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FEC86" w14:textId="77777777" w:rsidR="00D81998" w:rsidRDefault="00D81998" w:rsidP="00D81998">
      <w:bookmarkStart w:id="0" w:name="_Toc149971600"/>
      <w:bookmarkStart w:id="1" w:name="_Toc149991273"/>
    </w:p>
    <w:p w14:paraId="6521A1AD" w14:textId="77777777" w:rsidR="00080CB4" w:rsidRPr="00DD7728" w:rsidRDefault="00080CB4">
      <w:pPr>
        <w:pStyle w:val="Heading2"/>
        <w:jc w:val="center"/>
        <w:rPr>
          <w:rFonts w:ascii="Arial" w:hAnsi="Arial" w:cs="Arial"/>
          <w:sz w:val="52"/>
        </w:rPr>
      </w:pPr>
      <w:r w:rsidRPr="00DD7728">
        <w:rPr>
          <w:rFonts w:ascii="Arial" w:hAnsi="Arial" w:cs="Arial"/>
          <w:sz w:val="52"/>
        </w:rPr>
        <w:t xml:space="preserve">NHS EDUCATION FOR </w:t>
      </w:r>
      <w:smartTag w:uri="urn:schemas-microsoft-com:office:smarttags" w:element="place">
        <w:smartTag w:uri="urn:schemas-microsoft-com:office:smarttags" w:element="country-region">
          <w:r w:rsidRPr="00DD7728">
            <w:rPr>
              <w:rFonts w:ascii="Arial" w:hAnsi="Arial" w:cs="Arial"/>
              <w:sz w:val="52"/>
            </w:rPr>
            <w:t>SCOTLAND</w:t>
          </w:r>
        </w:smartTag>
      </w:smartTag>
      <w:bookmarkEnd w:id="0"/>
      <w:bookmarkEnd w:id="1"/>
    </w:p>
    <w:p w14:paraId="5644513F" w14:textId="77777777" w:rsidR="00080CB4" w:rsidRPr="00DD7728" w:rsidRDefault="00A61F3A">
      <w:pPr>
        <w:rPr>
          <w:rFonts w:ascii="Arial" w:hAnsi="Arial" w:cs="Arial"/>
          <w:sz w:val="52"/>
        </w:rPr>
      </w:pPr>
      <w:r>
        <w:rPr>
          <w:rFonts w:ascii="Arial" w:hAnsi="Arial" w:cs="Arial"/>
          <w:sz w:val="52"/>
        </w:rPr>
        <w:t xml:space="preserve"> </w:t>
      </w:r>
    </w:p>
    <w:p w14:paraId="15EDD134" w14:textId="77777777" w:rsidR="00080CB4" w:rsidRPr="00DD7728" w:rsidRDefault="00080CB4">
      <w:pPr>
        <w:rPr>
          <w:rFonts w:ascii="Arial" w:hAnsi="Arial" w:cs="Arial"/>
          <w:sz w:val="52"/>
        </w:rPr>
      </w:pPr>
    </w:p>
    <w:p w14:paraId="5F7F8045" w14:textId="77777777" w:rsidR="00080CB4" w:rsidRPr="00DD7728" w:rsidRDefault="00080CB4">
      <w:pPr>
        <w:rPr>
          <w:rFonts w:ascii="Arial" w:hAnsi="Arial" w:cs="Arial"/>
          <w:sz w:val="52"/>
        </w:rPr>
      </w:pPr>
    </w:p>
    <w:p w14:paraId="3968C2BD" w14:textId="77777777" w:rsidR="00080CB4" w:rsidRPr="00DD7728" w:rsidRDefault="00080CB4">
      <w:pPr>
        <w:rPr>
          <w:rFonts w:ascii="Arial" w:hAnsi="Arial" w:cs="Arial"/>
          <w:sz w:val="52"/>
        </w:rPr>
      </w:pPr>
    </w:p>
    <w:p w14:paraId="0303A72D" w14:textId="77777777" w:rsidR="00080CB4" w:rsidRPr="00DD7728" w:rsidRDefault="00080CB4">
      <w:pPr>
        <w:pStyle w:val="Heading3"/>
        <w:rPr>
          <w:rFonts w:ascii="Arial" w:hAnsi="Arial" w:cs="Arial"/>
          <w:sz w:val="52"/>
        </w:rPr>
      </w:pPr>
    </w:p>
    <w:p w14:paraId="3E312D02" w14:textId="77777777" w:rsidR="00080CB4" w:rsidRPr="00DD7728" w:rsidRDefault="00080CB4">
      <w:pPr>
        <w:pStyle w:val="Heading3"/>
        <w:rPr>
          <w:rFonts w:ascii="Arial" w:hAnsi="Arial" w:cs="Arial"/>
          <w:sz w:val="52"/>
        </w:rPr>
      </w:pPr>
      <w:bookmarkStart w:id="2" w:name="_Toc149971601"/>
      <w:bookmarkStart w:id="3" w:name="_Toc149991274"/>
      <w:r w:rsidRPr="00DD7728">
        <w:rPr>
          <w:rFonts w:ascii="Arial" w:hAnsi="Arial" w:cs="Arial"/>
          <w:sz w:val="52"/>
        </w:rPr>
        <w:t>STANDING FINANCIAL INSTRUCTIONS</w:t>
      </w:r>
      <w:bookmarkEnd w:id="2"/>
      <w:bookmarkEnd w:id="3"/>
    </w:p>
    <w:p w14:paraId="7F988063" w14:textId="77777777" w:rsidR="00080CB4" w:rsidRPr="00DD7728" w:rsidRDefault="00080CB4">
      <w:pPr>
        <w:rPr>
          <w:rFonts w:ascii="Arial" w:hAnsi="Arial" w:cs="Arial"/>
        </w:rPr>
      </w:pPr>
    </w:p>
    <w:p w14:paraId="188264EE" w14:textId="77777777" w:rsidR="00080CB4" w:rsidRPr="00DD7728" w:rsidRDefault="00080CB4">
      <w:pPr>
        <w:rPr>
          <w:rFonts w:ascii="Arial" w:hAnsi="Arial" w:cs="Arial"/>
        </w:rPr>
      </w:pPr>
    </w:p>
    <w:p w14:paraId="5D66C7D0" w14:textId="77777777" w:rsidR="00080CB4" w:rsidRPr="00DD7728" w:rsidRDefault="00080CB4">
      <w:pPr>
        <w:rPr>
          <w:rFonts w:ascii="Arial" w:hAnsi="Arial" w:cs="Arial"/>
        </w:rPr>
      </w:pPr>
    </w:p>
    <w:p w14:paraId="4B0C7019" w14:textId="77777777" w:rsidR="00080CB4" w:rsidRPr="00DD7728" w:rsidRDefault="00080CB4">
      <w:pPr>
        <w:pStyle w:val="Heading4"/>
        <w:rPr>
          <w:rFonts w:ascii="Arial" w:hAnsi="Arial" w:cs="Arial"/>
        </w:rPr>
      </w:pPr>
    </w:p>
    <w:p w14:paraId="37353A63" w14:textId="77777777" w:rsidR="00080CB4" w:rsidRPr="00DD7728" w:rsidRDefault="00080CB4">
      <w:pPr>
        <w:pStyle w:val="Heading4"/>
        <w:rPr>
          <w:rFonts w:ascii="Arial" w:hAnsi="Arial" w:cs="Arial"/>
        </w:rPr>
      </w:pPr>
    </w:p>
    <w:p w14:paraId="100DB080" w14:textId="77777777" w:rsidR="00080CB4" w:rsidRPr="00DD7728" w:rsidRDefault="00080CB4">
      <w:pPr>
        <w:pStyle w:val="Heading4"/>
        <w:rPr>
          <w:rFonts w:ascii="Arial" w:hAnsi="Arial" w:cs="Arial"/>
        </w:rPr>
      </w:pPr>
    </w:p>
    <w:p w14:paraId="7838CB61" w14:textId="77777777" w:rsidR="00080CB4" w:rsidRPr="00DD7728" w:rsidRDefault="00080CB4">
      <w:pPr>
        <w:jc w:val="center"/>
        <w:rPr>
          <w:rFonts w:ascii="Arial" w:hAnsi="Arial" w:cs="Arial"/>
          <w:sz w:val="40"/>
        </w:rPr>
      </w:pPr>
    </w:p>
    <w:p w14:paraId="35DF40E0" w14:textId="77777777" w:rsidR="00080CB4" w:rsidRPr="00DD7728" w:rsidRDefault="00080CB4">
      <w:pPr>
        <w:jc w:val="center"/>
        <w:rPr>
          <w:rFonts w:ascii="Arial" w:hAnsi="Arial" w:cs="Arial"/>
          <w:sz w:val="52"/>
        </w:rPr>
      </w:pPr>
    </w:p>
    <w:p w14:paraId="50C895EF" w14:textId="77777777" w:rsidR="00080CB4" w:rsidRPr="0066130F" w:rsidRDefault="00080CB4">
      <w:pPr>
        <w:jc w:val="center"/>
        <w:rPr>
          <w:rFonts w:ascii="Arial" w:hAnsi="Arial" w:cs="Arial"/>
          <w:sz w:val="52"/>
        </w:rPr>
      </w:pPr>
    </w:p>
    <w:p w14:paraId="3A2CD362" w14:textId="77777777" w:rsidR="00080CB4" w:rsidRPr="0066130F" w:rsidRDefault="00080CB4">
      <w:pPr>
        <w:jc w:val="center"/>
        <w:rPr>
          <w:rFonts w:ascii="Arial" w:hAnsi="Arial" w:cs="Arial"/>
          <w:sz w:val="52"/>
        </w:rPr>
      </w:pPr>
    </w:p>
    <w:p w14:paraId="64B61D1B" w14:textId="5C969CA8" w:rsidR="00080CB4" w:rsidRPr="0066130F" w:rsidRDefault="00022483">
      <w:pPr>
        <w:jc w:val="center"/>
        <w:rPr>
          <w:rFonts w:ascii="Arial" w:hAnsi="Arial" w:cs="Arial"/>
          <w:sz w:val="52"/>
        </w:rPr>
      </w:pPr>
      <w:r>
        <w:rPr>
          <w:rFonts w:ascii="Arial" w:hAnsi="Arial" w:cs="Arial"/>
          <w:sz w:val="52"/>
        </w:rPr>
        <w:t>OCTOBER</w:t>
      </w:r>
      <w:r w:rsidR="007457BD" w:rsidRPr="00B4017B">
        <w:rPr>
          <w:rFonts w:ascii="Arial" w:hAnsi="Arial" w:cs="Arial"/>
          <w:sz w:val="52"/>
        </w:rPr>
        <w:t xml:space="preserve"> </w:t>
      </w:r>
      <w:r w:rsidR="0023109B" w:rsidRPr="00B4017B">
        <w:rPr>
          <w:rFonts w:ascii="Arial" w:hAnsi="Arial" w:cs="Arial"/>
          <w:sz w:val="52"/>
        </w:rPr>
        <w:t>20</w:t>
      </w:r>
      <w:r w:rsidR="005713C7" w:rsidRPr="00B4017B">
        <w:rPr>
          <w:rFonts w:ascii="Arial" w:hAnsi="Arial" w:cs="Arial"/>
          <w:sz w:val="52"/>
        </w:rPr>
        <w:t>16</w:t>
      </w:r>
    </w:p>
    <w:p w14:paraId="39879217" w14:textId="77777777" w:rsidR="00C15F03" w:rsidRDefault="00C15F03">
      <w:pPr>
        <w:pStyle w:val="TOC1"/>
        <w:tabs>
          <w:tab w:val="right" w:leader="dot" w:pos="8296"/>
        </w:tabs>
        <w:rPr>
          <w:sz w:val="52"/>
        </w:rPr>
        <w:sectPr w:rsidR="00C15F03" w:rsidSect="00DD1D67">
          <w:headerReference w:type="default" r:id="rId13"/>
          <w:footerReference w:type="even" r:id="rId14"/>
          <w:footerReference w:type="default" r:id="rId15"/>
          <w:footerReference w:type="first" r:id="rId16"/>
          <w:pgSz w:w="11909" w:h="16834" w:code="9"/>
          <w:pgMar w:top="1440" w:right="1440" w:bottom="1440" w:left="1440" w:header="1009" w:footer="1009" w:gutter="0"/>
          <w:paperSrc w:first="15" w:other="15"/>
          <w:pgNumType w:start="1"/>
          <w:cols w:space="720"/>
        </w:sectPr>
      </w:pPr>
    </w:p>
    <w:p w14:paraId="20FC4ACF" w14:textId="7506999C" w:rsidR="00B52ABB" w:rsidRDefault="00552741">
      <w:pPr>
        <w:pStyle w:val="TOC1"/>
        <w:tabs>
          <w:tab w:val="right" w:leader="dot" w:pos="9019"/>
        </w:tabs>
        <w:rPr>
          <w:rFonts w:ascii="Times New Roman" w:hAnsi="Times New Roman" w:cs="Times New Roman"/>
          <w:b w:val="0"/>
          <w:bCs w:val="0"/>
          <w:caps w:val="0"/>
          <w:noProof/>
          <w:lang w:eastAsia="en-GB"/>
        </w:rPr>
      </w:pPr>
      <w:r>
        <w:rPr>
          <w:sz w:val="52"/>
        </w:rPr>
        <w:lastRenderedPageBreak/>
        <w:fldChar w:fldCharType="begin"/>
      </w:r>
      <w:r>
        <w:rPr>
          <w:sz w:val="52"/>
        </w:rPr>
        <w:instrText xml:space="preserve"> TOC \h \z \t "Heading1,1" </w:instrText>
      </w:r>
      <w:r>
        <w:rPr>
          <w:sz w:val="52"/>
        </w:rPr>
        <w:fldChar w:fldCharType="separate"/>
      </w:r>
      <w:hyperlink w:anchor="_Toc283286741" w:history="1">
        <w:r w:rsidR="00B52ABB" w:rsidRPr="00704134">
          <w:rPr>
            <w:rStyle w:val="Hyperlink"/>
            <w:noProof/>
          </w:rPr>
          <w:t>1. INTRODUCTION</w:t>
        </w:r>
        <w:r w:rsidR="00B52ABB">
          <w:rPr>
            <w:noProof/>
            <w:webHidden/>
          </w:rPr>
          <w:tab/>
        </w:r>
        <w:r w:rsidR="00B52ABB">
          <w:rPr>
            <w:noProof/>
            <w:webHidden/>
          </w:rPr>
          <w:fldChar w:fldCharType="begin"/>
        </w:r>
        <w:r w:rsidR="00B52ABB">
          <w:rPr>
            <w:noProof/>
            <w:webHidden/>
          </w:rPr>
          <w:instrText xml:space="preserve"> PAGEREF _Toc283286741 \h </w:instrText>
        </w:r>
        <w:r w:rsidR="00B52ABB">
          <w:rPr>
            <w:noProof/>
            <w:webHidden/>
          </w:rPr>
        </w:r>
        <w:r w:rsidR="00B52ABB">
          <w:rPr>
            <w:noProof/>
            <w:webHidden/>
          </w:rPr>
          <w:fldChar w:fldCharType="separate"/>
        </w:r>
        <w:r w:rsidR="008B267C">
          <w:rPr>
            <w:noProof/>
            <w:webHidden/>
          </w:rPr>
          <w:t>3</w:t>
        </w:r>
        <w:r w:rsidR="00B52ABB">
          <w:rPr>
            <w:noProof/>
            <w:webHidden/>
          </w:rPr>
          <w:fldChar w:fldCharType="end"/>
        </w:r>
      </w:hyperlink>
    </w:p>
    <w:p w14:paraId="09CEA17F" w14:textId="475933AA"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42" w:history="1">
        <w:r w:rsidR="00B52ABB" w:rsidRPr="00704134">
          <w:rPr>
            <w:rStyle w:val="Hyperlink"/>
            <w:noProof/>
          </w:rPr>
          <w:t xml:space="preserve">2. </w:t>
        </w:r>
        <w:r w:rsidR="00B52ABB" w:rsidRPr="00704134">
          <w:rPr>
            <w:rStyle w:val="Hyperlink"/>
            <w:noProof/>
            <w:spacing w:val="-20"/>
          </w:rPr>
          <w:t>RESPONSIBILITIES OF THE CHIEF EXECUTIVE AS</w:t>
        </w:r>
        <w:r w:rsidR="00B52ABB" w:rsidRPr="00704134">
          <w:rPr>
            <w:rStyle w:val="Hyperlink"/>
            <w:noProof/>
          </w:rPr>
          <w:t xml:space="preserve"> </w:t>
        </w:r>
        <w:r w:rsidR="00B52ABB" w:rsidRPr="00704134">
          <w:rPr>
            <w:rStyle w:val="Hyperlink"/>
            <w:noProof/>
            <w:spacing w:val="-20"/>
          </w:rPr>
          <w:t>ACCOUNTABLE OFFICER</w:t>
        </w:r>
        <w:r w:rsidR="00B52ABB">
          <w:rPr>
            <w:noProof/>
            <w:webHidden/>
          </w:rPr>
          <w:tab/>
        </w:r>
        <w:r w:rsidR="00B52ABB">
          <w:rPr>
            <w:noProof/>
            <w:webHidden/>
          </w:rPr>
          <w:fldChar w:fldCharType="begin"/>
        </w:r>
        <w:r w:rsidR="00B52ABB">
          <w:rPr>
            <w:noProof/>
            <w:webHidden/>
          </w:rPr>
          <w:instrText xml:space="preserve"> PAGEREF _Toc283286742 \h </w:instrText>
        </w:r>
        <w:r w:rsidR="00B52ABB">
          <w:rPr>
            <w:noProof/>
            <w:webHidden/>
          </w:rPr>
        </w:r>
        <w:r w:rsidR="00B52ABB">
          <w:rPr>
            <w:noProof/>
            <w:webHidden/>
          </w:rPr>
          <w:fldChar w:fldCharType="separate"/>
        </w:r>
        <w:r w:rsidR="008B267C">
          <w:rPr>
            <w:noProof/>
            <w:webHidden/>
          </w:rPr>
          <w:t>4</w:t>
        </w:r>
        <w:r w:rsidR="00B52ABB">
          <w:rPr>
            <w:noProof/>
            <w:webHidden/>
          </w:rPr>
          <w:fldChar w:fldCharType="end"/>
        </w:r>
      </w:hyperlink>
    </w:p>
    <w:p w14:paraId="571644C0" w14:textId="279FE9D8"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43" w:history="1">
        <w:r w:rsidR="00B52ABB" w:rsidRPr="00704134">
          <w:rPr>
            <w:rStyle w:val="Hyperlink"/>
            <w:noProof/>
          </w:rPr>
          <w:t>3. RESPONSIBILITIES OF THE BOARD</w:t>
        </w:r>
        <w:r w:rsidR="00B52ABB">
          <w:rPr>
            <w:noProof/>
            <w:webHidden/>
          </w:rPr>
          <w:tab/>
        </w:r>
        <w:r w:rsidR="00B52ABB">
          <w:rPr>
            <w:noProof/>
            <w:webHidden/>
          </w:rPr>
          <w:fldChar w:fldCharType="begin"/>
        </w:r>
        <w:r w:rsidR="00B52ABB">
          <w:rPr>
            <w:noProof/>
            <w:webHidden/>
          </w:rPr>
          <w:instrText xml:space="preserve"> PAGEREF _Toc283286743 \h </w:instrText>
        </w:r>
        <w:r w:rsidR="00B52ABB">
          <w:rPr>
            <w:noProof/>
            <w:webHidden/>
          </w:rPr>
        </w:r>
        <w:r w:rsidR="00B52ABB">
          <w:rPr>
            <w:noProof/>
            <w:webHidden/>
          </w:rPr>
          <w:fldChar w:fldCharType="separate"/>
        </w:r>
        <w:r w:rsidR="008B267C">
          <w:rPr>
            <w:noProof/>
            <w:webHidden/>
          </w:rPr>
          <w:t>8</w:t>
        </w:r>
        <w:r w:rsidR="00B52ABB">
          <w:rPr>
            <w:noProof/>
            <w:webHidden/>
          </w:rPr>
          <w:fldChar w:fldCharType="end"/>
        </w:r>
      </w:hyperlink>
    </w:p>
    <w:p w14:paraId="0C585BC2" w14:textId="4C6C2B12"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44" w:history="1">
        <w:r w:rsidR="00B52ABB" w:rsidRPr="00704134">
          <w:rPr>
            <w:rStyle w:val="Hyperlink"/>
            <w:noProof/>
          </w:rPr>
          <w:t>4. RESPONSIBILITIES OF SENIOR MANAGERS AND OFFICERS</w:t>
        </w:r>
        <w:r w:rsidR="00B52ABB">
          <w:rPr>
            <w:noProof/>
            <w:webHidden/>
          </w:rPr>
          <w:tab/>
        </w:r>
        <w:r w:rsidR="00B52ABB">
          <w:rPr>
            <w:noProof/>
            <w:webHidden/>
          </w:rPr>
          <w:fldChar w:fldCharType="begin"/>
        </w:r>
        <w:r w:rsidR="00B52ABB">
          <w:rPr>
            <w:noProof/>
            <w:webHidden/>
          </w:rPr>
          <w:instrText xml:space="preserve"> PAGEREF _Toc283286744 \h </w:instrText>
        </w:r>
        <w:r w:rsidR="00B52ABB">
          <w:rPr>
            <w:noProof/>
            <w:webHidden/>
          </w:rPr>
        </w:r>
        <w:r w:rsidR="00B52ABB">
          <w:rPr>
            <w:noProof/>
            <w:webHidden/>
          </w:rPr>
          <w:fldChar w:fldCharType="separate"/>
        </w:r>
        <w:r w:rsidR="008B267C">
          <w:rPr>
            <w:noProof/>
            <w:webHidden/>
          </w:rPr>
          <w:t>9</w:t>
        </w:r>
        <w:r w:rsidR="00B52ABB">
          <w:rPr>
            <w:noProof/>
            <w:webHidden/>
          </w:rPr>
          <w:fldChar w:fldCharType="end"/>
        </w:r>
      </w:hyperlink>
    </w:p>
    <w:p w14:paraId="34C4EB6F" w14:textId="1C0C8CFF"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45" w:history="1">
        <w:r w:rsidR="00B52ABB" w:rsidRPr="00704134">
          <w:rPr>
            <w:rStyle w:val="Hyperlink"/>
            <w:noProof/>
          </w:rPr>
          <w:t>5. REVENUE RESOURCE LIMIT</w:t>
        </w:r>
        <w:r w:rsidR="00B52ABB">
          <w:rPr>
            <w:noProof/>
            <w:webHidden/>
          </w:rPr>
          <w:tab/>
        </w:r>
        <w:r w:rsidR="00B52ABB">
          <w:rPr>
            <w:noProof/>
            <w:webHidden/>
          </w:rPr>
          <w:fldChar w:fldCharType="begin"/>
        </w:r>
        <w:r w:rsidR="00B52ABB">
          <w:rPr>
            <w:noProof/>
            <w:webHidden/>
          </w:rPr>
          <w:instrText xml:space="preserve"> PAGEREF _Toc283286745 \h </w:instrText>
        </w:r>
        <w:r w:rsidR="00B52ABB">
          <w:rPr>
            <w:noProof/>
            <w:webHidden/>
          </w:rPr>
        </w:r>
        <w:r w:rsidR="00B52ABB">
          <w:rPr>
            <w:noProof/>
            <w:webHidden/>
          </w:rPr>
          <w:fldChar w:fldCharType="separate"/>
        </w:r>
        <w:r w:rsidR="008B267C">
          <w:rPr>
            <w:noProof/>
            <w:webHidden/>
          </w:rPr>
          <w:t>10</w:t>
        </w:r>
        <w:r w:rsidR="00B52ABB">
          <w:rPr>
            <w:noProof/>
            <w:webHidden/>
          </w:rPr>
          <w:fldChar w:fldCharType="end"/>
        </w:r>
      </w:hyperlink>
    </w:p>
    <w:p w14:paraId="0188BF85" w14:textId="0CBAC052"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46" w:history="1">
        <w:r w:rsidR="00B52ABB" w:rsidRPr="00704134">
          <w:rPr>
            <w:rStyle w:val="Hyperlink"/>
            <w:noProof/>
          </w:rPr>
          <w:t>6. PLANNING AND BUDGETING</w:t>
        </w:r>
        <w:r w:rsidR="00B52ABB">
          <w:rPr>
            <w:noProof/>
            <w:webHidden/>
          </w:rPr>
          <w:tab/>
        </w:r>
        <w:r w:rsidR="00B52ABB">
          <w:rPr>
            <w:noProof/>
            <w:webHidden/>
          </w:rPr>
          <w:fldChar w:fldCharType="begin"/>
        </w:r>
        <w:r w:rsidR="00B52ABB">
          <w:rPr>
            <w:noProof/>
            <w:webHidden/>
          </w:rPr>
          <w:instrText xml:space="preserve"> PAGEREF _Toc283286746 \h </w:instrText>
        </w:r>
        <w:r w:rsidR="00B52ABB">
          <w:rPr>
            <w:noProof/>
            <w:webHidden/>
          </w:rPr>
        </w:r>
        <w:r w:rsidR="00B52ABB">
          <w:rPr>
            <w:noProof/>
            <w:webHidden/>
          </w:rPr>
          <w:fldChar w:fldCharType="separate"/>
        </w:r>
        <w:r w:rsidR="008B267C">
          <w:rPr>
            <w:noProof/>
            <w:webHidden/>
          </w:rPr>
          <w:t>11</w:t>
        </w:r>
        <w:r w:rsidR="00B52ABB">
          <w:rPr>
            <w:noProof/>
            <w:webHidden/>
          </w:rPr>
          <w:fldChar w:fldCharType="end"/>
        </w:r>
      </w:hyperlink>
    </w:p>
    <w:p w14:paraId="7627FBA6" w14:textId="704E72B8"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47" w:history="1">
        <w:r w:rsidR="00B52ABB" w:rsidRPr="00704134">
          <w:rPr>
            <w:rStyle w:val="Hyperlink"/>
            <w:noProof/>
          </w:rPr>
          <w:t>7. ANNUAL ACCOUNTS AND REPORTS</w:t>
        </w:r>
        <w:r w:rsidR="00B52ABB">
          <w:rPr>
            <w:noProof/>
            <w:webHidden/>
          </w:rPr>
          <w:tab/>
        </w:r>
        <w:r w:rsidR="00B52ABB">
          <w:rPr>
            <w:noProof/>
            <w:webHidden/>
          </w:rPr>
          <w:fldChar w:fldCharType="begin"/>
        </w:r>
        <w:r w:rsidR="00B52ABB">
          <w:rPr>
            <w:noProof/>
            <w:webHidden/>
          </w:rPr>
          <w:instrText xml:space="preserve"> PAGEREF _Toc283286747 \h </w:instrText>
        </w:r>
        <w:r w:rsidR="00B52ABB">
          <w:rPr>
            <w:noProof/>
            <w:webHidden/>
          </w:rPr>
        </w:r>
        <w:r w:rsidR="00B52ABB">
          <w:rPr>
            <w:noProof/>
            <w:webHidden/>
          </w:rPr>
          <w:fldChar w:fldCharType="separate"/>
        </w:r>
        <w:r w:rsidR="008B267C">
          <w:rPr>
            <w:noProof/>
            <w:webHidden/>
          </w:rPr>
          <w:t>13</w:t>
        </w:r>
        <w:r w:rsidR="00B52ABB">
          <w:rPr>
            <w:noProof/>
            <w:webHidden/>
          </w:rPr>
          <w:fldChar w:fldCharType="end"/>
        </w:r>
      </w:hyperlink>
    </w:p>
    <w:p w14:paraId="76EE0132" w14:textId="5EA2E634"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48" w:history="1">
        <w:r w:rsidR="00B52ABB" w:rsidRPr="00704134">
          <w:rPr>
            <w:rStyle w:val="Hyperlink"/>
            <w:noProof/>
          </w:rPr>
          <w:t>8. BANKING ARRANGEMENTS AND OPERATION</w:t>
        </w:r>
        <w:r w:rsidR="00B52ABB">
          <w:rPr>
            <w:noProof/>
            <w:webHidden/>
          </w:rPr>
          <w:tab/>
        </w:r>
        <w:r w:rsidR="00B52ABB">
          <w:rPr>
            <w:noProof/>
            <w:webHidden/>
          </w:rPr>
          <w:fldChar w:fldCharType="begin"/>
        </w:r>
        <w:r w:rsidR="00B52ABB">
          <w:rPr>
            <w:noProof/>
            <w:webHidden/>
          </w:rPr>
          <w:instrText xml:space="preserve"> PAGEREF _Toc283286748 \h </w:instrText>
        </w:r>
        <w:r w:rsidR="00B52ABB">
          <w:rPr>
            <w:noProof/>
            <w:webHidden/>
          </w:rPr>
        </w:r>
        <w:r w:rsidR="00B52ABB">
          <w:rPr>
            <w:noProof/>
            <w:webHidden/>
          </w:rPr>
          <w:fldChar w:fldCharType="separate"/>
        </w:r>
        <w:r w:rsidR="008B267C">
          <w:rPr>
            <w:noProof/>
            <w:webHidden/>
          </w:rPr>
          <w:t>15</w:t>
        </w:r>
        <w:r w:rsidR="00B52ABB">
          <w:rPr>
            <w:noProof/>
            <w:webHidden/>
          </w:rPr>
          <w:fldChar w:fldCharType="end"/>
        </w:r>
      </w:hyperlink>
    </w:p>
    <w:p w14:paraId="23B0C424" w14:textId="60E4AF8A"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49" w:history="1">
        <w:r w:rsidR="00B52ABB" w:rsidRPr="00704134">
          <w:rPr>
            <w:rStyle w:val="Hyperlink"/>
            <w:noProof/>
          </w:rPr>
          <w:t>9. FINANCIAL ARRANGEMENTS</w:t>
        </w:r>
        <w:r w:rsidR="00B52ABB">
          <w:rPr>
            <w:noProof/>
            <w:webHidden/>
          </w:rPr>
          <w:tab/>
        </w:r>
        <w:r w:rsidR="00B52ABB">
          <w:rPr>
            <w:noProof/>
            <w:webHidden/>
          </w:rPr>
          <w:fldChar w:fldCharType="begin"/>
        </w:r>
        <w:r w:rsidR="00B52ABB">
          <w:rPr>
            <w:noProof/>
            <w:webHidden/>
          </w:rPr>
          <w:instrText xml:space="preserve"> PAGEREF _Toc283286749 \h </w:instrText>
        </w:r>
        <w:r w:rsidR="00B52ABB">
          <w:rPr>
            <w:noProof/>
            <w:webHidden/>
          </w:rPr>
        </w:r>
        <w:r w:rsidR="00B52ABB">
          <w:rPr>
            <w:noProof/>
            <w:webHidden/>
          </w:rPr>
          <w:fldChar w:fldCharType="separate"/>
        </w:r>
        <w:r w:rsidR="008B267C">
          <w:rPr>
            <w:noProof/>
            <w:webHidden/>
          </w:rPr>
          <w:t>16</w:t>
        </w:r>
        <w:r w:rsidR="00B52ABB">
          <w:rPr>
            <w:noProof/>
            <w:webHidden/>
          </w:rPr>
          <w:fldChar w:fldCharType="end"/>
        </w:r>
      </w:hyperlink>
    </w:p>
    <w:p w14:paraId="4F615EFC" w14:textId="46F1748F"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0" w:history="1">
        <w:r w:rsidR="00B52ABB" w:rsidRPr="00704134">
          <w:rPr>
            <w:rStyle w:val="Hyperlink"/>
            <w:noProof/>
          </w:rPr>
          <w:t>10. TRAVEL, SUBSISTENCE AND OTHER ALLOWANCES</w:t>
        </w:r>
        <w:r w:rsidR="00B52ABB">
          <w:rPr>
            <w:noProof/>
            <w:webHidden/>
          </w:rPr>
          <w:tab/>
        </w:r>
        <w:r w:rsidR="00B52ABB">
          <w:rPr>
            <w:noProof/>
            <w:webHidden/>
          </w:rPr>
          <w:fldChar w:fldCharType="begin"/>
        </w:r>
        <w:r w:rsidR="00B52ABB">
          <w:rPr>
            <w:noProof/>
            <w:webHidden/>
          </w:rPr>
          <w:instrText xml:space="preserve"> PAGEREF _Toc283286750 \h </w:instrText>
        </w:r>
        <w:r w:rsidR="00B52ABB">
          <w:rPr>
            <w:noProof/>
            <w:webHidden/>
          </w:rPr>
        </w:r>
        <w:r w:rsidR="00B52ABB">
          <w:rPr>
            <w:noProof/>
            <w:webHidden/>
          </w:rPr>
          <w:fldChar w:fldCharType="separate"/>
        </w:r>
        <w:r w:rsidR="008B267C">
          <w:rPr>
            <w:noProof/>
            <w:webHidden/>
          </w:rPr>
          <w:t>25</w:t>
        </w:r>
        <w:r w:rsidR="00B52ABB">
          <w:rPr>
            <w:noProof/>
            <w:webHidden/>
          </w:rPr>
          <w:fldChar w:fldCharType="end"/>
        </w:r>
      </w:hyperlink>
    </w:p>
    <w:p w14:paraId="6585D571" w14:textId="21B21D4A"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1" w:history="1">
        <w:r w:rsidR="00B52ABB" w:rsidRPr="00704134">
          <w:rPr>
            <w:rStyle w:val="Hyperlink"/>
            <w:noProof/>
          </w:rPr>
          <w:t>11. CONTRACTING AND PURCHASING</w:t>
        </w:r>
        <w:r w:rsidR="00B52ABB">
          <w:rPr>
            <w:noProof/>
            <w:webHidden/>
          </w:rPr>
          <w:tab/>
        </w:r>
        <w:r w:rsidR="00B52ABB">
          <w:rPr>
            <w:noProof/>
            <w:webHidden/>
          </w:rPr>
          <w:fldChar w:fldCharType="begin"/>
        </w:r>
        <w:r w:rsidR="00B52ABB">
          <w:rPr>
            <w:noProof/>
            <w:webHidden/>
          </w:rPr>
          <w:instrText xml:space="preserve"> PAGEREF _Toc283286751 \h </w:instrText>
        </w:r>
        <w:r w:rsidR="00B52ABB">
          <w:rPr>
            <w:noProof/>
            <w:webHidden/>
          </w:rPr>
        </w:r>
        <w:r w:rsidR="00B52ABB">
          <w:rPr>
            <w:noProof/>
            <w:webHidden/>
          </w:rPr>
          <w:fldChar w:fldCharType="separate"/>
        </w:r>
        <w:r w:rsidR="008B267C">
          <w:rPr>
            <w:noProof/>
            <w:webHidden/>
          </w:rPr>
          <w:t>25</w:t>
        </w:r>
        <w:r w:rsidR="00B52ABB">
          <w:rPr>
            <w:noProof/>
            <w:webHidden/>
          </w:rPr>
          <w:fldChar w:fldCharType="end"/>
        </w:r>
      </w:hyperlink>
    </w:p>
    <w:p w14:paraId="5A5A3F78" w14:textId="2C5D9721"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2" w:history="1">
        <w:r w:rsidR="00B52ABB" w:rsidRPr="00704134">
          <w:rPr>
            <w:rStyle w:val="Hyperlink"/>
            <w:noProof/>
          </w:rPr>
          <w:t>12. LOSSES AND SPECIAL PAYMENTS</w:t>
        </w:r>
        <w:r w:rsidR="00B52ABB">
          <w:rPr>
            <w:noProof/>
            <w:webHidden/>
          </w:rPr>
          <w:tab/>
        </w:r>
        <w:r w:rsidR="00B52ABB">
          <w:rPr>
            <w:noProof/>
            <w:webHidden/>
          </w:rPr>
          <w:fldChar w:fldCharType="begin"/>
        </w:r>
        <w:r w:rsidR="00B52ABB">
          <w:rPr>
            <w:noProof/>
            <w:webHidden/>
          </w:rPr>
          <w:instrText xml:space="preserve"> PAGEREF _Toc283286752 \h </w:instrText>
        </w:r>
        <w:r w:rsidR="00B52ABB">
          <w:rPr>
            <w:noProof/>
            <w:webHidden/>
          </w:rPr>
        </w:r>
        <w:r w:rsidR="00B52ABB">
          <w:rPr>
            <w:noProof/>
            <w:webHidden/>
          </w:rPr>
          <w:fldChar w:fldCharType="separate"/>
        </w:r>
        <w:r w:rsidR="008B267C">
          <w:rPr>
            <w:noProof/>
            <w:webHidden/>
          </w:rPr>
          <w:t>31</w:t>
        </w:r>
        <w:r w:rsidR="00B52ABB">
          <w:rPr>
            <w:noProof/>
            <w:webHidden/>
          </w:rPr>
          <w:fldChar w:fldCharType="end"/>
        </w:r>
      </w:hyperlink>
    </w:p>
    <w:p w14:paraId="5341BC41" w14:textId="23347F5C"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3" w:history="1">
        <w:r w:rsidR="00B52ABB" w:rsidRPr="00704134">
          <w:rPr>
            <w:rStyle w:val="Hyperlink"/>
            <w:noProof/>
          </w:rPr>
          <w:t>13. STANDING COMMITTEES</w:t>
        </w:r>
        <w:r w:rsidR="00B52ABB">
          <w:rPr>
            <w:noProof/>
            <w:webHidden/>
          </w:rPr>
          <w:tab/>
        </w:r>
        <w:r w:rsidR="00B52ABB">
          <w:rPr>
            <w:noProof/>
            <w:webHidden/>
          </w:rPr>
          <w:fldChar w:fldCharType="begin"/>
        </w:r>
        <w:r w:rsidR="00B52ABB">
          <w:rPr>
            <w:noProof/>
            <w:webHidden/>
          </w:rPr>
          <w:instrText xml:space="preserve"> PAGEREF _Toc283286753 \h </w:instrText>
        </w:r>
        <w:r w:rsidR="00B52ABB">
          <w:rPr>
            <w:noProof/>
            <w:webHidden/>
          </w:rPr>
        </w:r>
        <w:r w:rsidR="00B52ABB">
          <w:rPr>
            <w:noProof/>
            <w:webHidden/>
          </w:rPr>
          <w:fldChar w:fldCharType="separate"/>
        </w:r>
        <w:r w:rsidR="008B267C">
          <w:rPr>
            <w:noProof/>
            <w:webHidden/>
          </w:rPr>
          <w:t>34</w:t>
        </w:r>
        <w:r w:rsidR="00B52ABB">
          <w:rPr>
            <w:noProof/>
            <w:webHidden/>
          </w:rPr>
          <w:fldChar w:fldCharType="end"/>
        </w:r>
      </w:hyperlink>
    </w:p>
    <w:p w14:paraId="1BDFE567" w14:textId="46A1CB96"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4" w:history="1">
        <w:r w:rsidR="00B52ABB" w:rsidRPr="00704134">
          <w:rPr>
            <w:rStyle w:val="Hyperlink"/>
            <w:noProof/>
          </w:rPr>
          <w:t>14. INFORMATION TECHNOLOGY</w:t>
        </w:r>
        <w:r w:rsidR="00B52ABB">
          <w:rPr>
            <w:noProof/>
            <w:webHidden/>
          </w:rPr>
          <w:tab/>
        </w:r>
        <w:r w:rsidR="00B52ABB">
          <w:rPr>
            <w:noProof/>
            <w:webHidden/>
          </w:rPr>
          <w:fldChar w:fldCharType="begin"/>
        </w:r>
        <w:r w:rsidR="00B52ABB">
          <w:rPr>
            <w:noProof/>
            <w:webHidden/>
          </w:rPr>
          <w:instrText xml:space="preserve"> PAGEREF _Toc283286754 \h </w:instrText>
        </w:r>
        <w:r w:rsidR="00B52ABB">
          <w:rPr>
            <w:noProof/>
            <w:webHidden/>
          </w:rPr>
        </w:r>
        <w:r w:rsidR="00B52ABB">
          <w:rPr>
            <w:noProof/>
            <w:webHidden/>
          </w:rPr>
          <w:fldChar w:fldCharType="separate"/>
        </w:r>
        <w:r w:rsidR="008B267C">
          <w:rPr>
            <w:noProof/>
            <w:webHidden/>
          </w:rPr>
          <w:t>41</w:t>
        </w:r>
        <w:r w:rsidR="00B52ABB">
          <w:rPr>
            <w:noProof/>
            <w:webHidden/>
          </w:rPr>
          <w:fldChar w:fldCharType="end"/>
        </w:r>
      </w:hyperlink>
    </w:p>
    <w:p w14:paraId="77706772" w14:textId="2FCDB81D"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5" w:history="1">
        <w:r w:rsidR="00B52ABB" w:rsidRPr="00704134">
          <w:rPr>
            <w:rStyle w:val="Hyperlink"/>
            <w:noProof/>
          </w:rPr>
          <w:t>15. FIXED ASSETS</w:t>
        </w:r>
        <w:r w:rsidR="00B52ABB">
          <w:rPr>
            <w:noProof/>
            <w:webHidden/>
          </w:rPr>
          <w:tab/>
        </w:r>
        <w:r w:rsidR="00B52ABB">
          <w:rPr>
            <w:noProof/>
            <w:webHidden/>
          </w:rPr>
          <w:fldChar w:fldCharType="begin"/>
        </w:r>
        <w:r w:rsidR="00B52ABB">
          <w:rPr>
            <w:noProof/>
            <w:webHidden/>
          </w:rPr>
          <w:instrText xml:space="preserve"> PAGEREF _Toc283286755 \h </w:instrText>
        </w:r>
        <w:r w:rsidR="00B52ABB">
          <w:rPr>
            <w:noProof/>
            <w:webHidden/>
          </w:rPr>
        </w:r>
        <w:r w:rsidR="00B52ABB">
          <w:rPr>
            <w:noProof/>
            <w:webHidden/>
          </w:rPr>
          <w:fldChar w:fldCharType="separate"/>
        </w:r>
        <w:r w:rsidR="008B267C">
          <w:rPr>
            <w:noProof/>
            <w:webHidden/>
          </w:rPr>
          <w:t>42</w:t>
        </w:r>
        <w:r w:rsidR="00B52ABB">
          <w:rPr>
            <w:noProof/>
            <w:webHidden/>
          </w:rPr>
          <w:fldChar w:fldCharType="end"/>
        </w:r>
      </w:hyperlink>
    </w:p>
    <w:p w14:paraId="2E3D881C" w14:textId="344AA3B5"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6" w:history="1">
        <w:r w:rsidR="00B52ABB" w:rsidRPr="00704134">
          <w:rPr>
            <w:rStyle w:val="Hyperlink"/>
            <w:noProof/>
          </w:rPr>
          <w:t>16. FINANCIAL IRREGULARITIES</w:t>
        </w:r>
        <w:r w:rsidR="00B52ABB">
          <w:rPr>
            <w:noProof/>
            <w:webHidden/>
          </w:rPr>
          <w:tab/>
        </w:r>
        <w:r w:rsidR="00B52ABB">
          <w:rPr>
            <w:noProof/>
            <w:webHidden/>
          </w:rPr>
          <w:fldChar w:fldCharType="begin"/>
        </w:r>
        <w:r w:rsidR="00B52ABB">
          <w:rPr>
            <w:noProof/>
            <w:webHidden/>
          </w:rPr>
          <w:instrText xml:space="preserve"> PAGEREF _Toc283286756 \h </w:instrText>
        </w:r>
        <w:r w:rsidR="00B52ABB">
          <w:rPr>
            <w:noProof/>
            <w:webHidden/>
          </w:rPr>
        </w:r>
        <w:r w:rsidR="00B52ABB">
          <w:rPr>
            <w:noProof/>
            <w:webHidden/>
          </w:rPr>
          <w:fldChar w:fldCharType="separate"/>
        </w:r>
        <w:r w:rsidR="008B267C">
          <w:rPr>
            <w:noProof/>
            <w:webHidden/>
          </w:rPr>
          <w:t>44</w:t>
        </w:r>
        <w:r w:rsidR="00B52ABB">
          <w:rPr>
            <w:noProof/>
            <w:webHidden/>
          </w:rPr>
          <w:fldChar w:fldCharType="end"/>
        </w:r>
      </w:hyperlink>
    </w:p>
    <w:p w14:paraId="099B7237" w14:textId="3B8D5AD9"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7" w:history="1">
        <w:r w:rsidR="00B52ABB" w:rsidRPr="00704134">
          <w:rPr>
            <w:rStyle w:val="Hyperlink"/>
            <w:noProof/>
          </w:rPr>
          <w:t>17. AUTHORISATION LIMITS</w:t>
        </w:r>
        <w:r w:rsidR="00B52ABB">
          <w:rPr>
            <w:noProof/>
            <w:webHidden/>
          </w:rPr>
          <w:tab/>
        </w:r>
        <w:r w:rsidR="00B52ABB">
          <w:rPr>
            <w:noProof/>
            <w:webHidden/>
          </w:rPr>
          <w:fldChar w:fldCharType="begin"/>
        </w:r>
        <w:r w:rsidR="00B52ABB">
          <w:rPr>
            <w:noProof/>
            <w:webHidden/>
          </w:rPr>
          <w:instrText xml:space="preserve"> PAGEREF _Toc283286757 \h </w:instrText>
        </w:r>
        <w:r w:rsidR="00B52ABB">
          <w:rPr>
            <w:noProof/>
            <w:webHidden/>
          </w:rPr>
        </w:r>
        <w:r w:rsidR="00B52ABB">
          <w:rPr>
            <w:noProof/>
            <w:webHidden/>
          </w:rPr>
          <w:fldChar w:fldCharType="separate"/>
        </w:r>
        <w:r w:rsidR="008B267C">
          <w:rPr>
            <w:noProof/>
            <w:webHidden/>
          </w:rPr>
          <w:t>45</w:t>
        </w:r>
        <w:r w:rsidR="00B52ABB">
          <w:rPr>
            <w:noProof/>
            <w:webHidden/>
          </w:rPr>
          <w:fldChar w:fldCharType="end"/>
        </w:r>
      </w:hyperlink>
    </w:p>
    <w:p w14:paraId="2B796BDE" w14:textId="4AE20411" w:rsidR="00B52ABB" w:rsidRDefault="006425CF">
      <w:pPr>
        <w:pStyle w:val="TOC1"/>
        <w:tabs>
          <w:tab w:val="right" w:leader="dot" w:pos="9019"/>
        </w:tabs>
        <w:rPr>
          <w:rFonts w:ascii="Times New Roman" w:hAnsi="Times New Roman" w:cs="Times New Roman"/>
          <w:b w:val="0"/>
          <w:bCs w:val="0"/>
          <w:caps w:val="0"/>
          <w:noProof/>
          <w:lang w:eastAsia="en-GB"/>
        </w:rPr>
      </w:pPr>
      <w:hyperlink w:anchor="_Toc283286758" w:history="1">
        <w:r w:rsidR="00B52ABB" w:rsidRPr="00704134">
          <w:rPr>
            <w:rStyle w:val="Hyperlink"/>
            <w:noProof/>
          </w:rPr>
          <w:t>18. ENDOWMENT FUNDS AND GENERAL NURSING COUNCIL (GNC) FUND</w:t>
        </w:r>
        <w:r w:rsidR="00B52ABB">
          <w:rPr>
            <w:noProof/>
            <w:webHidden/>
          </w:rPr>
          <w:tab/>
        </w:r>
        <w:r w:rsidR="00B52ABB">
          <w:rPr>
            <w:noProof/>
            <w:webHidden/>
          </w:rPr>
          <w:fldChar w:fldCharType="begin"/>
        </w:r>
        <w:r w:rsidR="00B52ABB">
          <w:rPr>
            <w:noProof/>
            <w:webHidden/>
          </w:rPr>
          <w:instrText xml:space="preserve"> PAGEREF _Toc283286758 \h </w:instrText>
        </w:r>
        <w:r w:rsidR="00B52ABB">
          <w:rPr>
            <w:noProof/>
            <w:webHidden/>
          </w:rPr>
        </w:r>
        <w:r w:rsidR="00B52ABB">
          <w:rPr>
            <w:noProof/>
            <w:webHidden/>
          </w:rPr>
          <w:fldChar w:fldCharType="separate"/>
        </w:r>
        <w:r w:rsidR="008B267C">
          <w:rPr>
            <w:noProof/>
            <w:webHidden/>
          </w:rPr>
          <w:t>5</w:t>
        </w:r>
        <w:r w:rsidR="008B267C">
          <w:rPr>
            <w:noProof/>
            <w:webHidden/>
          </w:rPr>
          <w:t>5</w:t>
        </w:r>
        <w:r w:rsidR="00B52ABB">
          <w:rPr>
            <w:noProof/>
            <w:webHidden/>
          </w:rPr>
          <w:fldChar w:fldCharType="end"/>
        </w:r>
      </w:hyperlink>
    </w:p>
    <w:p w14:paraId="6C2BECDA" w14:textId="77777777" w:rsidR="00552741" w:rsidRDefault="00552741" w:rsidP="005C6973">
      <w:pPr>
        <w:pStyle w:val="TOC1"/>
        <w:tabs>
          <w:tab w:val="right" w:leader="dot" w:pos="8296"/>
        </w:tabs>
        <w:rPr>
          <w:sz w:val="26"/>
          <w:szCs w:val="26"/>
        </w:rPr>
      </w:pPr>
      <w:r>
        <w:rPr>
          <w:sz w:val="52"/>
        </w:rPr>
        <w:fldChar w:fldCharType="end"/>
      </w:r>
      <w:r w:rsidRPr="00552741">
        <w:rPr>
          <w:sz w:val="26"/>
          <w:szCs w:val="26"/>
        </w:rPr>
        <w:t>APPENDIX 1</w:t>
      </w:r>
      <w:r w:rsidR="005C6973">
        <w:rPr>
          <w:sz w:val="26"/>
          <w:szCs w:val="26"/>
        </w:rPr>
        <w:t xml:space="preserve"> </w:t>
      </w:r>
      <w:r w:rsidR="00E86788">
        <w:rPr>
          <w:sz w:val="26"/>
          <w:szCs w:val="26"/>
        </w:rPr>
        <w:t>– Scheme of delegation</w:t>
      </w:r>
    </w:p>
    <w:p w14:paraId="6C2A52CA" w14:textId="77777777" w:rsidR="00E86788" w:rsidRPr="00E86788" w:rsidRDefault="00E86788" w:rsidP="00E86788"/>
    <w:p w14:paraId="2EB7094B" w14:textId="77777777" w:rsidR="00E86788" w:rsidRDefault="00E86788" w:rsidP="00E86788">
      <w:pPr>
        <w:rPr>
          <w:rFonts w:ascii="Arial" w:hAnsi="Arial" w:cs="Arial"/>
          <w:b/>
          <w:bCs/>
          <w:caps/>
          <w:sz w:val="26"/>
          <w:szCs w:val="26"/>
        </w:rPr>
      </w:pPr>
      <w:r w:rsidRPr="00E86788">
        <w:rPr>
          <w:rFonts w:ascii="Arial" w:hAnsi="Arial" w:cs="Arial"/>
          <w:b/>
          <w:bCs/>
          <w:caps/>
          <w:sz w:val="26"/>
          <w:szCs w:val="26"/>
        </w:rPr>
        <w:t>Appendix</w:t>
      </w:r>
      <w:r>
        <w:rPr>
          <w:rFonts w:ascii="Arial" w:hAnsi="Arial" w:cs="Arial"/>
          <w:b/>
          <w:bCs/>
          <w:caps/>
          <w:sz w:val="26"/>
          <w:szCs w:val="26"/>
        </w:rPr>
        <w:t xml:space="preserve"> 2a – RECORDS retention schedule</w:t>
      </w:r>
    </w:p>
    <w:p w14:paraId="3EEC4A1A" w14:textId="77777777" w:rsidR="00E86788" w:rsidRDefault="00E86788" w:rsidP="00E86788">
      <w:pPr>
        <w:rPr>
          <w:rFonts w:ascii="Arial" w:hAnsi="Arial" w:cs="Arial"/>
          <w:b/>
          <w:bCs/>
          <w:caps/>
          <w:sz w:val="26"/>
          <w:szCs w:val="26"/>
        </w:rPr>
      </w:pPr>
    </w:p>
    <w:p w14:paraId="09E3A8B5" w14:textId="77777777" w:rsidR="00E677D0" w:rsidRPr="00C15F03" w:rsidRDefault="00E86788" w:rsidP="00C15F03">
      <w:pPr>
        <w:rPr>
          <w:rFonts w:ascii="Arial" w:hAnsi="Arial" w:cs="Arial"/>
          <w:b/>
          <w:bCs/>
          <w:caps/>
          <w:sz w:val="26"/>
          <w:szCs w:val="26"/>
        </w:rPr>
        <w:sectPr w:rsidR="00E677D0" w:rsidRPr="00C15F03" w:rsidSect="00DD1D67">
          <w:pgSz w:w="11909" w:h="16834" w:code="9"/>
          <w:pgMar w:top="1440" w:right="1440" w:bottom="1440" w:left="1440" w:header="1009" w:footer="1009" w:gutter="0"/>
          <w:paperSrc w:first="15" w:other="15"/>
          <w:pgNumType w:start="1"/>
          <w:cols w:space="720"/>
        </w:sectPr>
      </w:pPr>
      <w:r w:rsidRPr="00C15F03">
        <w:rPr>
          <w:rFonts w:ascii="Arial" w:hAnsi="Arial" w:cs="Arial"/>
          <w:b/>
          <w:bCs/>
          <w:caps/>
          <w:sz w:val="26"/>
          <w:szCs w:val="26"/>
        </w:rPr>
        <w:t>appendix 2b – generic records retention schedule</w:t>
      </w:r>
    </w:p>
    <w:p w14:paraId="7DCBD262" w14:textId="77777777" w:rsidR="00AD11DE" w:rsidRPr="008B73C5" w:rsidRDefault="008B73C5" w:rsidP="002C5A81">
      <w:pPr>
        <w:pStyle w:val="Heading10"/>
      </w:pPr>
      <w:bookmarkStart w:id="4" w:name="_Toc283286741"/>
      <w:r w:rsidRPr="008B73C5">
        <w:lastRenderedPageBreak/>
        <w:t xml:space="preserve">1. </w:t>
      </w:r>
      <w:r w:rsidR="00080CB4" w:rsidRPr="008B73C5">
        <w:t>INTRODUCTION</w:t>
      </w:r>
      <w:bookmarkEnd w:id="4"/>
    </w:p>
    <w:p w14:paraId="0F53075F" w14:textId="77777777" w:rsidR="00AD11DE" w:rsidRDefault="00AD11DE" w:rsidP="002C5A81">
      <w:pPr>
        <w:pStyle w:val="Heading10"/>
      </w:pPr>
    </w:p>
    <w:p w14:paraId="7F4E6E19" w14:textId="77777777" w:rsidR="00DD7728" w:rsidRPr="00AA005C" w:rsidRDefault="00DD7728" w:rsidP="00D15B5C">
      <w:pPr>
        <w:numPr>
          <w:ilvl w:val="1"/>
          <w:numId w:val="50"/>
        </w:numPr>
        <w:jc w:val="both"/>
        <w:rPr>
          <w:rFonts w:ascii="Arial" w:hAnsi="Arial" w:cs="Arial"/>
          <w:sz w:val="26"/>
        </w:rPr>
      </w:pPr>
      <w:r w:rsidRPr="00AA005C">
        <w:rPr>
          <w:rFonts w:ascii="Arial" w:hAnsi="Arial" w:cs="Arial"/>
          <w:sz w:val="26"/>
        </w:rPr>
        <w:t>Background</w:t>
      </w:r>
    </w:p>
    <w:p w14:paraId="7EE2A3D3" w14:textId="77777777" w:rsidR="00DD7728" w:rsidRPr="00DD7728" w:rsidRDefault="00DD7728" w:rsidP="00DD7728">
      <w:pPr>
        <w:jc w:val="both"/>
        <w:rPr>
          <w:rFonts w:ascii="Arial" w:hAnsi="Arial" w:cs="Arial"/>
          <w:sz w:val="26"/>
        </w:rPr>
      </w:pPr>
    </w:p>
    <w:p w14:paraId="57B3C179" w14:textId="77777777" w:rsidR="00DD7728" w:rsidRPr="00DD7728" w:rsidRDefault="00DD7728" w:rsidP="00DD7728">
      <w:pPr>
        <w:ind w:left="720"/>
        <w:jc w:val="both"/>
        <w:rPr>
          <w:rFonts w:ascii="Arial" w:hAnsi="Arial" w:cs="Arial"/>
          <w:sz w:val="26"/>
        </w:rPr>
      </w:pPr>
      <w:r w:rsidRPr="00DD7728">
        <w:rPr>
          <w:rFonts w:ascii="Arial" w:hAnsi="Arial" w:cs="Arial"/>
          <w:sz w:val="26"/>
        </w:rPr>
        <w:t xml:space="preserve">These Standing Financial Instructions are issued in accordance with the financial directions issued by the </w:t>
      </w:r>
      <w:r w:rsidR="00AC281D">
        <w:rPr>
          <w:rFonts w:ascii="Arial" w:hAnsi="Arial" w:cs="Arial"/>
          <w:sz w:val="26"/>
        </w:rPr>
        <w:t>Scottish Government Health and Social Care Directorate</w:t>
      </w:r>
      <w:r w:rsidRPr="00DD7728">
        <w:rPr>
          <w:rFonts w:ascii="Arial" w:hAnsi="Arial" w:cs="Arial"/>
          <w:sz w:val="26"/>
        </w:rPr>
        <w:t xml:space="preserve"> under the provisions contained in the Regulation 4 of the NHS (Financial Provisions) (Scotland) Regulations, 1974 together with the subsequent guidance and requirements contained in NHS Circular No. 1974 (GEN) 88 and Annex, and NHS Circular MEL (1994) 80.  Their purpose is to provide a sound basis for the control of NHS EDUCATION FOR SCOTLAND’s (NES) financial affairs and shall have the effect as if incorporated in the Standing Orders of NHS EDUCATION FOR SCOTLAND (NES).</w:t>
      </w:r>
    </w:p>
    <w:p w14:paraId="2612277C" w14:textId="77777777" w:rsidR="00BE4239" w:rsidRDefault="00BE4239" w:rsidP="00DD7728">
      <w:pPr>
        <w:jc w:val="both"/>
        <w:rPr>
          <w:rFonts w:ascii="Arial" w:hAnsi="Arial" w:cs="Arial"/>
          <w:sz w:val="26"/>
        </w:rPr>
      </w:pPr>
    </w:p>
    <w:p w14:paraId="2181826F" w14:textId="77777777" w:rsidR="00DD7728" w:rsidRDefault="00DD7728" w:rsidP="00D15B5C">
      <w:pPr>
        <w:numPr>
          <w:ilvl w:val="1"/>
          <w:numId w:val="50"/>
        </w:numPr>
        <w:jc w:val="both"/>
        <w:rPr>
          <w:rFonts w:ascii="Arial" w:hAnsi="Arial" w:cs="Arial"/>
          <w:sz w:val="26"/>
        </w:rPr>
      </w:pPr>
      <w:r w:rsidRPr="00DD7728">
        <w:rPr>
          <w:rFonts w:ascii="Arial" w:hAnsi="Arial" w:cs="Arial"/>
          <w:sz w:val="26"/>
        </w:rPr>
        <w:t>The purpose of such a scheme of control is:</w:t>
      </w:r>
    </w:p>
    <w:p w14:paraId="0075B39F" w14:textId="77777777" w:rsidR="00307C70" w:rsidRDefault="00307C70" w:rsidP="00307C70">
      <w:pPr>
        <w:jc w:val="both"/>
        <w:rPr>
          <w:rFonts w:ascii="Arial" w:hAnsi="Arial" w:cs="Arial"/>
          <w:sz w:val="26"/>
        </w:rPr>
      </w:pPr>
    </w:p>
    <w:p w14:paraId="3E787F54"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ensure that NES acts within the law and that financial transactions are in accordance with the appropriate authority;</w:t>
      </w:r>
    </w:p>
    <w:p w14:paraId="2FB98592"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ensure that proper accounting records, which are accurate and complete, are maintained;</w:t>
      </w:r>
    </w:p>
    <w:p w14:paraId="7B45FEFD"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ensure that financial statements, which give a true and fair view of the financial position of NES and its expenditure and income, are prepared timeously;</w:t>
      </w:r>
    </w:p>
    <w:p w14:paraId="47541EA7"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protect NES against the risk of fraud and irregularity;</w:t>
      </w:r>
    </w:p>
    <w:p w14:paraId="0128D87E"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safeguard NES assets;</w:t>
      </w:r>
    </w:p>
    <w:p w14:paraId="17061BDD"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ensure that proper standards of financial conduct are maintained;</w:t>
      </w:r>
    </w:p>
    <w:p w14:paraId="6067A8B4"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enable the provision of appropriate management information;</w:t>
      </w:r>
    </w:p>
    <w:p w14:paraId="03BFE84F"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ensure that NES seeks best value from its resources, by making proper arrangements to pursue continuous improvement, having regard to economy, efficiency and effectiveness in NES’s operations;</w:t>
      </w:r>
    </w:p>
    <w:p w14:paraId="743FD17F"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ensure that any delegation of responsibility is accompanied by clear lines of control and accountability, together with reporting arrangements.</w:t>
      </w:r>
    </w:p>
    <w:p w14:paraId="4F54FB2F" w14:textId="77777777" w:rsidR="00C141E2" w:rsidRPr="00DD7728" w:rsidRDefault="00C141E2" w:rsidP="00A95E6E">
      <w:pPr>
        <w:numPr>
          <w:ilvl w:val="0"/>
          <w:numId w:val="12"/>
        </w:numPr>
        <w:tabs>
          <w:tab w:val="clear" w:pos="360"/>
          <w:tab w:val="num" w:pos="1080"/>
        </w:tabs>
        <w:ind w:left="1080"/>
        <w:jc w:val="both"/>
        <w:rPr>
          <w:rFonts w:ascii="Arial" w:hAnsi="Arial" w:cs="Arial"/>
          <w:sz w:val="26"/>
        </w:rPr>
      </w:pPr>
      <w:r w:rsidRPr="00DD7728">
        <w:rPr>
          <w:rFonts w:ascii="Arial" w:hAnsi="Arial" w:cs="Arial"/>
          <w:sz w:val="26"/>
        </w:rPr>
        <w:t>To ensure transparency and accountability in all procurement and contracting activities.</w:t>
      </w:r>
    </w:p>
    <w:p w14:paraId="0A351245" w14:textId="77777777" w:rsidR="00C141E2" w:rsidRPr="00DD7728" w:rsidRDefault="00C141E2" w:rsidP="00C141E2">
      <w:pPr>
        <w:jc w:val="both"/>
        <w:rPr>
          <w:rFonts w:ascii="Arial" w:hAnsi="Arial" w:cs="Arial"/>
          <w:sz w:val="26"/>
        </w:rPr>
      </w:pPr>
    </w:p>
    <w:p w14:paraId="310A8C87" w14:textId="77777777" w:rsidR="00C141E2" w:rsidRPr="00AB7058" w:rsidRDefault="00C141E2" w:rsidP="00C141E2">
      <w:pPr>
        <w:pStyle w:val="Heading1"/>
        <w:rPr>
          <w:rFonts w:ascii="Arial" w:hAnsi="Arial" w:cs="Arial"/>
          <w:b w:val="0"/>
        </w:rPr>
      </w:pPr>
      <w:bookmarkStart w:id="5" w:name="_Toc149971602"/>
      <w:bookmarkStart w:id="6" w:name="_Toc149991275"/>
      <w:r w:rsidRPr="00AB7058">
        <w:rPr>
          <w:rFonts w:ascii="Arial" w:hAnsi="Arial" w:cs="Arial"/>
          <w:b w:val="0"/>
        </w:rPr>
        <w:t>COMPLIANCE</w:t>
      </w:r>
      <w:bookmarkEnd w:id="5"/>
      <w:bookmarkEnd w:id="6"/>
    </w:p>
    <w:p w14:paraId="7CBDD801" w14:textId="77777777" w:rsidR="00C141E2" w:rsidRDefault="00C141E2" w:rsidP="00307C70">
      <w:pPr>
        <w:jc w:val="both"/>
        <w:rPr>
          <w:rFonts w:ascii="Arial" w:hAnsi="Arial" w:cs="Arial"/>
          <w:sz w:val="26"/>
        </w:rPr>
      </w:pPr>
    </w:p>
    <w:p w14:paraId="1A148AB6" w14:textId="77777777" w:rsidR="00DD7728" w:rsidRDefault="00DD7728" w:rsidP="00D15B5C">
      <w:pPr>
        <w:numPr>
          <w:ilvl w:val="1"/>
          <w:numId w:val="50"/>
        </w:numPr>
        <w:jc w:val="both"/>
        <w:rPr>
          <w:rFonts w:ascii="Arial" w:hAnsi="Arial" w:cs="Arial"/>
          <w:sz w:val="26"/>
        </w:rPr>
      </w:pPr>
      <w:r w:rsidRPr="00DD7728">
        <w:rPr>
          <w:rFonts w:ascii="Arial" w:hAnsi="Arial" w:cs="Arial"/>
          <w:sz w:val="26"/>
        </w:rPr>
        <w:t>All Board Members, officials</w:t>
      </w:r>
      <w:r w:rsidR="00D51F15">
        <w:rPr>
          <w:rFonts w:ascii="Arial" w:hAnsi="Arial" w:cs="Arial"/>
          <w:sz w:val="26"/>
        </w:rPr>
        <w:t>,</w:t>
      </w:r>
      <w:r w:rsidRPr="00DD7728">
        <w:rPr>
          <w:rFonts w:ascii="Arial" w:hAnsi="Arial" w:cs="Arial"/>
          <w:sz w:val="26"/>
        </w:rPr>
        <w:t xml:space="preserve"> staff and agents of NES shall observe these Standing Financial Instructions.  The Chief Executive</w:t>
      </w:r>
      <w:r w:rsidR="00BD1A67">
        <w:rPr>
          <w:rFonts w:ascii="Arial" w:hAnsi="Arial" w:cs="Arial"/>
          <w:sz w:val="26"/>
        </w:rPr>
        <w:t xml:space="preserve">, </w:t>
      </w:r>
      <w:r w:rsidR="000A6AA4">
        <w:rPr>
          <w:rFonts w:ascii="Arial" w:hAnsi="Arial" w:cs="Arial"/>
          <w:sz w:val="26"/>
        </w:rPr>
        <w:t xml:space="preserve">Directors </w:t>
      </w:r>
      <w:r w:rsidR="000A6AA4" w:rsidRPr="00DD7728">
        <w:rPr>
          <w:rFonts w:ascii="Arial" w:hAnsi="Arial" w:cs="Arial"/>
          <w:sz w:val="26"/>
        </w:rPr>
        <w:t>and</w:t>
      </w:r>
      <w:r w:rsidRPr="00DD7728">
        <w:rPr>
          <w:rFonts w:ascii="Arial" w:hAnsi="Arial" w:cs="Arial"/>
          <w:sz w:val="26"/>
        </w:rPr>
        <w:t xml:space="preserve"> </w:t>
      </w:r>
      <w:r w:rsidR="00B738A5">
        <w:rPr>
          <w:rFonts w:ascii="Arial" w:hAnsi="Arial" w:cs="Arial"/>
          <w:sz w:val="26"/>
        </w:rPr>
        <w:t>Members of the Executive Team</w:t>
      </w:r>
      <w:r w:rsidRPr="00DD7728">
        <w:rPr>
          <w:rFonts w:ascii="Arial" w:hAnsi="Arial" w:cs="Arial"/>
          <w:sz w:val="26"/>
        </w:rPr>
        <w:t xml:space="preserve"> shall be responsible for ensuring that staff and others within the organisation are aware of, and adhere to the S</w:t>
      </w:r>
      <w:r w:rsidR="00C141E2">
        <w:rPr>
          <w:rFonts w:ascii="Arial" w:hAnsi="Arial" w:cs="Arial"/>
          <w:sz w:val="26"/>
        </w:rPr>
        <w:t>tanding Financial Instructions.</w:t>
      </w:r>
    </w:p>
    <w:p w14:paraId="211A34C5" w14:textId="77777777" w:rsidR="00C141E2" w:rsidRDefault="00C141E2" w:rsidP="00C141E2">
      <w:pPr>
        <w:jc w:val="both"/>
        <w:rPr>
          <w:rFonts w:ascii="Arial" w:hAnsi="Arial" w:cs="Arial"/>
          <w:sz w:val="26"/>
        </w:rPr>
      </w:pPr>
    </w:p>
    <w:p w14:paraId="05673C71" w14:textId="77777777" w:rsidR="00DD7728" w:rsidRDefault="00DD7728" w:rsidP="00D15B5C">
      <w:pPr>
        <w:numPr>
          <w:ilvl w:val="1"/>
          <w:numId w:val="50"/>
        </w:numPr>
        <w:jc w:val="both"/>
        <w:rPr>
          <w:rFonts w:ascii="Arial" w:hAnsi="Arial" w:cs="Arial"/>
          <w:sz w:val="26"/>
        </w:rPr>
      </w:pPr>
      <w:r w:rsidRPr="00DD7728">
        <w:rPr>
          <w:rFonts w:ascii="Arial" w:hAnsi="Arial" w:cs="Arial"/>
          <w:sz w:val="26"/>
        </w:rPr>
        <w:lastRenderedPageBreak/>
        <w:t>Failure to comply with these Standing Financial Instructions shall be regarded as a disciplinary matter.</w:t>
      </w:r>
    </w:p>
    <w:p w14:paraId="64866A7A" w14:textId="77777777" w:rsidR="00C141E2" w:rsidRDefault="00C141E2" w:rsidP="00C141E2">
      <w:pPr>
        <w:jc w:val="both"/>
        <w:rPr>
          <w:rFonts w:ascii="Arial" w:hAnsi="Arial" w:cs="Arial"/>
          <w:sz w:val="26"/>
        </w:rPr>
      </w:pPr>
    </w:p>
    <w:p w14:paraId="13AFC9B4" w14:textId="77777777" w:rsidR="00DD7728" w:rsidRPr="00DD7728" w:rsidRDefault="00DD7728" w:rsidP="00D15B5C">
      <w:pPr>
        <w:numPr>
          <w:ilvl w:val="1"/>
          <w:numId w:val="50"/>
        </w:numPr>
        <w:jc w:val="both"/>
        <w:rPr>
          <w:rFonts w:ascii="Arial" w:hAnsi="Arial" w:cs="Arial"/>
          <w:sz w:val="26"/>
        </w:rPr>
      </w:pPr>
      <w:r w:rsidRPr="00DD7728">
        <w:rPr>
          <w:rFonts w:ascii="Arial" w:hAnsi="Arial" w:cs="Arial"/>
          <w:sz w:val="26"/>
        </w:rPr>
        <w:t xml:space="preserve">Where these Standing Financial Instructions place a duty upon a person, this may be delegated to another person, subject to the Scheme of Delegation contained within the </w:t>
      </w:r>
      <w:r w:rsidRPr="00B738A5">
        <w:rPr>
          <w:rFonts w:ascii="Arial" w:hAnsi="Arial" w:cs="Arial"/>
          <w:sz w:val="26"/>
        </w:rPr>
        <w:t>Standing orders</w:t>
      </w:r>
      <w:r w:rsidRPr="00DD7728">
        <w:rPr>
          <w:rFonts w:ascii="Arial" w:hAnsi="Arial" w:cs="Arial"/>
          <w:sz w:val="26"/>
        </w:rPr>
        <w:t xml:space="preserve"> of NES.</w:t>
      </w:r>
    </w:p>
    <w:p w14:paraId="59D9A9C6" w14:textId="77777777" w:rsidR="00DD7728" w:rsidRPr="00DD7728" w:rsidRDefault="00DD7728" w:rsidP="00DD7728">
      <w:pPr>
        <w:jc w:val="both"/>
        <w:rPr>
          <w:rFonts w:ascii="Arial" w:hAnsi="Arial" w:cs="Arial"/>
          <w:sz w:val="26"/>
        </w:rPr>
      </w:pPr>
    </w:p>
    <w:p w14:paraId="0E52F14A" w14:textId="77777777" w:rsidR="00DD7728" w:rsidRPr="00DD7728" w:rsidRDefault="00DD7728" w:rsidP="00D15B5C">
      <w:pPr>
        <w:numPr>
          <w:ilvl w:val="1"/>
          <w:numId w:val="50"/>
        </w:numPr>
        <w:jc w:val="both"/>
        <w:rPr>
          <w:rFonts w:ascii="Arial" w:hAnsi="Arial" w:cs="Arial"/>
          <w:sz w:val="26"/>
        </w:rPr>
      </w:pPr>
      <w:r w:rsidRPr="00DD7728">
        <w:rPr>
          <w:rFonts w:ascii="Arial" w:hAnsi="Arial" w:cs="Arial"/>
          <w:sz w:val="26"/>
        </w:rPr>
        <w:t>All references in these instructions to the masculine gender shall be read as equally applicable to the feminine gender.</w:t>
      </w:r>
    </w:p>
    <w:p w14:paraId="1EFF6DFD" w14:textId="77777777" w:rsidR="00DD7728" w:rsidRPr="00DD7728" w:rsidRDefault="00DD7728" w:rsidP="00DD7728">
      <w:pPr>
        <w:jc w:val="both"/>
        <w:rPr>
          <w:rFonts w:ascii="Arial" w:hAnsi="Arial" w:cs="Arial"/>
          <w:sz w:val="26"/>
        </w:rPr>
      </w:pPr>
    </w:p>
    <w:p w14:paraId="482B4F0A" w14:textId="77777777" w:rsidR="00DD7728" w:rsidRDefault="00DD7728" w:rsidP="00D15B5C">
      <w:pPr>
        <w:numPr>
          <w:ilvl w:val="1"/>
          <w:numId w:val="50"/>
        </w:numPr>
        <w:jc w:val="both"/>
        <w:rPr>
          <w:rFonts w:ascii="Arial" w:hAnsi="Arial" w:cs="Arial"/>
          <w:sz w:val="26"/>
        </w:rPr>
      </w:pPr>
      <w:r w:rsidRPr="00DD7728">
        <w:rPr>
          <w:rFonts w:ascii="Arial" w:hAnsi="Arial" w:cs="Arial"/>
          <w:sz w:val="26"/>
        </w:rPr>
        <w:t>Nothing in these Standing Financial Instructions shall be held to override any legal requirement or Ministerial Direction placed upon NES, its members or officers.</w:t>
      </w:r>
    </w:p>
    <w:p w14:paraId="4083FB17" w14:textId="77777777" w:rsidR="00AD11DE" w:rsidRDefault="00AD11DE" w:rsidP="00AD11DE">
      <w:pPr>
        <w:jc w:val="both"/>
        <w:rPr>
          <w:rFonts w:ascii="Arial" w:hAnsi="Arial" w:cs="Arial"/>
          <w:sz w:val="26"/>
        </w:rPr>
      </w:pPr>
    </w:p>
    <w:p w14:paraId="22446DA2" w14:textId="77777777" w:rsidR="00AD11DE" w:rsidRPr="00DD7728" w:rsidRDefault="00AD11DE" w:rsidP="00AD11DE">
      <w:pPr>
        <w:jc w:val="both"/>
        <w:rPr>
          <w:rFonts w:ascii="Arial" w:hAnsi="Arial" w:cs="Arial"/>
          <w:sz w:val="26"/>
        </w:rPr>
      </w:pPr>
    </w:p>
    <w:p w14:paraId="362EB63F" w14:textId="77777777" w:rsidR="00AD11DE" w:rsidRPr="008B73C5" w:rsidRDefault="008B73C5" w:rsidP="002C5A81">
      <w:pPr>
        <w:pStyle w:val="Heading10"/>
        <w:rPr>
          <w:rStyle w:val="Heading1Char"/>
        </w:rPr>
      </w:pPr>
      <w:bookmarkStart w:id="7" w:name="_Toc283286742"/>
      <w:r w:rsidRPr="008B73C5">
        <w:t>2</w:t>
      </w:r>
      <w:r w:rsidRPr="00B738A5">
        <w:t xml:space="preserve">. </w:t>
      </w:r>
      <w:r w:rsidR="00080CB4" w:rsidRPr="00B4017B">
        <w:rPr>
          <w:rStyle w:val="Heading1Char"/>
          <w:spacing w:val="-20"/>
        </w:rPr>
        <w:t xml:space="preserve">RESPONSIBILITIES OF </w:t>
      </w:r>
      <w:r w:rsidR="0019541B" w:rsidRPr="00B4017B">
        <w:rPr>
          <w:rStyle w:val="Heading1Char"/>
          <w:spacing w:val="-20"/>
        </w:rPr>
        <w:t xml:space="preserve">THE </w:t>
      </w:r>
      <w:r w:rsidR="00080CB4" w:rsidRPr="00B4017B">
        <w:rPr>
          <w:rStyle w:val="Heading1Char"/>
          <w:spacing w:val="-20"/>
        </w:rPr>
        <w:t>CHIEF EXECUTIVE AS</w:t>
      </w:r>
      <w:r w:rsidR="00DD7728" w:rsidRPr="00B4017B">
        <w:t xml:space="preserve"> </w:t>
      </w:r>
      <w:r w:rsidR="00080CB4" w:rsidRPr="00B4017B">
        <w:rPr>
          <w:rStyle w:val="Heading1Char"/>
          <w:spacing w:val="-20"/>
        </w:rPr>
        <w:t>ACCOUNTABLE OFFICER</w:t>
      </w:r>
      <w:bookmarkEnd w:id="7"/>
    </w:p>
    <w:p w14:paraId="391252EC" w14:textId="77777777" w:rsidR="00AD11DE" w:rsidRPr="00E677D0" w:rsidRDefault="00AD11DE" w:rsidP="002C5A81">
      <w:pPr>
        <w:pStyle w:val="Heading10"/>
        <w:rPr>
          <w:rStyle w:val="Heading1Char"/>
        </w:rPr>
      </w:pPr>
    </w:p>
    <w:p w14:paraId="0F03FEE1" w14:textId="77777777" w:rsidR="00521868" w:rsidRPr="00AD11DE" w:rsidRDefault="00521868" w:rsidP="002C5A81">
      <w:pPr>
        <w:pStyle w:val="Heading10"/>
        <w:rPr>
          <w:rStyle w:val="Heading1Char"/>
        </w:rPr>
      </w:pPr>
    </w:p>
    <w:p w14:paraId="2755BABB" w14:textId="77777777" w:rsidR="00987F43" w:rsidRPr="0066130F" w:rsidRDefault="00987F43" w:rsidP="00987F43">
      <w:pPr>
        <w:pStyle w:val="BodyTextIndent2"/>
        <w:numPr>
          <w:ilvl w:val="1"/>
          <w:numId w:val="13"/>
        </w:numPr>
        <w:rPr>
          <w:rFonts w:ascii="Arial" w:hAnsi="Arial" w:cs="Arial"/>
          <w:lang w:val="en-GB"/>
        </w:rPr>
      </w:pPr>
      <w:r w:rsidRPr="00DD7728">
        <w:rPr>
          <w:rFonts w:ascii="Arial" w:hAnsi="Arial" w:cs="Arial"/>
          <w:lang w:val="en-GB"/>
        </w:rPr>
        <w:t xml:space="preserve">Under the terms of Section 14 and 15 of the Public Finance and Accountability (Scotland) Act 2000, the Principal Accountable Officer </w:t>
      </w:r>
      <w:r w:rsidR="003F7716">
        <w:rPr>
          <w:rFonts w:ascii="Arial" w:hAnsi="Arial" w:cs="Arial"/>
          <w:lang w:val="en-GB"/>
        </w:rPr>
        <w:t xml:space="preserve">(PAO) </w:t>
      </w:r>
      <w:r w:rsidRPr="00DD7728">
        <w:rPr>
          <w:rFonts w:ascii="Arial" w:hAnsi="Arial" w:cs="Arial"/>
          <w:lang w:val="en-GB"/>
        </w:rPr>
        <w:t xml:space="preserve">for </w:t>
      </w:r>
      <w:r w:rsidRPr="0066130F">
        <w:rPr>
          <w:rFonts w:ascii="Arial" w:hAnsi="Arial" w:cs="Arial"/>
          <w:lang w:val="en-GB"/>
        </w:rPr>
        <w:t xml:space="preserve">the </w:t>
      </w:r>
      <w:r w:rsidR="002E340E" w:rsidRPr="0066130F">
        <w:rPr>
          <w:rFonts w:ascii="Arial" w:hAnsi="Arial" w:cs="Arial"/>
          <w:lang w:val="en-GB"/>
        </w:rPr>
        <w:t>Scottish Government</w:t>
      </w:r>
      <w:r w:rsidRPr="0066130F">
        <w:rPr>
          <w:rFonts w:ascii="Arial" w:hAnsi="Arial" w:cs="Arial"/>
          <w:lang w:val="en-GB"/>
        </w:rPr>
        <w:t xml:space="preserve"> has designated the Chief Executive of NES as its Accountable Officer.</w:t>
      </w:r>
    </w:p>
    <w:p w14:paraId="1EE96C3B" w14:textId="77777777" w:rsidR="00987F43" w:rsidRPr="0066130F" w:rsidRDefault="00987F43" w:rsidP="00987F43">
      <w:pPr>
        <w:ind w:left="720" w:hanging="720"/>
        <w:jc w:val="both"/>
        <w:rPr>
          <w:rFonts w:ascii="Arial" w:hAnsi="Arial" w:cs="Arial"/>
          <w:sz w:val="26"/>
        </w:rPr>
      </w:pPr>
    </w:p>
    <w:p w14:paraId="7BE9D42B" w14:textId="77777777" w:rsidR="00987F43" w:rsidRPr="0066130F" w:rsidRDefault="00987F43" w:rsidP="00987F43">
      <w:pPr>
        <w:numPr>
          <w:ilvl w:val="1"/>
          <w:numId w:val="13"/>
        </w:numPr>
        <w:jc w:val="both"/>
        <w:rPr>
          <w:rFonts w:ascii="Arial" w:hAnsi="Arial" w:cs="Arial"/>
          <w:sz w:val="26"/>
        </w:rPr>
      </w:pPr>
      <w:r w:rsidRPr="0066130F">
        <w:rPr>
          <w:rFonts w:ascii="Arial" w:hAnsi="Arial" w:cs="Arial"/>
          <w:sz w:val="26"/>
        </w:rPr>
        <w:t xml:space="preserve">Accountable Officers must comply with the terms of the </w:t>
      </w:r>
      <w:r w:rsidR="00EB0ED5" w:rsidRPr="0066130F">
        <w:rPr>
          <w:rFonts w:ascii="Arial" w:hAnsi="Arial" w:cs="Arial"/>
          <w:sz w:val="26"/>
        </w:rPr>
        <w:t>Guidance to Accountable Officers</w:t>
      </w:r>
      <w:r w:rsidRPr="0066130F">
        <w:rPr>
          <w:rFonts w:ascii="Arial" w:hAnsi="Arial" w:cs="Arial"/>
          <w:sz w:val="26"/>
        </w:rPr>
        <w:t xml:space="preserve"> and any updates issued to them</w:t>
      </w:r>
      <w:r w:rsidR="00EB0ED5" w:rsidRPr="0066130F">
        <w:rPr>
          <w:rFonts w:ascii="Arial" w:hAnsi="Arial" w:cs="Arial"/>
          <w:sz w:val="26"/>
        </w:rPr>
        <w:t xml:space="preserve"> from time to time</w:t>
      </w:r>
      <w:r w:rsidRPr="0066130F">
        <w:rPr>
          <w:rFonts w:ascii="Arial" w:hAnsi="Arial" w:cs="Arial"/>
          <w:sz w:val="26"/>
        </w:rPr>
        <w:t xml:space="preserve"> by the </w:t>
      </w:r>
      <w:r w:rsidR="00AC281D">
        <w:rPr>
          <w:rFonts w:ascii="Arial" w:hAnsi="Arial" w:cs="Arial"/>
          <w:sz w:val="26"/>
        </w:rPr>
        <w:t>Scottish Government Health and Social Care Directorate</w:t>
      </w:r>
      <w:r w:rsidRPr="0066130F">
        <w:rPr>
          <w:rFonts w:ascii="Arial" w:hAnsi="Arial" w:cs="Arial"/>
          <w:sz w:val="26"/>
        </w:rPr>
        <w:t xml:space="preserve">.  </w:t>
      </w:r>
    </w:p>
    <w:p w14:paraId="547D736D" w14:textId="77777777" w:rsidR="00987F43" w:rsidRPr="0066130F" w:rsidRDefault="00987F43" w:rsidP="00987F43">
      <w:pPr>
        <w:jc w:val="both"/>
        <w:rPr>
          <w:rFonts w:ascii="Arial" w:hAnsi="Arial" w:cs="Arial"/>
          <w:sz w:val="26"/>
        </w:rPr>
      </w:pPr>
    </w:p>
    <w:p w14:paraId="6BC1F589" w14:textId="77777777" w:rsidR="00987F43" w:rsidRPr="0066130F" w:rsidRDefault="00987F43" w:rsidP="00987F43">
      <w:pPr>
        <w:numPr>
          <w:ilvl w:val="1"/>
          <w:numId w:val="13"/>
        </w:numPr>
        <w:jc w:val="both"/>
        <w:rPr>
          <w:rFonts w:ascii="Arial" w:hAnsi="Arial" w:cs="Arial"/>
          <w:sz w:val="26"/>
        </w:rPr>
      </w:pPr>
      <w:r w:rsidRPr="0066130F">
        <w:rPr>
          <w:rFonts w:ascii="Arial" w:hAnsi="Arial" w:cs="Arial"/>
          <w:sz w:val="26"/>
        </w:rPr>
        <w:t xml:space="preserve">GENERAL RESPONSIBILITIES </w:t>
      </w:r>
    </w:p>
    <w:p w14:paraId="0AF579EA" w14:textId="77777777" w:rsidR="00987F43" w:rsidRPr="0066130F" w:rsidRDefault="00987F43" w:rsidP="00987F43">
      <w:pPr>
        <w:jc w:val="both"/>
        <w:rPr>
          <w:rFonts w:ascii="Arial" w:hAnsi="Arial" w:cs="Arial"/>
          <w:sz w:val="26"/>
        </w:rPr>
      </w:pPr>
    </w:p>
    <w:p w14:paraId="0652C447" w14:textId="77777777" w:rsidR="00987F43" w:rsidRDefault="00987F43" w:rsidP="00987F43">
      <w:pPr>
        <w:numPr>
          <w:ilvl w:val="2"/>
          <w:numId w:val="13"/>
        </w:numPr>
        <w:jc w:val="both"/>
        <w:rPr>
          <w:rFonts w:ascii="Arial" w:hAnsi="Arial" w:cs="Arial"/>
          <w:sz w:val="26"/>
        </w:rPr>
      </w:pPr>
      <w:r w:rsidRPr="00DD7728">
        <w:rPr>
          <w:rFonts w:ascii="Arial" w:hAnsi="Arial" w:cs="Arial"/>
          <w:sz w:val="26"/>
        </w:rPr>
        <w:t>The Accountable Officer is personally answerable to the Scottish Parliament for the propriety and regularity of the public finances for NES.</w:t>
      </w:r>
    </w:p>
    <w:p w14:paraId="30408919" w14:textId="77777777" w:rsidR="00987F43" w:rsidRPr="00DD7728" w:rsidRDefault="00987F43" w:rsidP="00987F43">
      <w:pPr>
        <w:ind w:left="958"/>
        <w:jc w:val="both"/>
        <w:rPr>
          <w:rFonts w:ascii="Arial" w:hAnsi="Arial" w:cs="Arial"/>
          <w:sz w:val="26"/>
        </w:rPr>
      </w:pPr>
      <w:r w:rsidRPr="00DD7728">
        <w:rPr>
          <w:rFonts w:ascii="Arial" w:hAnsi="Arial" w:cs="Arial"/>
          <w:sz w:val="26"/>
        </w:rPr>
        <w:t xml:space="preserve">The Accountable Officer must ensure that the NES Board, the </w:t>
      </w:r>
      <w:r w:rsidR="00BD1A67">
        <w:rPr>
          <w:rFonts w:ascii="Arial" w:hAnsi="Arial" w:cs="Arial"/>
          <w:sz w:val="26"/>
        </w:rPr>
        <w:t>Executive</w:t>
      </w:r>
      <w:r w:rsidRPr="00DD7728">
        <w:rPr>
          <w:rFonts w:ascii="Arial" w:hAnsi="Arial" w:cs="Arial"/>
          <w:sz w:val="26"/>
        </w:rPr>
        <w:t xml:space="preserve"> Team, and all other relevant decision making bodies as may be constituted from time to time, have drawn to their attention and take account of all relevant financial considerations, including any issues of propriety, regularity or value for money, in considering policy proposals relating to expenditure or income.</w:t>
      </w:r>
    </w:p>
    <w:p w14:paraId="36D84B7D" w14:textId="77777777" w:rsidR="00987F43" w:rsidRDefault="00987F43" w:rsidP="00987F43">
      <w:pPr>
        <w:ind w:left="567"/>
        <w:jc w:val="both"/>
        <w:rPr>
          <w:rFonts w:ascii="Arial" w:hAnsi="Arial" w:cs="Arial"/>
          <w:sz w:val="26"/>
        </w:rPr>
      </w:pPr>
    </w:p>
    <w:p w14:paraId="22D4D839" w14:textId="77777777" w:rsidR="00987F43" w:rsidRDefault="00987F43" w:rsidP="00987F43">
      <w:pPr>
        <w:numPr>
          <w:ilvl w:val="2"/>
          <w:numId w:val="13"/>
        </w:numPr>
        <w:jc w:val="both"/>
        <w:rPr>
          <w:rFonts w:ascii="Arial" w:hAnsi="Arial" w:cs="Arial"/>
          <w:sz w:val="26"/>
        </w:rPr>
      </w:pPr>
      <w:r w:rsidRPr="00DD7728">
        <w:rPr>
          <w:rFonts w:ascii="Arial" w:hAnsi="Arial" w:cs="Arial"/>
          <w:sz w:val="26"/>
        </w:rPr>
        <w:t xml:space="preserve">The Accountable Officer has a personal duty of signing the Annual Accounts of NES for which </w:t>
      </w:r>
      <w:r w:rsidR="0091282D">
        <w:rPr>
          <w:rFonts w:ascii="Arial" w:hAnsi="Arial" w:cs="Arial"/>
          <w:sz w:val="26"/>
        </w:rPr>
        <w:t>they</w:t>
      </w:r>
      <w:r w:rsidRPr="00DD7728">
        <w:rPr>
          <w:rFonts w:ascii="Arial" w:hAnsi="Arial" w:cs="Arial"/>
          <w:sz w:val="26"/>
        </w:rPr>
        <w:t xml:space="preserve"> ha</w:t>
      </w:r>
      <w:r w:rsidR="0091282D">
        <w:rPr>
          <w:rFonts w:ascii="Arial" w:hAnsi="Arial" w:cs="Arial"/>
          <w:sz w:val="26"/>
        </w:rPr>
        <w:t>ve</w:t>
      </w:r>
      <w:r w:rsidRPr="00DD7728">
        <w:rPr>
          <w:rFonts w:ascii="Arial" w:hAnsi="Arial" w:cs="Arial"/>
          <w:sz w:val="26"/>
        </w:rPr>
        <w:t xml:space="preserve"> responsibility.  Consequently, </w:t>
      </w:r>
      <w:r w:rsidR="0091282D">
        <w:rPr>
          <w:rFonts w:ascii="Arial" w:hAnsi="Arial" w:cs="Arial"/>
          <w:sz w:val="26"/>
        </w:rPr>
        <w:t>t</w:t>
      </w:r>
      <w:r w:rsidRPr="00DD7728">
        <w:rPr>
          <w:rFonts w:ascii="Arial" w:hAnsi="Arial" w:cs="Arial"/>
          <w:sz w:val="26"/>
        </w:rPr>
        <w:t>he</w:t>
      </w:r>
      <w:r w:rsidR="0091282D">
        <w:rPr>
          <w:rFonts w:ascii="Arial" w:hAnsi="Arial" w:cs="Arial"/>
          <w:sz w:val="26"/>
        </w:rPr>
        <w:t>y</w:t>
      </w:r>
      <w:r w:rsidRPr="00DD7728">
        <w:rPr>
          <w:rFonts w:ascii="Arial" w:hAnsi="Arial" w:cs="Arial"/>
          <w:sz w:val="26"/>
        </w:rPr>
        <w:t xml:space="preserve"> may also have the further duty of being a witness before the Audit Committee of the Scottish Parliament, and be expected to deal with questions arising from the Accounts, or, more commonly, from reports made to Parliament by the Auditor General for </w:t>
      </w:r>
      <w:smartTag w:uri="urn:schemas-microsoft-com:office:smarttags" w:element="place">
        <w:smartTag w:uri="urn:schemas-microsoft-com:office:smarttags" w:element="country-region">
          <w:r w:rsidRPr="00DD7728">
            <w:rPr>
              <w:rFonts w:ascii="Arial" w:hAnsi="Arial" w:cs="Arial"/>
              <w:sz w:val="26"/>
            </w:rPr>
            <w:t>Scotland</w:t>
          </w:r>
        </w:smartTag>
      </w:smartTag>
      <w:r w:rsidRPr="00DD7728">
        <w:rPr>
          <w:rFonts w:ascii="Arial" w:hAnsi="Arial" w:cs="Arial"/>
          <w:sz w:val="26"/>
        </w:rPr>
        <w:t>.</w:t>
      </w:r>
    </w:p>
    <w:p w14:paraId="5A77C611" w14:textId="77777777" w:rsidR="00987F43" w:rsidRDefault="00987F43" w:rsidP="00987F43">
      <w:pPr>
        <w:ind w:left="567"/>
        <w:jc w:val="both"/>
        <w:rPr>
          <w:rFonts w:ascii="Arial" w:hAnsi="Arial" w:cs="Arial"/>
          <w:sz w:val="26"/>
        </w:rPr>
      </w:pPr>
    </w:p>
    <w:p w14:paraId="3FF65F54"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 xml:space="preserve">The Accountable Officer must also ensure that any arrangements for delegation promote good management, and that </w:t>
      </w:r>
      <w:r w:rsidR="0091282D">
        <w:rPr>
          <w:rFonts w:ascii="Arial" w:hAnsi="Arial" w:cs="Arial"/>
          <w:sz w:val="26"/>
        </w:rPr>
        <w:t>t</w:t>
      </w:r>
      <w:r w:rsidRPr="00DD7728">
        <w:rPr>
          <w:rFonts w:ascii="Arial" w:hAnsi="Arial" w:cs="Arial"/>
          <w:sz w:val="26"/>
        </w:rPr>
        <w:t>he</w:t>
      </w:r>
      <w:r w:rsidR="0091282D">
        <w:rPr>
          <w:rFonts w:ascii="Arial" w:hAnsi="Arial" w:cs="Arial"/>
          <w:sz w:val="26"/>
        </w:rPr>
        <w:t>y</w:t>
      </w:r>
      <w:r w:rsidRPr="00DD7728">
        <w:rPr>
          <w:rFonts w:ascii="Arial" w:hAnsi="Arial" w:cs="Arial"/>
          <w:sz w:val="26"/>
        </w:rPr>
        <w:t xml:space="preserve"> </w:t>
      </w:r>
      <w:r w:rsidR="0091282D">
        <w:rPr>
          <w:rFonts w:ascii="Arial" w:hAnsi="Arial" w:cs="Arial"/>
          <w:sz w:val="26"/>
        </w:rPr>
        <w:t xml:space="preserve">are </w:t>
      </w:r>
      <w:r w:rsidRPr="00DD7728">
        <w:rPr>
          <w:rFonts w:ascii="Arial" w:hAnsi="Arial" w:cs="Arial"/>
          <w:sz w:val="26"/>
        </w:rPr>
        <w:t xml:space="preserve">supported by the necessary staff with an appropriate balance of skills.  This requires careful selection and development of staff and the sufficient provision of special skills and services. </w:t>
      </w:r>
    </w:p>
    <w:p w14:paraId="69B3FB98" w14:textId="77777777" w:rsidR="000F41CE" w:rsidRPr="00DD7728" w:rsidRDefault="000F41CE" w:rsidP="00987F43">
      <w:pPr>
        <w:ind w:left="720" w:hanging="720"/>
        <w:jc w:val="both"/>
        <w:rPr>
          <w:rFonts w:ascii="Arial" w:hAnsi="Arial" w:cs="Arial"/>
          <w:sz w:val="26"/>
        </w:rPr>
      </w:pPr>
    </w:p>
    <w:p w14:paraId="38C7ED81" w14:textId="77777777" w:rsidR="00987F43" w:rsidRDefault="00987F43" w:rsidP="00987F43">
      <w:pPr>
        <w:numPr>
          <w:ilvl w:val="1"/>
          <w:numId w:val="13"/>
        </w:numPr>
        <w:jc w:val="both"/>
        <w:rPr>
          <w:rFonts w:ascii="Arial" w:hAnsi="Arial" w:cs="Arial"/>
          <w:sz w:val="26"/>
        </w:rPr>
      </w:pPr>
      <w:r w:rsidRPr="00DD7728">
        <w:rPr>
          <w:rFonts w:ascii="Arial" w:hAnsi="Arial" w:cs="Arial"/>
          <w:sz w:val="26"/>
        </w:rPr>
        <w:t>SPECIFIC RESPONSIBILITIES</w:t>
      </w:r>
    </w:p>
    <w:p w14:paraId="68EF4E4B" w14:textId="77777777" w:rsidR="0076662C" w:rsidRPr="00DD7728" w:rsidRDefault="0076662C" w:rsidP="0076662C">
      <w:pPr>
        <w:jc w:val="both"/>
        <w:rPr>
          <w:rFonts w:ascii="Arial" w:hAnsi="Arial" w:cs="Arial"/>
          <w:sz w:val="26"/>
        </w:rPr>
      </w:pPr>
    </w:p>
    <w:p w14:paraId="3F9B8AAF" w14:textId="77777777" w:rsidR="00987F43" w:rsidRPr="00DD7728" w:rsidRDefault="00987F43" w:rsidP="00987F43">
      <w:pPr>
        <w:jc w:val="both"/>
        <w:rPr>
          <w:rFonts w:ascii="Arial" w:hAnsi="Arial" w:cs="Arial"/>
          <w:sz w:val="26"/>
        </w:rPr>
      </w:pPr>
      <w:r w:rsidRPr="00DD7728">
        <w:rPr>
          <w:rFonts w:ascii="Arial" w:hAnsi="Arial" w:cs="Arial"/>
          <w:sz w:val="26"/>
        </w:rPr>
        <w:t xml:space="preserve">           The Accountable Officer must:</w:t>
      </w:r>
    </w:p>
    <w:p w14:paraId="4D242394" w14:textId="77777777" w:rsidR="00987F43" w:rsidRPr="00DD7728" w:rsidRDefault="00987F43" w:rsidP="00987F43">
      <w:pPr>
        <w:jc w:val="both"/>
        <w:rPr>
          <w:rFonts w:ascii="Arial" w:hAnsi="Arial" w:cs="Arial"/>
          <w:sz w:val="26"/>
        </w:rPr>
      </w:pPr>
    </w:p>
    <w:p w14:paraId="7E75D3F5" w14:textId="77777777" w:rsidR="00987F43" w:rsidRPr="00DD7728" w:rsidRDefault="00987F43" w:rsidP="00987F43">
      <w:pPr>
        <w:pStyle w:val="BodyText2"/>
        <w:numPr>
          <w:ilvl w:val="2"/>
          <w:numId w:val="13"/>
        </w:numPr>
        <w:rPr>
          <w:rFonts w:ascii="Arial" w:hAnsi="Arial" w:cs="Arial"/>
        </w:rPr>
      </w:pPr>
      <w:r w:rsidRPr="00DD7728">
        <w:rPr>
          <w:rFonts w:ascii="Arial" w:hAnsi="Arial" w:cs="Arial"/>
        </w:rPr>
        <w:t>Ensure that proper financial systems are in place and applied, and that procedures</w:t>
      </w:r>
      <w:r w:rsidR="00B2404B">
        <w:rPr>
          <w:rFonts w:ascii="Arial" w:hAnsi="Arial" w:cs="Arial"/>
        </w:rPr>
        <w:t xml:space="preserve"> and controls are reviewed annually </w:t>
      </w:r>
      <w:r w:rsidRPr="00DD7728">
        <w:rPr>
          <w:rFonts w:ascii="Arial" w:hAnsi="Arial" w:cs="Arial"/>
        </w:rPr>
        <w:t>to ensure their continuing relevance and reliability, especially at times of major changes;</w:t>
      </w:r>
    </w:p>
    <w:p w14:paraId="09514D20" w14:textId="77777777" w:rsidR="00987F43" w:rsidRPr="00DD7728" w:rsidRDefault="00987F43" w:rsidP="00987F43">
      <w:pPr>
        <w:ind w:left="720" w:hanging="720"/>
        <w:jc w:val="both"/>
        <w:rPr>
          <w:rFonts w:ascii="Arial" w:hAnsi="Arial" w:cs="Arial"/>
          <w:sz w:val="26"/>
        </w:rPr>
      </w:pPr>
    </w:p>
    <w:p w14:paraId="0F08867E" w14:textId="77777777" w:rsidR="00987F43" w:rsidRPr="00DD7728" w:rsidRDefault="00987F43" w:rsidP="00987F43">
      <w:pPr>
        <w:pStyle w:val="BodyText2"/>
        <w:numPr>
          <w:ilvl w:val="2"/>
          <w:numId w:val="13"/>
        </w:numPr>
        <w:rPr>
          <w:rFonts w:ascii="Arial" w:hAnsi="Arial" w:cs="Arial"/>
        </w:rPr>
      </w:pPr>
      <w:r w:rsidRPr="00DD7728">
        <w:rPr>
          <w:rFonts w:ascii="Arial" w:hAnsi="Arial" w:cs="Arial"/>
        </w:rPr>
        <w:t xml:space="preserve">Sign the Accounts assigned to </w:t>
      </w:r>
      <w:r w:rsidR="00DD4020">
        <w:rPr>
          <w:rFonts w:ascii="Arial" w:hAnsi="Arial" w:cs="Arial"/>
        </w:rPr>
        <w:t>them</w:t>
      </w:r>
      <w:r w:rsidRPr="00DD7728">
        <w:rPr>
          <w:rFonts w:ascii="Arial" w:hAnsi="Arial" w:cs="Arial"/>
        </w:rPr>
        <w:t>, and in doing so accept personal responsibility for ensuring that they are prepared under the principles and in the format directed by Scottish Ministers.</w:t>
      </w:r>
    </w:p>
    <w:p w14:paraId="551C3649" w14:textId="77777777" w:rsidR="00987F43" w:rsidRPr="00DD7728" w:rsidRDefault="00987F43" w:rsidP="00987F43">
      <w:pPr>
        <w:jc w:val="both"/>
        <w:rPr>
          <w:rFonts w:ascii="Arial" w:hAnsi="Arial" w:cs="Arial"/>
          <w:sz w:val="26"/>
        </w:rPr>
      </w:pPr>
    </w:p>
    <w:p w14:paraId="365B764C"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Ensure that proper financial procedures are followed incorporating the principles of separation of duties and internal checks and that accounting records are maintained in a form suited to the requirements of the relevant Accounting Manual, as well as in the form prescribed for published accounts;</w:t>
      </w:r>
    </w:p>
    <w:p w14:paraId="6DD60B09" w14:textId="77777777" w:rsidR="00987F43" w:rsidRPr="00DD7728" w:rsidRDefault="00987F43" w:rsidP="00987F43">
      <w:pPr>
        <w:jc w:val="both"/>
        <w:rPr>
          <w:rFonts w:ascii="Arial" w:hAnsi="Arial" w:cs="Arial"/>
          <w:sz w:val="26"/>
        </w:rPr>
      </w:pPr>
    </w:p>
    <w:p w14:paraId="477258C5"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 xml:space="preserve">Ensure that the public funds for which </w:t>
      </w:r>
      <w:r w:rsidR="0091282D">
        <w:rPr>
          <w:rFonts w:ascii="Arial" w:hAnsi="Arial" w:cs="Arial"/>
          <w:sz w:val="26"/>
        </w:rPr>
        <w:t>they are</w:t>
      </w:r>
      <w:r w:rsidRPr="00DD7728">
        <w:rPr>
          <w:rFonts w:ascii="Arial" w:hAnsi="Arial" w:cs="Arial"/>
          <w:sz w:val="26"/>
        </w:rPr>
        <w:t xml:space="preserve"> responsible are properly managed and safeguarded, with independent and effective checks of cash balances in the hands of any official;</w:t>
      </w:r>
    </w:p>
    <w:p w14:paraId="08C46B31" w14:textId="77777777" w:rsidR="00987F43" w:rsidRPr="00DD7728" w:rsidRDefault="00987F43" w:rsidP="00987F43">
      <w:pPr>
        <w:jc w:val="both"/>
        <w:rPr>
          <w:rFonts w:ascii="Arial" w:hAnsi="Arial" w:cs="Arial"/>
          <w:sz w:val="26"/>
        </w:rPr>
      </w:pPr>
    </w:p>
    <w:p w14:paraId="7250E04F"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 xml:space="preserve">Ensure that the assets for which </w:t>
      </w:r>
      <w:r w:rsidR="0091282D">
        <w:rPr>
          <w:rFonts w:ascii="Arial" w:hAnsi="Arial" w:cs="Arial"/>
          <w:sz w:val="26"/>
        </w:rPr>
        <w:t>they are</w:t>
      </w:r>
      <w:r w:rsidRPr="00DD7728">
        <w:rPr>
          <w:rFonts w:ascii="Arial" w:hAnsi="Arial" w:cs="Arial"/>
          <w:sz w:val="26"/>
        </w:rPr>
        <w:t xml:space="preserve"> responsible, including land, buildings, fixtures, fittings, equipment and other assets are properly managed and safeguarded.</w:t>
      </w:r>
    </w:p>
    <w:p w14:paraId="23BA28AB" w14:textId="77777777" w:rsidR="00987F43" w:rsidRPr="00DD7728" w:rsidRDefault="00987F43" w:rsidP="00987F43">
      <w:pPr>
        <w:jc w:val="both"/>
        <w:rPr>
          <w:rFonts w:ascii="Arial" w:hAnsi="Arial" w:cs="Arial"/>
          <w:sz w:val="26"/>
        </w:rPr>
      </w:pPr>
    </w:p>
    <w:p w14:paraId="37B6E63D"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 xml:space="preserve">Ensure that, in consideration of policy proposals relating to expenditure, or income, for which </w:t>
      </w:r>
      <w:r w:rsidR="0091282D">
        <w:rPr>
          <w:rFonts w:ascii="Arial" w:hAnsi="Arial" w:cs="Arial"/>
          <w:sz w:val="26"/>
        </w:rPr>
        <w:t>they have</w:t>
      </w:r>
      <w:r w:rsidRPr="00DD7728">
        <w:rPr>
          <w:rFonts w:ascii="Arial" w:hAnsi="Arial" w:cs="Arial"/>
          <w:sz w:val="26"/>
        </w:rPr>
        <w:t xml:space="preserve"> responsibilities as Accountable Officer, all relevant financial considerations, including any issues of propriety, regularity or value for money, are taken into account.</w:t>
      </w:r>
    </w:p>
    <w:p w14:paraId="7EAB7BE3" w14:textId="77777777" w:rsidR="00987F43" w:rsidRPr="00DD7728" w:rsidRDefault="00987F43" w:rsidP="00987F43">
      <w:pPr>
        <w:jc w:val="both"/>
        <w:rPr>
          <w:rFonts w:ascii="Arial" w:hAnsi="Arial" w:cs="Arial"/>
          <w:sz w:val="26"/>
        </w:rPr>
      </w:pPr>
    </w:p>
    <w:p w14:paraId="13BCA97B"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Ensure that any delegation of authority is accompanied by clear lines of control and accountability, together with reporting arrangements.</w:t>
      </w:r>
    </w:p>
    <w:p w14:paraId="47BE8A75" w14:textId="77777777" w:rsidR="00987F43" w:rsidRPr="00DD7728" w:rsidRDefault="00987F43" w:rsidP="00987F43">
      <w:pPr>
        <w:jc w:val="both"/>
        <w:rPr>
          <w:rFonts w:ascii="Arial" w:hAnsi="Arial" w:cs="Arial"/>
          <w:sz w:val="26"/>
        </w:rPr>
      </w:pPr>
    </w:p>
    <w:p w14:paraId="73D27BE0"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lastRenderedPageBreak/>
        <w:t>Ensure that effective management systems appropriate for the achievement of the organisation’s objectives, including financial monitoring and control; systems have been put in place;</w:t>
      </w:r>
    </w:p>
    <w:p w14:paraId="6CE72441" w14:textId="77777777" w:rsidR="00987F43" w:rsidRPr="00DD7728" w:rsidRDefault="00987F43" w:rsidP="00987F43">
      <w:pPr>
        <w:jc w:val="both"/>
        <w:rPr>
          <w:rFonts w:ascii="Arial" w:hAnsi="Arial" w:cs="Arial"/>
          <w:sz w:val="26"/>
        </w:rPr>
      </w:pPr>
    </w:p>
    <w:p w14:paraId="7A66B065"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Ensure that risks, whether to achievement of business objectives, regularity, propriety, or value for money, are identified, that their significance is assessed and that systems appropriate to the risks are in place in all areas to manage them;</w:t>
      </w:r>
    </w:p>
    <w:p w14:paraId="508A0A5A"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Ensure that best value from resources is sought, by making proper arrangements to pursue continuous improvement having regard to economy, efficiency and effectiveness, and in a manner which encourages the observance of equal opportunities requirements;</w:t>
      </w:r>
    </w:p>
    <w:p w14:paraId="5ABBFBAE" w14:textId="77777777" w:rsidR="00987F43" w:rsidRPr="00DD7728" w:rsidRDefault="00987F43" w:rsidP="00987F43">
      <w:pPr>
        <w:jc w:val="both"/>
        <w:rPr>
          <w:rFonts w:ascii="Arial" w:hAnsi="Arial" w:cs="Arial"/>
          <w:sz w:val="26"/>
        </w:rPr>
      </w:pPr>
    </w:p>
    <w:p w14:paraId="78B32C02"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Ensure that managers at all levels have a clear view of their objectives, and the means to assess and measure outputs or performance in relation to those objectives;</w:t>
      </w:r>
    </w:p>
    <w:p w14:paraId="0CAC34DA" w14:textId="77777777" w:rsidR="00987F43" w:rsidRPr="00DD7728" w:rsidRDefault="00987F43" w:rsidP="00987F43">
      <w:pPr>
        <w:jc w:val="both"/>
        <w:rPr>
          <w:rFonts w:ascii="Arial" w:hAnsi="Arial" w:cs="Arial"/>
          <w:sz w:val="26"/>
        </w:rPr>
      </w:pPr>
    </w:p>
    <w:p w14:paraId="457446DE"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Ensure that managers at all levels are assigned well-defined responsibilities for making the best use of resources including a critical scrutiny of output and value for money;</w:t>
      </w:r>
    </w:p>
    <w:p w14:paraId="18CF8AEB" w14:textId="77777777" w:rsidR="00987F43" w:rsidRPr="00DD7728" w:rsidRDefault="00987F43" w:rsidP="00987F43">
      <w:pPr>
        <w:jc w:val="both"/>
        <w:rPr>
          <w:rFonts w:ascii="Arial" w:hAnsi="Arial" w:cs="Arial"/>
          <w:sz w:val="26"/>
        </w:rPr>
      </w:pPr>
    </w:p>
    <w:p w14:paraId="6D110BCC" w14:textId="77777777" w:rsidR="00BE4239" w:rsidRDefault="00987F43" w:rsidP="00BE4239">
      <w:pPr>
        <w:numPr>
          <w:ilvl w:val="2"/>
          <w:numId w:val="13"/>
        </w:numPr>
        <w:jc w:val="both"/>
        <w:rPr>
          <w:rFonts w:ascii="Arial" w:hAnsi="Arial" w:cs="Arial"/>
          <w:sz w:val="26"/>
        </w:rPr>
      </w:pPr>
      <w:r w:rsidRPr="00DD7728">
        <w:rPr>
          <w:rFonts w:ascii="Arial" w:hAnsi="Arial" w:cs="Arial"/>
          <w:sz w:val="26"/>
        </w:rPr>
        <w:t xml:space="preserve">Ensure that managers at all levels have the information, training and access to the expert advice which they need to exercise their responsibilities effectively. </w:t>
      </w:r>
    </w:p>
    <w:p w14:paraId="41FE7451" w14:textId="77777777" w:rsidR="00BE4239" w:rsidRPr="00F119AB" w:rsidRDefault="00BE4239" w:rsidP="00BE4239">
      <w:pPr>
        <w:jc w:val="both"/>
        <w:rPr>
          <w:rFonts w:ascii="Arial" w:hAnsi="Arial" w:cs="Arial"/>
          <w:sz w:val="26"/>
        </w:rPr>
      </w:pPr>
    </w:p>
    <w:p w14:paraId="59C10DC8" w14:textId="77777777" w:rsidR="00BE4239" w:rsidRPr="00F119AB" w:rsidRDefault="00BE4239" w:rsidP="00987F43">
      <w:pPr>
        <w:numPr>
          <w:ilvl w:val="2"/>
          <w:numId w:val="13"/>
        </w:numPr>
        <w:jc w:val="both"/>
        <w:rPr>
          <w:rFonts w:ascii="Arial" w:hAnsi="Arial" w:cs="Arial"/>
          <w:sz w:val="26"/>
        </w:rPr>
      </w:pPr>
      <w:r w:rsidRPr="00F119AB">
        <w:rPr>
          <w:rFonts w:ascii="Arial" w:hAnsi="Arial" w:cs="Arial"/>
          <w:sz w:val="26"/>
        </w:rPr>
        <w:t xml:space="preserve">Make judgements and estimates on a reasonable basis and prepare the accounts on a going concern basis. </w:t>
      </w:r>
    </w:p>
    <w:p w14:paraId="5E3AA100" w14:textId="77777777" w:rsidR="00BE4239" w:rsidRPr="00F119AB" w:rsidRDefault="00BE4239" w:rsidP="00987F43">
      <w:pPr>
        <w:ind w:left="720" w:hanging="720"/>
        <w:jc w:val="both"/>
        <w:rPr>
          <w:rFonts w:ascii="Arial" w:hAnsi="Arial" w:cs="Arial"/>
          <w:sz w:val="26"/>
        </w:rPr>
      </w:pPr>
    </w:p>
    <w:p w14:paraId="0A3F53B2" w14:textId="77777777" w:rsidR="00987F43" w:rsidRPr="00DD7728" w:rsidRDefault="00987F43" w:rsidP="00987F43">
      <w:pPr>
        <w:numPr>
          <w:ilvl w:val="1"/>
          <w:numId w:val="13"/>
        </w:numPr>
        <w:jc w:val="both"/>
        <w:rPr>
          <w:rFonts w:ascii="Arial" w:hAnsi="Arial" w:cs="Arial"/>
          <w:sz w:val="26"/>
        </w:rPr>
      </w:pPr>
      <w:r w:rsidRPr="00DD7728">
        <w:rPr>
          <w:rFonts w:ascii="Arial" w:hAnsi="Arial" w:cs="Arial"/>
          <w:sz w:val="26"/>
        </w:rPr>
        <w:t>REGULARITY AND PROPRIETY OF EXPENDITURE</w:t>
      </w:r>
    </w:p>
    <w:p w14:paraId="3A7A8D36" w14:textId="77777777" w:rsidR="00987F43" w:rsidRPr="002C5A81" w:rsidRDefault="00987F43" w:rsidP="00987F43">
      <w:pPr>
        <w:jc w:val="both"/>
        <w:rPr>
          <w:rFonts w:ascii="Arial" w:hAnsi="Arial" w:cs="Arial"/>
          <w:sz w:val="26"/>
        </w:rPr>
      </w:pPr>
    </w:p>
    <w:p w14:paraId="0A881747" w14:textId="77777777" w:rsidR="00987F43" w:rsidRPr="00DD7728" w:rsidRDefault="00987F43" w:rsidP="00D15B5C">
      <w:pPr>
        <w:pStyle w:val="BodyText"/>
        <w:numPr>
          <w:ilvl w:val="2"/>
          <w:numId w:val="34"/>
        </w:numPr>
        <w:jc w:val="both"/>
        <w:rPr>
          <w:rFonts w:ascii="Arial" w:hAnsi="Arial" w:cs="Arial"/>
        </w:rPr>
      </w:pPr>
      <w:r w:rsidRPr="00DD7728">
        <w:rPr>
          <w:rFonts w:ascii="Arial" w:hAnsi="Arial" w:cs="Arial"/>
        </w:rPr>
        <w:t>The Accountable Officer has a particular responsibility for ensuring compliance with parliamentary requirements in the control of expenditure.  A fundamental requirement is that funds should be applied only to the extent and for the purposes authorised by Parliament in Budget Acts (or otherwise authorised by section 65 of the Scotland Act 1998).  Parliament’s attention must be drawn to losses or special payments by appropriate notation of the organisation’s accounts.  In the case of expenditure approved under the Budget Act, any payments must be within the scope and amount specified in that act.</w:t>
      </w:r>
    </w:p>
    <w:p w14:paraId="21F1BD49" w14:textId="77777777" w:rsidR="00987F43" w:rsidRPr="00DD7728" w:rsidRDefault="00987F43" w:rsidP="00987F43">
      <w:pPr>
        <w:pStyle w:val="BodyText"/>
        <w:jc w:val="both"/>
        <w:rPr>
          <w:rFonts w:ascii="Arial" w:hAnsi="Arial" w:cs="Arial"/>
        </w:rPr>
      </w:pPr>
    </w:p>
    <w:p w14:paraId="51F75FBA" w14:textId="77777777" w:rsidR="00987F43" w:rsidRPr="00DD7728" w:rsidRDefault="00987F43" w:rsidP="00D15B5C">
      <w:pPr>
        <w:numPr>
          <w:ilvl w:val="2"/>
          <w:numId w:val="34"/>
        </w:numPr>
        <w:jc w:val="both"/>
        <w:rPr>
          <w:rFonts w:ascii="Arial" w:hAnsi="Arial" w:cs="Arial"/>
          <w:sz w:val="26"/>
        </w:rPr>
      </w:pPr>
      <w:r w:rsidRPr="00DD7728">
        <w:rPr>
          <w:rFonts w:ascii="Arial" w:hAnsi="Arial" w:cs="Arial"/>
          <w:sz w:val="26"/>
        </w:rPr>
        <w:t xml:space="preserve">All actions must be able to stand the test of parliamentary scrutiny, public judgement on propriety and professional codes of conduct.  Care must be taken to avoid actual, potential, or perceived </w:t>
      </w:r>
      <w:r w:rsidRPr="00DD7728">
        <w:rPr>
          <w:rFonts w:ascii="Arial" w:hAnsi="Arial" w:cs="Arial"/>
          <w:sz w:val="26"/>
        </w:rPr>
        <w:lastRenderedPageBreak/>
        <w:t>conflicts of interest when employing management consultants and their staff.</w:t>
      </w:r>
    </w:p>
    <w:p w14:paraId="1A2043FB" w14:textId="77777777" w:rsidR="00987F43" w:rsidRPr="00DD7728" w:rsidRDefault="00987F43" w:rsidP="00987F43">
      <w:pPr>
        <w:jc w:val="both"/>
        <w:rPr>
          <w:rFonts w:ascii="Arial" w:hAnsi="Arial" w:cs="Arial"/>
          <w:sz w:val="26"/>
        </w:rPr>
      </w:pPr>
    </w:p>
    <w:p w14:paraId="62DCACC1" w14:textId="77777777" w:rsidR="00987F43" w:rsidRPr="00DD7728" w:rsidRDefault="00987F43" w:rsidP="00987F43">
      <w:pPr>
        <w:numPr>
          <w:ilvl w:val="1"/>
          <w:numId w:val="13"/>
        </w:numPr>
        <w:jc w:val="both"/>
        <w:rPr>
          <w:rFonts w:ascii="Arial" w:hAnsi="Arial" w:cs="Arial"/>
          <w:sz w:val="26"/>
        </w:rPr>
      </w:pPr>
      <w:r w:rsidRPr="00DD7728">
        <w:rPr>
          <w:rFonts w:ascii="Arial" w:hAnsi="Arial" w:cs="Arial"/>
          <w:sz w:val="26"/>
        </w:rPr>
        <w:t xml:space="preserve">ADVICE TO THE NHS EDUCATION BOARD, AND OTHER DECISION MAKING BODIES </w:t>
      </w:r>
    </w:p>
    <w:p w14:paraId="46DC4746" w14:textId="77777777" w:rsidR="00987F43" w:rsidRPr="00DD7728" w:rsidRDefault="00987F43" w:rsidP="00987F43">
      <w:pPr>
        <w:jc w:val="both"/>
        <w:rPr>
          <w:rFonts w:ascii="Arial" w:hAnsi="Arial" w:cs="Arial"/>
          <w:sz w:val="26"/>
        </w:rPr>
      </w:pPr>
    </w:p>
    <w:p w14:paraId="0BA71622"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The Accountable Officer has a duty to ensure that appropriate advice is tendered to the Board, the Business Group and other decision making bodies/ on all matters of financial propriety and regularity, and more broadly, as to all considerations of prudent and economical administration, efficiency and effectiveness</w:t>
      </w:r>
    </w:p>
    <w:p w14:paraId="2408D7B1" w14:textId="77777777" w:rsidR="00987F43" w:rsidRPr="00DD7728" w:rsidRDefault="00987F43" w:rsidP="00987F43">
      <w:pPr>
        <w:jc w:val="both"/>
        <w:rPr>
          <w:rFonts w:ascii="Arial" w:hAnsi="Arial" w:cs="Arial"/>
          <w:sz w:val="26"/>
        </w:rPr>
      </w:pPr>
    </w:p>
    <w:p w14:paraId="024763C4"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 xml:space="preserve">If the Accountable Officer considers that, despite </w:t>
      </w:r>
      <w:r w:rsidR="003C3A06">
        <w:rPr>
          <w:rFonts w:ascii="Arial" w:hAnsi="Arial" w:cs="Arial"/>
          <w:sz w:val="26"/>
        </w:rPr>
        <w:t>his/her</w:t>
      </w:r>
      <w:r w:rsidRPr="00DD7728">
        <w:rPr>
          <w:rFonts w:ascii="Arial" w:hAnsi="Arial" w:cs="Arial"/>
          <w:sz w:val="26"/>
        </w:rPr>
        <w:t xml:space="preserve"> advice to the contrary, the Board or other decision making body is contemplating a course of action which he</w:t>
      </w:r>
      <w:r w:rsidR="003C3A06">
        <w:rPr>
          <w:rFonts w:ascii="Arial" w:hAnsi="Arial" w:cs="Arial"/>
          <w:sz w:val="26"/>
        </w:rPr>
        <w:t>/she</w:t>
      </w:r>
      <w:r w:rsidRPr="00DD7728">
        <w:rPr>
          <w:rFonts w:ascii="Arial" w:hAnsi="Arial" w:cs="Arial"/>
          <w:sz w:val="26"/>
        </w:rPr>
        <w:t xml:space="preserve"> considers would infringe the requirements of regularity or propriety, and that, as a result, he</w:t>
      </w:r>
      <w:r w:rsidR="003C3A06">
        <w:rPr>
          <w:rFonts w:ascii="Arial" w:hAnsi="Arial" w:cs="Arial"/>
          <w:sz w:val="26"/>
        </w:rPr>
        <w:t>/she</w:t>
      </w:r>
      <w:r w:rsidRPr="00DD7728">
        <w:rPr>
          <w:rFonts w:ascii="Arial" w:hAnsi="Arial" w:cs="Arial"/>
          <w:sz w:val="26"/>
        </w:rPr>
        <w:t xml:space="preserve"> would be required to take action that is inconsistent with the proper performance of </w:t>
      </w:r>
      <w:r w:rsidR="003C3A06">
        <w:rPr>
          <w:rFonts w:ascii="Arial" w:hAnsi="Arial" w:cs="Arial"/>
          <w:sz w:val="26"/>
        </w:rPr>
        <w:t>their</w:t>
      </w:r>
      <w:r w:rsidRPr="00DD7728">
        <w:rPr>
          <w:rFonts w:ascii="Arial" w:hAnsi="Arial" w:cs="Arial"/>
          <w:sz w:val="26"/>
        </w:rPr>
        <w:t xml:space="preserve"> duties as Accountable Officer, he</w:t>
      </w:r>
      <w:r w:rsidR="003C3A06">
        <w:rPr>
          <w:rFonts w:ascii="Arial" w:hAnsi="Arial" w:cs="Arial"/>
          <w:sz w:val="26"/>
        </w:rPr>
        <w:t>/she</w:t>
      </w:r>
      <w:r w:rsidRPr="00DD7728">
        <w:rPr>
          <w:rFonts w:ascii="Arial" w:hAnsi="Arial" w:cs="Arial"/>
          <w:sz w:val="26"/>
        </w:rPr>
        <w:t xml:space="preserve"> should, inform the </w:t>
      </w:r>
      <w:r w:rsidR="00AC281D">
        <w:rPr>
          <w:rFonts w:ascii="Arial" w:hAnsi="Arial" w:cs="Arial"/>
          <w:sz w:val="26"/>
        </w:rPr>
        <w:t>Scottish Government Health and Social Care Directorate</w:t>
      </w:r>
      <w:r w:rsidRPr="00DD7728">
        <w:rPr>
          <w:rFonts w:ascii="Arial" w:hAnsi="Arial" w:cs="Arial"/>
          <w:sz w:val="26"/>
        </w:rPr>
        <w:t>’s Accountable Officer, so that the Department, if it considers it appropriate, can intervene, and inform Scottish Ministers.  If this is not possible, the Accountable Officer should set out in writing his</w:t>
      </w:r>
      <w:r w:rsidR="003C3A06">
        <w:rPr>
          <w:rFonts w:ascii="Arial" w:hAnsi="Arial" w:cs="Arial"/>
          <w:sz w:val="26"/>
        </w:rPr>
        <w:t>/her</w:t>
      </w:r>
      <w:r w:rsidRPr="00DD7728">
        <w:rPr>
          <w:rFonts w:ascii="Arial" w:hAnsi="Arial" w:cs="Arial"/>
          <w:sz w:val="26"/>
        </w:rPr>
        <w:t xml:space="preserve"> objection to the proposal and the reasons for the objection.  If his</w:t>
      </w:r>
      <w:r w:rsidR="003C3A06">
        <w:rPr>
          <w:rFonts w:ascii="Arial" w:hAnsi="Arial" w:cs="Arial"/>
          <w:sz w:val="26"/>
        </w:rPr>
        <w:t>/her</w:t>
      </w:r>
      <w:r w:rsidRPr="00DD7728">
        <w:rPr>
          <w:rFonts w:ascii="Arial" w:hAnsi="Arial" w:cs="Arial"/>
          <w:sz w:val="26"/>
        </w:rPr>
        <w:t xml:space="preserve"> advice is overruled, and the Accountable Officer does not feel that he</w:t>
      </w:r>
      <w:r w:rsidR="003C3A06">
        <w:rPr>
          <w:rFonts w:ascii="Arial" w:hAnsi="Arial" w:cs="Arial"/>
          <w:sz w:val="26"/>
        </w:rPr>
        <w:t>/she</w:t>
      </w:r>
      <w:r w:rsidRPr="00DD7728">
        <w:rPr>
          <w:rFonts w:ascii="Arial" w:hAnsi="Arial" w:cs="Arial"/>
          <w:sz w:val="26"/>
        </w:rPr>
        <w:t xml:space="preserve"> would be able to defend the proposal to the Audit Committee of the Scottish Parliament, as representing value for money, he</w:t>
      </w:r>
      <w:r w:rsidR="003C3A06">
        <w:rPr>
          <w:rFonts w:ascii="Arial" w:hAnsi="Arial" w:cs="Arial"/>
          <w:sz w:val="26"/>
        </w:rPr>
        <w:t>/she</w:t>
      </w:r>
      <w:r w:rsidRPr="00DD7728">
        <w:rPr>
          <w:rFonts w:ascii="Arial" w:hAnsi="Arial" w:cs="Arial"/>
          <w:sz w:val="26"/>
        </w:rPr>
        <w:t xml:space="preserve"> should obtain written instructions from the Board and send a copy of his</w:t>
      </w:r>
      <w:r w:rsidR="003C3A06">
        <w:rPr>
          <w:rFonts w:ascii="Arial" w:hAnsi="Arial" w:cs="Arial"/>
          <w:sz w:val="26"/>
        </w:rPr>
        <w:t>/her</w:t>
      </w:r>
      <w:r w:rsidRPr="00DD7728">
        <w:rPr>
          <w:rFonts w:ascii="Arial" w:hAnsi="Arial" w:cs="Arial"/>
          <w:sz w:val="26"/>
        </w:rPr>
        <w:t xml:space="preserve"> request for instruction and the instruction itself as soon as possible to the External auditor and the Auditor General for Scotland.</w:t>
      </w:r>
    </w:p>
    <w:p w14:paraId="07CB0E1A" w14:textId="77777777" w:rsidR="00987F43" w:rsidRPr="00DD7728" w:rsidRDefault="00987F43" w:rsidP="00987F43">
      <w:pPr>
        <w:jc w:val="both"/>
        <w:rPr>
          <w:rFonts w:ascii="Arial" w:hAnsi="Arial" w:cs="Arial"/>
          <w:sz w:val="26"/>
        </w:rPr>
      </w:pPr>
    </w:p>
    <w:p w14:paraId="13E8C242" w14:textId="77777777" w:rsidR="00987F43" w:rsidRPr="00DD7728" w:rsidRDefault="00987F43" w:rsidP="00987F43">
      <w:pPr>
        <w:numPr>
          <w:ilvl w:val="2"/>
          <w:numId w:val="13"/>
        </w:numPr>
        <w:jc w:val="both"/>
        <w:rPr>
          <w:rFonts w:ascii="Arial" w:hAnsi="Arial" w:cs="Arial"/>
          <w:sz w:val="26"/>
        </w:rPr>
      </w:pPr>
      <w:r w:rsidRPr="00DD7728">
        <w:rPr>
          <w:rFonts w:ascii="Arial" w:hAnsi="Arial" w:cs="Arial"/>
          <w:sz w:val="26"/>
        </w:rPr>
        <w:t xml:space="preserve">The Accountable Officer must also ensure that </w:t>
      </w:r>
      <w:r w:rsidR="003C3A06">
        <w:rPr>
          <w:rFonts w:ascii="Arial" w:hAnsi="Arial" w:cs="Arial"/>
          <w:sz w:val="26"/>
        </w:rPr>
        <w:t>their</w:t>
      </w:r>
      <w:r w:rsidRPr="00DD7728">
        <w:rPr>
          <w:rFonts w:ascii="Arial" w:hAnsi="Arial" w:cs="Arial"/>
          <w:sz w:val="26"/>
        </w:rPr>
        <w:t xml:space="preserve"> responsibilities as Accountable Officer do not conflict with those as a Board</w:t>
      </w:r>
      <w:r w:rsidR="003C3A06">
        <w:rPr>
          <w:rFonts w:ascii="Arial" w:hAnsi="Arial" w:cs="Arial"/>
          <w:sz w:val="26"/>
        </w:rPr>
        <w:t xml:space="preserve"> member.  They</w:t>
      </w:r>
      <w:r w:rsidRPr="00DD7728">
        <w:rPr>
          <w:rFonts w:ascii="Arial" w:hAnsi="Arial" w:cs="Arial"/>
          <w:sz w:val="26"/>
        </w:rPr>
        <w:t xml:space="preserve"> should vote against any action that they cannot endorse as Accountable Officer, and in the absence of a vote, ensure that their opposition as a Board member, as well as Accountable Officer is clearly recorded.</w:t>
      </w:r>
    </w:p>
    <w:p w14:paraId="63711B08" w14:textId="77777777" w:rsidR="00987F43" w:rsidRPr="00DD7728" w:rsidRDefault="00987F43" w:rsidP="00987F43">
      <w:pPr>
        <w:jc w:val="both"/>
        <w:rPr>
          <w:rFonts w:ascii="Arial" w:hAnsi="Arial" w:cs="Arial"/>
          <w:sz w:val="26"/>
        </w:rPr>
      </w:pPr>
    </w:p>
    <w:p w14:paraId="0526F44A" w14:textId="77777777" w:rsidR="00987F43" w:rsidRPr="00DD7728" w:rsidRDefault="00987F43" w:rsidP="00987F43">
      <w:pPr>
        <w:numPr>
          <w:ilvl w:val="1"/>
          <w:numId w:val="13"/>
        </w:numPr>
        <w:jc w:val="both"/>
        <w:rPr>
          <w:rFonts w:ascii="Arial" w:hAnsi="Arial" w:cs="Arial"/>
          <w:sz w:val="26"/>
        </w:rPr>
      </w:pPr>
      <w:r w:rsidRPr="00DD7728">
        <w:rPr>
          <w:rFonts w:ascii="Arial" w:hAnsi="Arial" w:cs="Arial"/>
          <w:sz w:val="26"/>
        </w:rPr>
        <w:t>ABSENCE OF ACCOUNTABLE OFFICER</w:t>
      </w:r>
    </w:p>
    <w:p w14:paraId="427665BE" w14:textId="77777777" w:rsidR="00987F43" w:rsidRPr="00DD7728" w:rsidRDefault="00987F43" w:rsidP="00987F43">
      <w:pPr>
        <w:jc w:val="both"/>
        <w:rPr>
          <w:rFonts w:ascii="Arial" w:hAnsi="Arial" w:cs="Arial"/>
          <w:sz w:val="26"/>
        </w:rPr>
      </w:pPr>
    </w:p>
    <w:p w14:paraId="5329FFF7" w14:textId="77777777" w:rsidR="00987F43" w:rsidRPr="00DD7728" w:rsidRDefault="00987F43" w:rsidP="00D15B5C">
      <w:pPr>
        <w:numPr>
          <w:ilvl w:val="2"/>
          <w:numId w:val="35"/>
        </w:numPr>
        <w:jc w:val="both"/>
        <w:rPr>
          <w:rFonts w:ascii="Arial" w:hAnsi="Arial" w:cs="Arial"/>
          <w:sz w:val="26"/>
        </w:rPr>
      </w:pPr>
      <w:r w:rsidRPr="00DD7728">
        <w:rPr>
          <w:rFonts w:ascii="Arial" w:hAnsi="Arial" w:cs="Arial"/>
          <w:sz w:val="26"/>
        </w:rPr>
        <w:t xml:space="preserve">The Accountable Officer should ensure that </w:t>
      </w:r>
      <w:r w:rsidR="003C3A06">
        <w:rPr>
          <w:rFonts w:ascii="Arial" w:hAnsi="Arial" w:cs="Arial"/>
          <w:sz w:val="26"/>
        </w:rPr>
        <w:t>they are</w:t>
      </w:r>
      <w:r w:rsidRPr="00DD7728">
        <w:rPr>
          <w:rFonts w:ascii="Arial" w:hAnsi="Arial" w:cs="Arial"/>
          <w:sz w:val="26"/>
        </w:rPr>
        <w:t xml:space="preserve"> generally available for </w:t>
      </w:r>
      <w:r w:rsidR="000A6AA4" w:rsidRPr="00DD7728">
        <w:rPr>
          <w:rFonts w:ascii="Arial" w:hAnsi="Arial" w:cs="Arial"/>
          <w:sz w:val="26"/>
        </w:rPr>
        <w:t>consultation</w:t>
      </w:r>
      <w:r w:rsidRPr="00DD7728">
        <w:rPr>
          <w:rFonts w:ascii="Arial" w:hAnsi="Arial" w:cs="Arial"/>
          <w:sz w:val="26"/>
        </w:rPr>
        <w:t xml:space="preserve"> and that in any temporary period of unavailability due to illness or other cause, or during the normal period of annual leave, a senior officer is identified to act on </w:t>
      </w:r>
      <w:r w:rsidR="003C3A06">
        <w:rPr>
          <w:rFonts w:ascii="Arial" w:hAnsi="Arial" w:cs="Arial"/>
          <w:sz w:val="26"/>
        </w:rPr>
        <w:t>their</w:t>
      </w:r>
      <w:r w:rsidRPr="00DD7728">
        <w:rPr>
          <w:rFonts w:ascii="Arial" w:hAnsi="Arial" w:cs="Arial"/>
          <w:sz w:val="26"/>
        </w:rPr>
        <w:t xml:space="preserve"> behalf if required.</w:t>
      </w:r>
    </w:p>
    <w:p w14:paraId="0D4D8DAF" w14:textId="77777777" w:rsidR="00987F43" w:rsidRPr="00DD7728" w:rsidRDefault="00987F43" w:rsidP="00987F43">
      <w:pPr>
        <w:jc w:val="both"/>
        <w:rPr>
          <w:rFonts w:ascii="Arial" w:hAnsi="Arial" w:cs="Arial"/>
          <w:sz w:val="26"/>
        </w:rPr>
      </w:pPr>
    </w:p>
    <w:p w14:paraId="73413C13" w14:textId="77777777" w:rsidR="00987F43" w:rsidRPr="00DD7728" w:rsidRDefault="00987F43" w:rsidP="00D15B5C">
      <w:pPr>
        <w:numPr>
          <w:ilvl w:val="2"/>
          <w:numId w:val="35"/>
        </w:numPr>
        <w:jc w:val="both"/>
        <w:rPr>
          <w:rFonts w:ascii="Arial" w:hAnsi="Arial" w:cs="Arial"/>
          <w:sz w:val="26"/>
        </w:rPr>
      </w:pPr>
      <w:r w:rsidRPr="00DD7728">
        <w:rPr>
          <w:rFonts w:ascii="Arial" w:hAnsi="Arial" w:cs="Arial"/>
          <w:sz w:val="26"/>
        </w:rPr>
        <w:lastRenderedPageBreak/>
        <w:t xml:space="preserve">In the event that the Accountable Officer would be unable to discharge </w:t>
      </w:r>
      <w:r w:rsidR="003C3A06">
        <w:rPr>
          <w:rFonts w:ascii="Arial" w:hAnsi="Arial" w:cs="Arial"/>
          <w:sz w:val="26"/>
        </w:rPr>
        <w:t>their</w:t>
      </w:r>
      <w:r w:rsidRPr="00DD7728">
        <w:rPr>
          <w:rFonts w:ascii="Arial" w:hAnsi="Arial" w:cs="Arial"/>
          <w:sz w:val="26"/>
        </w:rPr>
        <w:t xml:space="preserve"> responsibilities for a period of four weeks or more, NES will notify the Principal Accountable Officer of the </w:t>
      </w:r>
      <w:r w:rsidR="002E340E">
        <w:rPr>
          <w:rFonts w:ascii="Arial" w:hAnsi="Arial" w:cs="Arial"/>
          <w:sz w:val="26"/>
        </w:rPr>
        <w:t>Scottish Government</w:t>
      </w:r>
      <w:r w:rsidRPr="00DD7728">
        <w:rPr>
          <w:rFonts w:ascii="Arial" w:hAnsi="Arial" w:cs="Arial"/>
          <w:sz w:val="26"/>
        </w:rPr>
        <w:t xml:space="preserve">, in order that an Accountable Officer can be appointed pending </w:t>
      </w:r>
      <w:r w:rsidR="003C3A06">
        <w:rPr>
          <w:rFonts w:ascii="Arial" w:hAnsi="Arial" w:cs="Arial"/>
          <w:sz w:val="26"/>
        </w:rPr>
        <w:t>their</w:t>
      </w:r>
      <w:r w:rsidRPr="00DD7728">
        <w:rPr>
          <w:rFonts w:ascii="Arial" w:hAnsi="Arial" w:cs="Arial"/>
          <w:sz w:val="26"/>
        </w:rPr>
        <w:t xml:space="preserve"> return.</w:t>
      </w:r>
    </w:p>
    <w:p w14:paraId="28AAAC60" w14:textId="77777777" w:rsidR="00987F43" w:rsidRPr="00DD7728" w:rsidRDefault="00987F43" w:rsidP="00987F43">
      <w:pPr>
        <w:jc w:val="both"/>
        <w:rPr>
          <w:rFonts w:ascii="Arial" w:hAnsi="Arial" w:cs="Arial"/>
          <w:sz w:val="26"/>
        </w:rPr>
      </w:pPr>
    </w:p>
    <w:p w14:paraId="36A3A1F0" w14:textId="77777777" w:rsidR="00987F43" w:rsidRPr="00DD7728" w:rsidRDefault="00987F43" w:rsidP="00D15B5C">
      <w:pPr>
        <w:numPr>
          <w:ilvl w:val="2"/>
          <w:numId w:val="35"/>
        </w:numPr>
        <w:jc w:val="both"/>
        <w:rPr>
          <w:rFonts w:ascii="Arial" w:hAnsi="Arial" w:cs="Arial"/>
          <w:sz w:val="26"/>
        </w:rPr>
      </w:pPr>
      <w:r w:rsidRPr="00DD7728">
        <w:rPr>
          <w:rFonts w:ascii="Arial" w:hAnsi="Arial" w:cs="Arial"/>
          <w:sz w:val="26"/>
        </w:rPr>
        <w:t>Where an Accountable Officer is unable by reason of incapacity or absence to sign the Accounts in time for them to be submitted to the Auditor General, the Board may submit unsigned copies, pending the return of the Accountable Officer.</w:t>
      </w:r>
      <w:r w:rsidRPr="00DD7728">
        <w:rPr>
          <w:rFonts w:ascii="Arial" w:hAnsi="Arial" w:cs="Arial"/>
          <w:sz w:val="26"/>
        </w:rPr>
        <w:tab/>
      </w:r>
    </w:p>
    <w:p w14:paraId="3E883D78" w14:textId="2E4059FC" w:rsidR="000F41CE" w:rsidRDefault="000F41CE" w:rsidP="002C5A81">
      <w:pPr>
        <w:pStyle w:val="Heading10"/>
      </w:pPr>
      <w:bookmarkStart w:id="8" w:name="_Toc283286743"/>
    </w:p>
    <w:p w14:paraId="75C8ED5D" w14:textId="77777777" w:rsidR="002C5A81" w:rsidRPr="002C5A81" w:rsidRDefault="002C5A81" w:rsidP="002C5A81">
      <w:pPr>
        <w:pStyle w:val="Heading10"/>
      </w:pPr>
    </w:p>
    <w:p w14:paraId="0BAAF0CD" w14:textId="77777777" w:rsidR="003B255B" w:rsidRPr="00F119AB" w:rsidRDefault="008B73C5" w:rsidP="002C5A81">
      <w:pPr>
        <w:pStyle w:val="Heading10"/>
        <w:rPr>
          <w:rStyle w:val="Heading1Char"/>
        </w:rPr>
      </w:pPr>
      <w:r w:rsidRPr="00F119AB">
        <w:t>3</w:t>
      </w:r>
      <w:r w:rsidRPr="00B738A5">
        <w:t xml:space="preserve">. </w:t>
      </w:r>
      <w:r w:rsidR="002642E1" w:rsidRPr="00B4017B">
        <w:t>RESPONSIBILITIES</w:t>
      </w:r>
      <w:r w:rsidR="003B255B" w:rsidRPr="00B4017B">
        <w:t xml:space="preserve"> OF THE BOARD</w:t>
      </w:r>
      <w:bookmarkEnd w:id="8"/>
    </w:p>
    <w:p w14:paraId="37E49189" w14:textId="3BB58D6A" w:rsidR="003B255B" w:rsidRDefault="003B255B" w:rsidP="002C5A81">
      <w:pPr>
        <w:pStyle w:val="Heading10"/>
        <w:rPr>
          <w:rStyle w:val="Heading1Char"/>
          <w:sz w:val="22"/>
        </w:rPr>
      </w:pPr>
    </w:p>
    <w:p w14:paraId="3EFEF100" w14:textId="77777777" w:rsidR="002C5A81" w:rsidRPr="006B3B63" w:rsidRDefault="002C5A81" w:rsidP="002C5A81">
      <w:pPr>
        <w:pStyle w:val="Heading10"/>
        <w:rPr>
          <w:rStyle w:val="Heading1Char"/>
          <w:sz w:val="22"/>
        </w:rPr>
      </w:pPr>
    </w:p>
    <w:p w14:paraId="56AFFCED" w14:textId="77777777" w:rsidR="00B5422B" w:rsidRPr="00E86788" w:rsidRDefault="00017249" w:rsidP="00D15B5C">
      <w:pPr>
        <w:numPr>
          <w:ilvl w:val="1"/>
          <w:numId w:val="62"/>
        </w:numPr>
        <w:jc w:val="both"/>
        <w:rPr>
          <w:rFonts w:ascii="Arial" w:hAnsi="Arial" w:cs="Arial"/>
          <w:sz w:val="26"/>
          <w:szCs w:val="26"/>
        </w:rPr>
      </w:pPr>
      <w:r>
        <w:rPr>
          <w:rFonts w:ascii="Arial" w:hAnsi="Arial" w:cs="Arial"/>
          <w:sz w:val="26"/>
          <w:szCs w:val="26"/>
        </w:rPr>
        <w:t>The Boar</w:t>
      </w:r>
      <w:r w:rsidR="00B5422B" w:rsidRPr="00E86788">
        <w:rPr>
          <w:rFonts w:ascii="Arial" w:hAnsi="Arial" w:cs="Arial"/>
          <w:sz w:val="26"/>
          <w:szCs w:val="26"/>
        </w:rPr>
        <w:t xml:space="preserve">d has key functions for which it is held accountable by </w:t>
      </w:r>
      <w:r w:rsidR="00BD1A67">
        <w:rPr>
          <w:rFonts w:ascii="Arial" w:hAnsi="Arial" w:cs="Arial"/>
          <w:sz w:val="26"/>
        </w:rPr>
        <w:t>Scottish Government Health and Social Care Directorate</w:t>
      </w:r>
      <w:r w:rsidR="00B5422B" w:rsidRPr="00E86788">
        <w:rPr>
          <w:rFonts w:ascii="Arial" w:hAnsi="Arial" w:cs="Arial"/>
          <w:sz w:val="26"/>
          <w:szCs w:val="26"/>
        </w:rPr>
        <w:t xml:space="preserve"> on behalf of the Scottish Ministers:</w:t>
      </w:r>
    </w:p>
    <w:p w14:paraId="3886E6DE" w14:textId="77777777" w:rsidR="00B5422B" w:rsidRPr="006B3B63" w:rsidRDefault="00B5422B" w:rsidP="00B5422B">
      <w:pPr>
        <w:pStyle w:val="BodyTextIndent2"/>
        <w:ind w:left="0" w:hanging="11"/>
        <w:rPr>
          <w:rFonts w:ascii="Arial" w:hAnsi="Arial" w:cs="Arial"/>
          <w:sz w:val="14"/>
          <w:szCs w:val="26"/>
        </w:rPr>
      </w:pPr>
    </w:p>
    <w:p w14:paraId="2A53932A" w14:textId="77777777" w:rsidR="00B5422B" w:rsidRPr="00E86788" w:rsidRDefault="00B5422B" w:rsidP="00D15B5C">
      <w:pPr>
        <w:numPr>
          <w:ilvl w:val="0"/>
          <w:numId w:val="56"/>
        </w:numPr>
        <w:tabs>
          <w:tab w:val="clear" w:pos="360"/>
          <w:tab w:val="num" w:pos="1080"/>
        </w:tabs>
        <w:spacing w:after="120"/>
        <w:ind w:left="1080"/>
        <w:jc w:val="both"/>
        <w:rPr>
          <w:rFonts w:ascii="Arial" w:hAnsi="Arial" w:cs="Arial"/>
          <w:sz w:val="26"/>
          <w:szCs w:val="26"/>
        </w:rPr>
      </w:pPr>
      <w:r w:rsidRPr="00E86788">
        <w:rPr>
          <w:rFonts w:ascii="Arial" w:hAnsi="Arial" w:cs="Arial"/>
          <w:sz w:val="26"/>
          <w:szCs w:val="26"/>
        </w:rPr>
        <w:t>To set strategic direction of the organisation within the overall policies and priorities of the Government and NHSScotland, define its annual and longer term objectives and agree plans to achieve them;</w:t>
      </w:r>
    </w:p>
    <w:p w14:paraId="634174CB" w14:textId="77777777" w:rsidR="00B5422B" w:rsidRPr="00E86788" w:rsidRDefault="00B5422B" w:rsidP="00D15B5C">
      <w:pPr>
        <w:numPr>
          <w:ilvl w:val="0"/>
          <w:numId w:val="56"/>
        </w:numPr>
        <w:tabs>
          <w:tab w:val="clear" w:pos="360"/>
          <w:tab w:val="num" w:pos="1080"/>
        </w:tabs>
        <w:spacing w:after="120"/>
        <w:ind w:left="1080"/>
        <w:jc w:val="both"/>
        <w:rPr>
          <w:rFonts w:ascii="Arial" w:hAnsi="Arial" w:cs="Arial"/>
          <w:sz w:val="26"/>
          <w:szCs w:val="26"/>
        </w:rPr>
      </w:pPr>
      <w:r w:rsidRPr="00E86788">
        <w:rPr>
          <w:rFonts w:ascii="Arial" w:hAnsi="Arial" w:cs="Arial"/>
          <w:sz w:val="26"/>
          <w:szCs w:val="26"/>
        </w:rPr>
        <w:t>To oversee the delivery of planned results by monitoring performance against objectives and ensuring corrective action is taken when necessary;</w:t>
      </w:r>
    </w:p>
    <w:p w14:paraId="612A74F9" w14:textId="77777777" w:rsidR="00B5422B" w:rsidRPr="00E86788" w:rsidRDefault="00B5422B" w:rsidP="00D15B5C">
      <w:pPr>
        <w:numPr>
          <w:ilvl w:val="0"/>
          <w:numId w:val="56"/>
        </w:numPr>
        <w:tabs>
          <w:tab w:val="clear" w:pos="360"/>
          <w:tab w:val="num" w:pos="1080"/>
        </w:tabs>
        <w:spacing w:after="120"/>
        <w:ind w:left="1080"/>
        <w:jc w:val="both"/>
        <w:rPr>
          <w:rFonts w:ascii="Arial" w:hAnsi="Arial" w:cs="Arial"/>
          <w:sz w:val="26"/>
          <w:szCs w:val="26"/>
        </w:rPr>
      </w:pPr>
      <w:r w:rsidRPr="00E86788">
        <w:rPr>
          <w:rFonts w:ascii="Arial" w:hAnsi="Arial" w:cs="Arial"/>
          <w:sz w:val="26"/>
          <w:szCs w:val="26"/>
        </w:rPr>
        <w:t>To ensure that there is effective dialogue within the organisation and between the organisation and the local community on its plans and performance and that these are responsive to the community’s needs</w:t>
      </w:r>
    </w:p>
    <w:p w14:paraId="34D65D82" w14:textId="77777777" w:rsidR="00B5422B" w:rsidRPr="00E86788" w:rsidRDefault="00B5422B" w:rsidP="00D15B5C">
      <w:pPr>
        <w:numPr>
          <w:ilvl w:val="0"/>
          <w:numId w:val="56"/>
        </w:numPr>
        <w:tabs>
          <w:tab w:val="clear" w:pos="360"/>
          <w:tab w:val="num" w:pos="1080"/>
        </w:tabs>
        <w:spacing w:after="120"/>
        <w:ind w:left="1080"/>
        <w:jc w:val="both"/>
        <w:rPr>
          <w:rFonts w:ascii="Arial" w:hAnsi="Arial" w:cs="Arial"/>
          <w:sz w:val="26"/>
          <w:szCs w:val="26"/>
        </w:rPr>
      </w:pPr>
      <w:r w:rsidRPr="00E86788">
        <w:rPr>
          <w:rFonts w:ascii="Arial" w:hAnsi="Arial" w:cs="Arial"/>
          <w:sz w:val="26"/>
          <w:szCs w:val="26"/>
        </w:rPr>
        <w:t>To ensure effective financial stewardship through value for money, financial control and financial planning and strategy;</w:t>
      </w:r>
    </w:p>
    <w:p w14:paraId="1ECE1108" w14:textId="77777777" w:rsidR="00B5422B" w:rsidRPr="00E86788" w:rsidRDefault="00B5422B" w:rsidP="00D15B5C">
      <w:pPr>
        <w:numPr>
          <w:ilvl w:val="0"/>
          <w:numId w:val="56"/>
        </w:numPr>
        <w:tabs>
          <w:tab w:val="clear" w:pos="360"/>
          <w:tab w:val="num" w:pos="1080"/>
        </w:tabs>
        <w:spacing w:after="120"/>
        <w:ind w:left="1080"/>
        <w:jc w:val="both"/>
        <w:rPr>
          <w:rFonts w:ascii="Arial" w:hAnsi="Arial" w:cs="Arial"/>
          <w:sz w:val="26"/>
          <w:szCs w:val="26"/>
        </w:rPr>
      </w:pPr>
      <w:r w:rsidRPr="00E86788">
        <w:rPr>
          <w:rFonts w:ascii="Arial" w:hAnsi="Arial" w:cs="Arial"/>
          <w:sz w:val="26"/>
          <w:szCs w:val="26"/>
        </w:rPr>
        <w:t>To ensure that high standards of corporate governance and personal behaviour are maintained in the conduct of the business of the whole organisation; and</w:t>
      </w:r>
    </w:p>
    <w:p w14:paraId="62701A59" w14:textId="77777777" w:rsidR="00B5422B" w:rsidRPr="00E86788" w:rsidRDefault="00B5422B" w:rsidP="00D15B5C">
      <w:pPr>
        <w:numPr>
          <w:ilvl w:val="0"/>
          <w:numId w:val="56"/>
        </w:numPr>
        <w:tabs>
          <w:tab w:val="clear" w:pos="360"/>
          <w:tab w:val="num" w:pos="1080"/>
        </w:tabs>
        <w:spacing w:after="120"/>
        <w:ind w:left="1080"/>
        <w:jc w:val="both"/>
        <w:rPr>
          <w:rFonts w:ascii="Arial" w:hAnsi="Arial" w:cs="Arial"/>
          <w:sz w:val="26"/>
          <w:szCs w:val="26"/>
        </w:rPr>
      </w:pPr>
      <w:r w:rsidRPr="00E86788">
        <w:rPr>
          <w:rFonts w:ascii="Arial" w:hAnsi="Arial" w:cs="Arial"/>
          <w:sz w:val="26"/>
          <w:szCs w:val="26"/>
        </w:rPr>
        <w:t>To appoint, appraise and remunerate senior executives.</w:t>
      </w:r>
    </w:p>
    <w:p w14:paraId="01AFBC40" w14:textId="77777777" w:rsidR="00B5422B" w:rsidRPr="006B3B63" w:rsidRDefault="00B5422B" w:rsidP="00B5422B">
      <w:pPr>
        <w:ind w:left="720"/>
        <w:jc w:val="both"/>
        <w:rPr>
          <w:rFonts w:ascii="Arial" w:hAnsi="Arial" w:cs="Arial"/>
          <w:sz w:val="14"/>
          <w:szCs w:val="26"/>
        </w:rPr>
      </w:pPr>
    </w:p>
    <w:p w14:paraId="4DD596A6" w14:textId="77777777" w:rsidR="00B5422B" w:rsidRPr="00E86788" w:rsidRDefault="00B5422B" w:rsidP="00D15B5C">
      <w:pPr>
        <w:numPr>
          <w:ilvl w:val="1"/>
          <w:numId w:val="59"/>
        </w:numPr>
        <w:jc w:val="both"/>
        <w:rPr>
          <w:rFonts w:ascii="Arial" w:hAnsi="Arial" w:cs="Arial"/>
          <w:sz w:val="26"/>
          <w:szCs w:val="26"/>
        </w:rPr>
      </w:pPr>
      <w:r w:rsidRPr="00E86788">
        <w:rPr>
          <w:rFonts w:ascii="Arial" w:hAnsi="Arial" w:cs="Arial"/>
          <w:sz w:val="26"/>
          <w:szCs w:val="26"/>
        </w:rPr>
        <w:t>In fulfilling these functions the Board should:</w:t>
      </w:r>
    </w:p>
    <w:p w14:paraId="16014F60" w14:textId="77777777" w:rsidR="00CF1077" w:rsidRPr="006B3B63" w:rsidRDefault="00CF1077" w:rsidP="00CF1077">
      <w:pPr>
        <w:jc w:val="both"/>
        <w:rPr>
          <w:rFonts w:ascii="Arial" w:hAnsi="Arial" w:cs="Arial"/>
          <w:sz w:val="14"/>
          <w:szCs w:val="26"/>
        </w:rPr>
      </w:pPr>
    </w:p>
    <w:p w14:paraId="4B4EE406" w14:textId="77777777" w:rsidR="00B5422B" w:rsidRPr="00E86788" w:rsidRDefault="00B5422B" w:rsidP="00D15B5C">
      <w:pPr>
        <w:numPr>
          <w:ilvl w:val="0"/>
          <w:numId w:val="57"/>
        </w:numPr>
        <w:tabs>
          <w:tab w:val="clear" w:pos="360"/>
          <w:tab w:val="num" w:pos="1080"/>
          <w:tab w:val="num" w:pos="1140"/>
        </w:tabs>
        <w:spacing w:after="120"/>
        <w:ind w:left="1080"/>
        <w:jc w:val="both"/>
        <w:rPr>
          <w:rFonts w:ascii="Arial" w:hAnsi="Arial" w:cs="Arial"/>
          <w:sz w:val="26"/>
          <w:szCs w:val="26"/>
        </w:rPr>
      </w:pPr>
      <w:r w:rsidRPr="00E86788">
        <w:rPr>
          <w:rFonts w:ascii="Arial" w:hAnsi="Arial" w:cs="Arial"/>
          <w:sz w:val="26"/>
          <w:szCs w:val="26"/>
        </w:rPr>
        <w:t>Specify its requirements in organising and presenting financial and other information succinctly and efficiently to ensure the Board can fully understand its responsibilities;</w:t>
      </w:r>
    </w:p>
    <w:p w14:paraId="2C8EA554" w14:textId="77777777" w:rsidR="00B5422B" w:rsidRPr="00E86788" w:rsidRDefault="00B5422B" w:rsidP="00D15B5C">
      <w:pPr>
        <w:numPr>
          <w:ilvl w:val="0"/>
          <w:numId w:val="57"/>
        </w:numPr>
        <w:tabs>
          <w:tab w:val="clear" w:pos="360"/>
          <w:tab w:val="num" w:pos="1080"/>
          <w:tab w:val="num" w:pos="1140"/>
        </w:tabs>
        <w:spacing w:after="120"/>
        <w:ind w:left="1080"/>
        <w:jc w:val="both"/>
        <w:rPr>
          <w:rFonts w:ascii="Arial" w:hAnsi="Arial" w:cs="Arial"/>
          <w:sz w:val="26"/>
          <w:szCs w:val="26"/>
        </w:rPr>
      </w:pPr>
      <w:r w:rsidRPr="00E86788">
        <w:rPr>
          <w:rFonts w:ascii="Arial" w:hAnsi="Arial" w:cs="Arial"/>
          <w:sz w:val="26"/>
          <w:szCs w:val="26"/>
        </w:rPr>
        <w:lastRenderedPageBreak/>
        <w:t>Be clear what decisions and information are appropriate to the Board and draw up standing orders, a schedule of decisions reserved to the Board and standing financial instructions to reflect this;</w:t>
      </w:r>
    </w:p>
    <w:p w14:paraId="7769579C" w14:textId="77777777" w:rsidR="00B5422B" w:rsidRPr="00E86788" w:rsidRDefault="00B5422B" w:rsidP="00D15B5C">
      <w:pPr>
        <w:numPr>
          <w:ilvl w:val="0"/>
          <w:numId w:val="57"/>
        </w:numPr>
        <w:tabs>
          <w:tab w:val="clear" w:pos="360"/>
          <w:tab w:val="num" w:pos="1080"/>
          <w:tab w:val="num" w:pos="1140"/>
        </w:tabs>
        <w:spacing w:after="120"/>
        <w:ind w:left="1080"/>
        <w:jc w:val="both"/>
        <w:rPr>
          <w:rFonts w:ascii="Arial" w:hAnsi="Arial" w:cs="Arial"/>
          <w:sz w:val="26"/>
          <w:szCs w:val="26"/>
        </w:rPr>
      </w:pPr>
      <w:r w:rsidRPr="00E86788">
        <w:rPr>
          <w:rFonts w:ascii="Arial" w:hAnsi="Arial" w:cs="Arial"/>
          <w:sz w:val="26"/>
          <w:szCs w:val="26"/>
        </w:rPr>
        <w:t>Establish performance and quality targets that maintain the effective use of resources and provide for money;</w:t>
      </w:r>
    </w:p>
    <w:p w14:paraId="1F53028C" w14:textId="77777777" w:rsidR="00B5422B" w:rsidRPr="00E86788" w:rsidRDefault="00B5422B" w:rsidP="00D15B5C">
      <w:pPr>
        <w:numPr>
          <w:ilvl w:val="0"/>
          <w:numId w:val="57"/>
        </w:numPr>
        <w:tabs>
          <w:tab w:val="clear" w:pos="360"/>
          <w:tab w:val="num" w:pos="1080"/>
          <w:tab w:val="num" w:pos="1140"/>
        </w:tabs>
        <w:spacing w:after="120"/>
        <w:ind w:left="1080"/>
        <w:jc w:val="both"/>
        <w:rPr>
          <w:rFonts w:ascii="Arial" w:hAnsi="Arial" w:cs="Arial"/>
          <w:sz w:val="26"/>
          <w:szCs w:val="26"/>
        </w:rPr>
      </w:pPr>
      <w:r w:rsidRPr="00E86788">
        <w:rPr>
          <w:rFonts w:ascii="Arial" w:hAnsi="Arial" w:cs="Arial"/>
          <w:sz w:val="26"/>
          <w:szCs w:val="26"/>
        </w:rPr>
        <w:t>Ensure that management arrangements are in place to enable responsibility to be clearly delegated to senior officers for the main programmes of action and for performances against programmes to be monitored and senior officers held to account;</w:t>
      </w:r>
    </w:p>
    <w:p w14:paraId="4E956689" w14:textId="77777777" w:rsidR="00B5422B" w:rsidRPr="00E86788" w:rsidRDefault="00B5422B" w:rsidP="00D15B5C">
      <w:pPr>
        <w:numPr>
          <w:ilvl w:val="0"/>
          <w:numId w:val="57"/>
        </w:numPr>
        <w:tabs>
          <w:tab w:val="clear" w:pos="360"/>
          <w:tab w:val="num" w:pos="1080"/>
          <w:tab w:val="num" w:pos="1140"/>
        </w:tabs>
        <w:spacing w:after="120"/>
        <w:ind w:left="1080"/>
        <w:jc w:val="both"/>
        <w:rPr>
          <w:rFonts w:ascii="Arial" w:hAnsi="Arial" w:cs="Arial"/>
          <w:sz w:val="26"/>
          <w:szCs w:val="26"/>
        </w:rPr>
      </w:pPr>
      <w:r w:rsidRPr="00E86788">
        <w:rPr>
          <w:rFonts w:ascii="Arial" w:hAnsi="Arial" w:cs="Arial"/>
          <w:sz w:val="26"/>
          <w:szCs w:val="26"/>
        </w:rPr>
        <w:t>Establish committees, such as the audit and remuneration, on the basis of formally agreed terms of reference which set the membership of the committees, the limit to their powers, and the arrangements for reporting back to the Board; and</w:t>
      </w:r>
    </w:p>
    <w:p w14:paraId="548B8004" w14:textId="77777777" w:rsidR="00B5422B" w:rsidRDefault="00B5422B" w:rsidP="00D15B5C">
      <w:pPr>
        <w:numPr>
          <w:ilvl w:val="0"/>
          <w:numId w:val="57"/>
        </w:numPr>
        <w:tabs>
          <w:tab w:val="clear" w:pos="360"/>
          <w:tab w:val="num" w:pos="1080"/>
          <w:tab w:val="num" w:pos="1140"/>
        </w:tabs>
        <w:spacing w:after="120"/>
        <w:ind w:left="1080"/>
        <w:jc w:val="both"/>
        <w:rPr>
          <w:rFonts w:ascii="Arial" w:hAnsi="Arial" w:cs="Arial"/>
          <w:sz w:val="26"/>
          <w:szCs w:val="26"/>
        </w:rPr>
      </w:pPr>
      <w:r w:rsidRPr="00E86788">
        <w:rPr>
          <w:rFonts w:ascii="Arial" w:hAnsi="Arial" w:cs="Arial"/>
          <w:sz w:val="26"/>
          <w:szCs w:val="26"/>
        </w:rPr>
        <w:t>Act within the statutory, financial and other constraints.</w:t>
      </w:r>
    </w:p>
    <w:p w14:paraId="06BB0906" w14:textId="77554503" w:rsidR="009C560D" w:rsidRDefault="009C560D" w:rsidP="002C5A81">
      <w:pPr>
        <w:tabs>
          <w:tab w:val="num" w:pos="1140"/>
        </w:tabs>
        <w:spacing w:after="120"/>
        <w:jc w:val="both"/>
        <w:rPr>
          <w:rFonts w:ascii="Arial" w:hAnsi="Arial" w:cs="Arial"/>
          <w:sz w:val="26"/>
          <w:szCs w:val="26"/>
        </w:rPr>
      </w:pPr>
    </w:p>
    <w:p w14:paraId="1D457B61" w14:textId="77777777" w:rsidR="002C5A81" w:rsidRPr="00E86788" w:rsidRDefault="002C5A81" w:rsidP="002C5A81">
      <w:pPr>
        <w:tabs>
          <w:tab w:val="num" w:pos="1140"/>
        </w:tabs>
        <w:spacing w:after="120"/>
        <w:jc w:val="both"/>
        <w:rPr>
          <w:rFonts w:ascii="Arial" w:hAnsi="Arial" w:cs="Arial"/>
          <w:sz w:val="26"/>
          <w:szCs w:val="26"/>
        </w:rPr>
      </w:pPr>
    </w:p>
    <w:p w14:paraId="5055F06A" w14:textId="77777777" w:rsidR="003B255B" w:rsidRPr="00F119AB" w:rsidRDefault="003B255B" w:rsidP="002C5A81">
      <w:pPr>
        <w:pStyle w:val="Heading10"/>
        <w:rPr>
          <w:rStyle w:val="Heading1Char"/>
        </w:rPr>
      </w:pPr>
      <w:bookmarkStart w:id="9" w:name="_Toc283286744"/>
      <w:r w:rsidRPr="00F119AB">
        <w:rPr>
          <w:rStyle w:val="Heading1Char"/>
        </w:rPr>
        <w:t xml:space="preserve">4. </w:t>
      </w:r>
      <w:r w:rsidR="00080CB4" w:rsidRPr="00B4017B">
        <w:rPr>
          <w:rStyle w:val="Heading1Char"/>
        </w:rPr>
        <w:t>RESPONSIBILIT</w:t>
      </w:r>
      <w:r w:rsidR="002642E1" w:rsidRPr="00B4017B">
        <w:rPr>
          <w:rStyle w:val="Heading1Char"/>
        </w:rPr>
        <w:t>IES</w:t>
      </w:r>
      <w:r w:rsidR="00080CB4" w:rsidRPr="00B4017B">
        <w:rPr>
          <w:rStyle w:val="Heading1Char"/>
        </w:rPr>
        <w:t xml:space="preserve"> OF </w:t>
      </w:r>
      <w:r w:rsidR="00EB0ED5" w:rsidRPr="00B4017B">
        <w:rPr>
          <w:rStyle w:val="Heading1Char"/>
        </w:rPr>
        <w:t>SENIOR MANAGERS</w:t>
      </w:r>
      <w:r w:rsidR="00080CB4" w:rsidRPr="00B4017B">
        <w:rPr>
          <w:rStyle w:val="Heading1Char"/>
        </w:rPr>
        <w:t xml:space="preserve"> AND </w:t>
      </w:r>
      <w:r w:rsidR="00B61564" w:rsidRPr="00B4017B">
        <w:rPr>
          <w:rStyle w:val="Heading1Char"/>
        </w:rPr>
        <w:t xml:space="preserve">ALL </w:t>
      </w:r>
      <w:r w:rsidR="00080CB4" w:rsidRPr="00B4017B">
        <w:rPr>
          <w:rStyle w:val="Heading1Char"/>
        </w:rPr>
        <w:t>OFFICERS</w:t>
      </w:r>
      <w:bookmarkEnd w:id="9"/>
      <w:r w:rsidR="00B61564" w:rsidRPr="00B738A5">
        <w:rPr>
          <w:rStyle w:val="Heading1Char"/>
        </w:rPr>
        <w:t xml:space="preserve"> IN NES</w:t>
      </w:r>
    </w:p>
    <w:p w14:paraId="0BF4E60E" w14:textId="2158F3AC" w:rsidR="008B73C5" w:rsidRDefault="008B73C5" w:rsidP="002C5A81">
      <w:pPr>
        <w:pStyle w:val="Heading10"/>
      </w:pPr>
    </w:p>
    <w:p w14:paraId="6C88E3CD" w14:textId="77777777" w:rsidR="002C5A81" w:rsidRPr="002C5A81" w:rsidRDefault="002C5A81" w:rsidP="002C5A81">
      <w:pPr>
        <w:pStyle w:val="Heading10"/>
      </w:pPr>
    </w:p>
    <w:p w14:paraId="4D2A6EDE" w14:textId="77777777" w:rsidR="00987F43" w:rsidRPr="00DD7728" w:rsidRDefault="00987F43" w:rsidP="00D15B5C">
      <w:pPr>
        <w:pStyle w:val="BodyTextIndent2"/>
        <w:numPr>
          <w:ilvl w:val="1"/>
          <w:numId w:val="42"/>
        </w:numPr>
        <w:rPr>
          <w:rFonts w:ascii="Arial" w:hAnsi="Arial" w:cs="Arial"/>
          <w:lang w:val="en-GB"/>
        </w:rPr>
      </w:pPr>
      <w:r w:rsidRPr="00DD7728">
        <w:rPr>
          <w:rFonts w:ascii="Arial" w:hAnsi="Arial" w:cs="Arial"/>
          <w:lang w:val="en-GB"/>
        </w:rPr>
        <w:t>The Chief Executive shall have delegated authority from the NES Board to secure the efficient operation and management of the full range of NES activities in accordance with the current policies of NES and within the limits of the resources available.</w:t>
      </w:r>
    </w:p>
    <w:p w14:paraId="6FEC14EF" w14:textId="77777777" w:rsidR="00987F43" w:rsidRPr="00DD7728" w:rsidRDefault="00987F43" w:rsidP="00987F43">
      <w:pPr>
        <w:ind w:left="720" w:hanging="720"/>
        <w:jc w:val="both"/>
        <w:rPr>
          <w:rFonts w:ascii="Arial" w:hAnsi="Arial" w:cs="Arial"/>
          <w:sz w:val="26"/>
        </w:rPr>
      </w:pPr>
    </w:p>
    <w:p w14:paraId="4EEC104E" w14:textId="77777777" w:rsidR="00987F43" w:rsidRDefault="00987F43" w:rsidP="00D15B5C">
      <w:pPr>
        <w:numPr>
          <w:ilvl w:val="1"/>
          <w:numId w:val="42"/>
        </w:numPr>
        <w:jc w:val="both"/>
        <w:rPr>
          <w:rFonts w:ascii="Arial" w:hAnsi="Arial" w:cs="Arial"/>
          <w:sz w:val="26"/>
        </w:rPr>
      </w:pPr>
      <w:r w:rsidRPr="008B73C5">
        <w:rPr>
          <w:rFonts w:ascii="Arial" w:hAnsi="Arial" w:cs="Arial"/>
          <w:sz w:val="26"/>
        </w:rPr>
        <w:t>Directors of NES</w:t>
      </w:r>
      <w:r w:rsidRPr="00DD7728">
        <w:rPr>
          <w:rFonts w:ascii="Arial" w:hAnsi="Arial" w:cs="Arial"/>
          <w:sz w:val="26"/>
        </w:rPr>
        <w:t xml:space="preserve"> have collective responsibility to exercise financial supervision, control and monitoring by requiring the submission and approval of budgets within approved allocations, by defining and approving essential features of financial arrangements in respect of important procedures and financial systems, including the need to obtain value for money, and by defining specific responsibilities placed on officers.</w:t>
      </w:r>
    </w:p>
    <w:p w14:paraId="513A675D" w14:textId="77777777" w:rsidR="00987F43" w:rsidRPr="00DD7728" w:rsidRDefault="00987F43" w:rsidP="008B73C5">
      <w:pPr>
        <w:jc w:val="both"/>
        <w:rPr>
          <w:rFonts w:ascii="Arial" w:hAnsi="Arial" w:cs="Arial"/>
          <w:sz w:val="26"/>
        </w:rPr>
      </w:pPr>
    </w:p>
    <w:p w14:paraId="489C2B42" w14:textId="77777777" w:rsidR="00987F43" w:rsidRPr="00DD7728" w:rsidRDefault="00987F43" w:rsidP="00D15B5C">
      <w:pPr>
        <w:numPr>
          <w:ilvl w:val="1"/>
          <w:numId w:val="42"/>
        </w:numPr>
        <w:jc w:val="both"/>
        <w:rPr>
          <w:rFonts w:ascii="Arial" w:hAnsi="Arial" w:cs="Arial"/>
          <w:sz w:val="26"/>
        </w:rPr>
      </w:pPr>
      <w:r w:rsidRPr="00DD7728">
        <w:rPr>
          <w:rFonts w:ascii="Arial" w:hAnsi="Arial" w:cs="Arial"/>
          <w:sz w:val="26"/>
        </w:rPr>
        <w:t xml:space="preserve">All staff </w:t>
      </w:r>
      <w:r w:rsidR="00E93D60">
        <w:rPr>
          <w:rFonts w:ascii="Arial" w:hAnsi="Arial" w:cs="Arial"/>
          <w:sz w:val="26"/>
        </w:rPr>
        <w:t>individually</w:t>
      </w:r>
      <w:r w:rsidR="00E93D60" w:rsidRPr="00DD7728">
        <w:rPr>
          <w:rFonts w:ascii="Arial" w:hAnsi="Arial" w:cs="Arial"/>
          <w:sz w:val="26"/>
        </w:rPr>
        <w:t xml:space="preserve"> </w:t>
      </w:r>
      <w:r w:rsidRPr="00DD7728">
        <w:rPr>
          <w:rFonts w:ascii="Arial" w:hAnsi="Arial" w:cs="Arial"/>
          <w:sz w:val="26"/>
        </w:rPr>
        <w:t xml:space="preserve">and collectively </w:t>
      </w:r>
      <w:r w:rsidR="000A6AA4" w:rsidRPr="00DD7728">
        <w:rPr>
          <w:rFonts w:ascii="Arial" w:hAnsi="Arial" w:cs="Arial"/>
          <w:sz w:val="26"/>
        </w:rPr>
        <w:t>is</w:t>
      </w:r>
      <w:r w:rsidRPr="00DD7728">
        <w:rPr>
          <w:rFonts w:ascii="Arial" w:hAnsi="Arial" w:cs="Arial"/>
          <w:sz w:val="26"/>
        </w:rPr>
        <w:t xml:space="preserve"> responsible for the security of NES’s property, for avoiding loss, for economy and efficiency in the use of resources</w:t>
      </w:r>
      <w:r w:rsidR="00F119AB">
        <w:rPr>
          <w:rFonts w:ascii="Arial" w:hAnsi="Arial" w:cs="Arial"/>
          <w:sz w:val="26"/>
        </w:rPr>
        <w:t>, for identifying and managing risk,</w:t>
      </w:r>
      <w:r w:rsidRPr="00DD7728">
        <w:rPr>
          <w:rFonts w:ascii="Arial" w:hAnsi="Arial" w:cs="Arial"/>
          <w:sz w:val="26"/>
        </w:rPr>
        <w:t xml:space="preserve"> and for complying with the requirement of Standing Orders, Standing Financial Instructions and other financial procedures which the </w:t>
      </w:r>
      <w:r w:rsidR="00AC281D">
        <w:rPr>
          <w:rFonts w:ascii="Arial" w:hAnsi="Arial" w:cs="Arial"/>
          <w:sz w:val="26"/>
        </w:rPr>
        <w:t>Director of Finance</w:t>
      </w:r>
      <w:r w:rsidR="00CC2FC3">
        <w:rPr>
          <w:rFonts w:ascii="Arial" w:hAnsi="Arial" w:cs="Arial"/>
          <w:sz w:val="26"/>
        </w:rPr>
        <w:t xml:space="preserve"> </w:t>
      </w:r>
      <w:r w:rsidRPr="00DD7728">
        <w:rPr>
          <w:rFonts w:ascii="Arial" w:hAnsi="Arial" w:cs="Arial"/>
          <w:sz w:val="26"/>
        </w:rPr>
        <w:t>may issue.</w:t>
      </w:r>
    </w:p>
    <w:p w14:paraId="2A345FF7" w14:textId="77777777" w:rsidR="00987F43" w:rsidRPr="00DD7728" w:rsidRDefault="00987F43" w:rsidP="00987F43">
      <w:pPr>
        <w:ind w:left="720" w:hanging="720"/>
        <w:jc w:val="both"/>
        <w:rPr>
          <w:rFonts w:ascii="Arial" w:hAnsi="Arial" w:cs="Arial"/>
          <w:sz w:val="26"/>
        </w:rPr>
      </w:pPr>
    </w:p>
    <w:p w14:paraId="36524A2B" w14:textId="77777777" w:rsidR="00987F43" w:rsidRPr="00DD7728" w:rsidRDefault="00987F43" w:rsidP="00D15B5C">
      <w:pPr>
        <w:numPr>
          <w:ilvl w:val="1"/>
          <w:numId w:val="42"/>
        </w:numPr>
        <w:jc w:val="both"/>
        <w:rPr>
          <w:rFonts w:ascii="Arial" w:hAnsi="Arial" w:cs="Arial"/>
          <w:sz w:val="26"/>
        </w:rPr>
      </w:pPr>
      <w:r w:rsidRPr="00DD7728">
        <w:rPr>
          <w:rFonts w:ascii="Arial" w:hAnsi="Arial" w:cs="Arial"/>
          <w:sz w:val="26"/>
        </w:rPr>
        <w:t>It shall be the duty of the Chief Executive to ensure that arrangements are made for existing staff and all new employees to be notified of their responsibilities within these instructions.</w:t>
      </w:r>
    </w:p>
    <w:p w14:paraId="0DF41962" w14:textId="77777777" w:rsidR="00987F43" w:rsidRPr="00DD7728" w:rsidRDefault="00987F43" w:rsidP="00987F43">
      <w:pPr>
        <w:ind w:left="720" w:hanging="720"/>
        <w:jc w:val="both"/>
        <w:rPr>
          <w:rFonts w:ascii="Arial" w:hAnsi="Arial" w:cs="Arial"/>
          <w:sz w:val="26"/>
        </w:rPr>
      </w:pPr>
    </w:p>
    <w:p w14:paraId="687E7C32" w14:textId="77777777" w:rsidR="00987F43" w:rsidRPr="00DD7728" w:rsidRDefault="00987F43" w:rsidP="00D15B5C">
      <w:pPr>
        <w:numPr>
          <w:ilvl w:val="1"/>
          <w:numId w:val="42"/>
        </w:numPr>
        <w:jc w:val="both"/>
        <w:rPr>
          <w:rFonts w:ascii="Arial" w:hAnsi="Arial" w:cs="Arial"/>
          <w:sz w:val="26"/>
        </w:rPr>
      </w:pPr>
      <w:r w:rsidRPr="00DD7728">
        <w:rPr>
          <w:rFonts w:ascii="Arial" w:hAnsi="Arial" w:cs="Arial"/>
          <w:sz w:val="26"/>
        </w:rPr>
        <w:lastRenderedPageBreak/>
        <w:t xml:space="preserve">The Chief Executive shall be responsible for the implementation of NES’s financial policies and for ensuring whatever corrective action is necessary to further these policies after taking account of advice given by the </w:t>
      </w:r>
      <w:r w:rsidR="00AC281D">
        <w:rPr>
          <w:rFonts w:ascii="Arial" w:hAnsi="Arial" w:cs="Arial"/>
          <w:sz w:val="26"/>
        </w:rPr>
        <w:t>Director of Finance</w:t>
      </w:r>
      <w:r w:rsidR="00065387">
        <w:rPr>
          <w:rFonts w:ascii="Arial" w:hAnsi="Arial" w:cs="Arial"/>
          <w:sz w:val="26"/>
        </w:rPr>
        <w:t xml:space="preserve"> </w:t>
      </w:r>
      <w:r w:rsidRPr="00DD7728">
        <w:rPr>
          <w:rFonts w:ascii="Arial" w:hAnsi="Arial" w:cs="Arial"/>
          <w:sz w:val="26"/>
        </w:rPr>
        <w:t xml:space="preserve">on all such matters. </w:t>
      </w:r>
    </w:p>
    <w:p w14:paraId="576F81D3" w14:textId="77777777" w:rsidR="00987F43" w:rsidRPr="00DD7728" w:rsidRDefault="00987F43" w:rsidP="00987F43">
      <w:pPr>
        <w:ind w:left="720" w:hanging="720"/>
        <w:jc w:val="both"/>
        <w:rPr>
          <w:rFonts w:ascii="Arial" w:hAnsi="Arial" w:cs="Arial"/>
          <w:sz w:val="26"/>
        </w:rPr>
      </w:pPr>
    </w:p>
    <w:p w14:paraId="6BD45890" w14:textId="77777777" w:rsidR="00987F43" w:rsidRPr="00DD7728" w:rsidRDefault="00987F43" w:rsidP="00D15B5C">
      <w:pPr>
        <w:numPr>
          <w:ilvl w:val="1"/>
          <w:numId w:val="42"/>
        </w:numPr>
        <w:jc w:val="both"/>
        <w:rPr>
          <w:rFonts w:ascii="Arial" w:hAnsi="Arial" w:cs="Arial"/>
          <w:sz w:val="26"/>
        </w:rPr>
      </w:pPr>
      <w:r w:rsidRPr="00DD7728">
        <w:rPr>
          <w:rFonts w:ascii="Arial" w:hAnsi="Arial" w:cs="Arial"/>
          <w:sz w:val="26"/>
        </w:rPr>
        <w:t xml:space="preserve">Without prejudice to the functions of any other officers of NES, the duties of the </w:t>
      </w:r>
      <w:r w:rsidR="00AC281D">
        <w:rPr>
          <w:rFonts w:ascii="Arial" w:hAnsi="Arial" w:cs="Arial"/>
          <w:sz w:val="26"/>
        </w:rPr>
        <w:t>Director of Finance</w:t>
      </w:r>
      <w:r w:rsidR="00065387">
        <w:rPr>
          <w:rFonts w:ascii="Arial" w:hAnsi="Arial" w:cs="Arial"/>
          <w:sz w:val="26"/>
        </w:rPr>
        <w:t xml:space="preserve"> </w:t>
      </w:r>
      <w:r w:rsidRPr="00DD7728">
        <w:rPr>
          <w:rFonts w:ascii="Arial" w:hAnsi="Arial" w:cs="Arial"/>
          <w:sz w:val="26"/>
        </w:rPr>
        <w:t>shall include the provision of financial information to NES and its officers; the design, implementation and supervision of systems of financial control and the preparation and maintenance of such accounts, certificates, estimates, records and reports as NES may require for the purpose of carrying out its statutory duties and responsibilities.</w:t>
      </w:r>
    </w:p>
    <w:p w14:paraId="4C566F24" w14:textId="77777777" w:rsidR="00987F43" w:rsidRPr="00DD7728" w:rsidRDefault="00987F43" w:rsidP="00987F43">
      <w:pPr>
        <w:ind w:left="720" w:hanging="720"/>
        <w:jc w:val="both"/>
        <w:rPr>
          <w:rFonts w:ascii="Arial" w:hAnsi="Arial" w:cs="Arial"/>
          <w:sz w:val="26"/>
        </w:rPr>
      </w:pPr>
    </w:p>
    <w:p w14:paraId="2AF2A866" w14:textId="77777777" w:rsidR="00987F43" w:rsidRPr="00DD7728" w:rsidRDefault="00987F43" w:rsidP="00D15B5C">
      <w:pPr>
        <w:numPr>
          <w:ilvl w:val="1"/>
          <w:numId w:val="42"/>
        </w:numPr>
        <w:jc w:val="both"/>
        <w:rPr>
          <w:rFonts w:ascii="Arial" w:hAnsi="Arial" w:cs="Arial"/>
          <w:sz w:val="26"/>
        </w:rPr>
      </w:pPr>
      <w:r w:rsidRPr="00DD7728">
        <w:rPr>
          <w:rFonts w:ascii="Arial" w:hAnsi="Arial" w:cs="Arial"/>
          <w:sz w:val="26"/>
        </w:rPr>
        <w:t xml:space="preserve">The </w:t>
      </w:r>
      <w:r w:rsidR="00AC281D">
        <w:rPr>
          <w:rFonts w:ascii="Arial" w:hAnsi="Arial" w:cs="Arial"/>
          <w:sz w:val="26"/>
        </w:rPr>
        <w:t>Director of Finance</w:t>
      </w:r>
      <w:r w:rsidR="00065387">
        <w:rPr>
          <w:rFonts w:ascii="Arial" w:hAnsi="Arial" w:cs="Arial"/>
          <w:sz w:val="26"/>
        </w:rPr>
        <w:t xml:space="preserve"> </w:t>
      </w:r>
      <w:r w:rsidRPr="00DD7728">
        <w:rPr>
          <w:rFonts w:ascii="Arial" w:hAnsi="Arial" w:cs="Arial"/>
          <w:sz w:val="26"/>
        </w:rPr>
        <w:t xml:space="preserve">shall prepare, document and maintain detailed financial procedures and systems incorporating the principles of separation of duties and internal control to supplement these instructions.  The </w:t>
      </w:r>
      <w:r w:rsidR="00AC281D">
        <w:rPr>
          <w:rFonts w:ascii="Arial" w:hAnsi="Arial" w:cs="Arial"/>
          <w:sz w:val="26"/>
        </w:rPr>
        <w:t>Director of Finance</w:t>
      </w:r>
      <w:r w:rsidR="00065387">
        <w:rPr>
          <w:rFonts w:ascii="Arial" w:hAnsi="Arial" w:cs="Arial"/>
          <w:sz w:val="26"/>
        </w:rPr>
        <w:t xml:space="preserve"> s</w:t>
      </w:r>
      <w:r w:rsidRPr="00DD7728">
        <w:rPr>
          <w:rFonts w:ascii="Arial" w:hAnsi="Arial" w:cs="Arial"/>
          <w:sz w:val="26"/>
        </w:rPr>
        <w:t xml:space="preserve">hall require any officer who carries out a financial function to ensure that the form in which the records are kept and the manner in which the officer discharges </w:t>
      </w:r>
      <w:r w:rsidR="003C3A06">
        <w:rPr>
          <w:rFonts w:ascii="Arial" w:hAnsi="Arial" w:cs="Arial"/>
          <w:sz w:val="26"/>
        </w:rPr>
        <w:t>their</w:t>
      </w:r>
      <w:r w:rsidRPr="00DD7728">
        <w:rPr>
          <w:rFonts w:ascii="Arial" w:hAnsi="Arial" w:cs="Arial"/>
          <w:sz w:val="26"/>
        </w:rPr>
        <w:t xml:space="preserve"> duties shall be to the satisfaction of the </w:t>
      </w:r>
      <w:r w:rsidR="00AC281D">
        <w:rPr>
          <w:rFonts w:ascii="Arial" w:hAnsi="Arial" w:cs="Arial"/>
          <w:sz w:val="26"/>
        </w:rPr>
        <w:t>Director of Finance</w:t>
      </w:r>
      <w:r w:rsidRPr="00DD7728">
        <w:rPr>
          <w:rFonts w:ascii="Arial" w:hAnsi="Arial" w:cs="Arial"/>
          <w:sz w:val="26"/>
        </w:rPr>
        <w:t>.</w:t>
      </w:r>
    </w:p>
    <w:p w14:paraId="3A330F3F" w14:textId="77777777" w:rsidR="00987F43" w:rsidRPr="00DD7728" w:rsidRDefault="00987F43" w:rsidP="00987F43">
      <w:pPr>
        <w:ind w:left="720" w:hanging="720"/>
        <w:jc w:val="both"/>
        <w:rPr>
          <w:rFonts w:ascii="Arial" w:hAnsi="Arial" w:cs="Arial"/>
          <w:sz w:val="26"/>
        </w:rPr>
      </w:pPr>
    </w:p>
    <w:p w14:paraId="53DCB495" w14:textId="77777777" w:rsidR="00987F43" w:rsidRPr="00997686" w:rsidRDefault="00987F43" w:rsidP="00D15B5C">
      <w:pPr>
        <w:numPr>
          <w:ilvl w:val="1"/>
          <w:numId w:val="42"/>
        </w:numPr>
        <w:jc w:val="both"/>
        <w:rPr>
          <w:rFonts w:ascii="Arial" w:hAnsi="Arial" w:cs="Arial"/>
          <w:sz w:val="26"/>
        </w:rPr>
      </w:pPr>
      <w:r w:rsidRPr="00DD7728">
        <w:rPr>
          <w:rFonts w:ascii="Arial" w:hAnsi="Arial" w:cs="Arial"/>
          <w:sz w:val="26"/>
        </w:rPr>
        <w:t xml:space="preserve">Where a fundamental organisational change occurs the </w:t>
      </w:r>
      <w:r w:rsidR="00AC281D">
        <w:rPr>
          <w:rFonts w:ascii="Arial" w:hAnsi="Arial" w:cs="Arial"/>
          <w:sz w:val="26"/>
        </w:rPr>
        <w:t>Director of Finance</w:t>
      </w:r>
      <w:r w:rsidR="00065387">
        <w:rPr>
          <w:rFonts w:ascii="Arial" w:hAnsi="Arial" w:cs="Arial"/>
          <w:sz w:val="26"/>
        </w:rPr>
        <w:t xml:space="preserve"> </w:t>
      </w:r>
      <w:r w:rsidRPr="00DD7728">
        <w:rPr>
          <w:rFonts w:ascii="Arial" w:hAnsi="Arial" w:cs="Arial"/>
          <w:sz w:val="26"/>
        </w:rPr>
        <w:t>should initiate a review of the relevant Standing Financial Instructions to ensure that if any amendments are required these are implemented timeousl</w:t>
      </w:r>
      <w:r w:rsidR="00997686">
        <w:rPr>
          <w:rFonts w:ascii="Arial" w:hAnsi="Arial" w:cs="Arial"/>
          <w:sz w:val="26"/>
        </w:rPr>
        <w:t xml:space="preserve">y.  </w:t>
      </w:r>
      <w:r w:rsidR="00997686" w:rsidRPr="00997686">
        <w:rPr>
          <w:rFonts w:ascii="Arial" w:hAnsi="Arial" w:cs="Arial"/>
          <w:sz w:val="24"/>
          <w:szCs w:val="24"/>
        </w:rPr>
        <w:t>This review would then be subject to the approval of the Board.</w:t>
      </w:r>
    </w:p>
    <w:p w14:paraId="5508AA05" w14:textId="77777777" w:rsidR="00987F43" w:rsidRPr="00DD7728" w:rsidRDefault="00987F43" w:rsidP="00987F43">
      <w:pPr>
        <w:ind w:left="720" w:hanging="720"/>
        <w:jc w:val="both"/>
        <w:rPr>
          <w:rFonts w:ascii="Arial" w:hAnsi="Arial" w:cs="Arial"/>
          <w:sz w:val="26"/>
        </w:rPr>
      </w:pPr>
    </w:p>
    <w:p w14:paraId="486F5F40" w14:textId="77777777" w:rsidR="00987F43" w:rsidRPr="00DD7728" w:rsidRDefault="00987F43" w:rsidP="00D15B5C">
      <w:pPr>
        <w:numPr>
          <w:ilvl w:val="1"/>
          <w:numId w:val="42"/>
        </w:numPr>
        <w:jc w:val="both"/>
        <w:rPr>
          <w:rFonts w:ascii="Arial" w:hAnsi="Arial" w:cs="Arial"/>
          <w:sz w:val="26"/>
        </w:rPr>
      </w:pPr>
      <w:r w:rsidRPr="00DD7728">
        <w:rPr>
          <w:rFonts w:ascii="Arial" w:hAnsi="Arial" w:cs="Arial"/>
          <w:sz w:val="26"/>
        </w:rPr>
        <w:t>Wherever the title</w:t>
      </w:r>
      <w:r w:rsidR="00B61564">
        <w:rPr>
          <w:rFonts w:ascii="Arial" w:hAnsi="Arial" w:cs="Arial"/>
          <w:sz w:val="26"/>
        </w:rPr>
        <w:t>s</w:t>
      </w:r>
      <w:r w:rsidRPr="00DD7728">
        <w:rPr>
          <w:rFonts w:ascii="Arial" w:hAnsi="Arial" w:cs="Arial"/>
          <w:sz w:val="26"/>
        </w:rPr>
        <w:t xml:space="preserve"> Chief Executive, </w:t>
      </w:r>
      <w:r w:rsidR="00AC281D">
        <w:rPr>
          <w:rFonts w:ascii="Arial" w:hAnsi="Arial" w:cs="Arial"/>
          <w:sz w:val="26"/>
        </w:rPr>
        <w:t>Director of Finance</w:t>
      </w:r>
      <w:r w:rsidR="00065387">
        <w:rPr>
          <w:rFonts w:ascii="Arial" w:hAnsi="Arial" w:cs="Arial"/>
          <w:sz w:val="26"/>
        </w:rPr>
        <w:t xml:space="preserve"> </w:t>
      </w:r>
      <w:r w:rsidRPr="00DD7728">
        <w:rPr>
          <w:rFonts w:ascii="Arial" w:hAnsi="Arial" w:cs="Arial"/>
          <w:sz w:val="26"/>
        </w:rPr>
        <w:t>or other nominated officer is used in these instructions, it shall be deemed to include such officers who have been duly authorised to represent them.</w:t>
      </w:r>
    </w:p>
    <w:p w14:paraId="73A6077E" w14:textId="77777777" w:rsidR="00987F43" w:rsidRDefault="00987F43" w:rsidP="002C5A81">
      <w:pPr>
        <w:pStyle w:val="Heading10"/>
        <w:rPr>
          <w:rStyle w:val="Heading1Char"/>
        </w:rPr>
      </w:pPr>
    </w:p>
    <w:p w14:paraId="437A6688" w14:textId="77777777" w:rsidR="003B255B" w:rsidRPr="00F65AC2" w:rsidRDefault="003B255B" w:rsidP="002C5A81">
      <w:pPr>
        <w:pStyle w:val="Heading10"/>
      </w:pPr>
      <w:bookmarkStart w:id="10" w:name="_Toc283286745"/>
      <w:r>
        <w:rPr>
          <w:rStyle w:val="Heading1Char"/>
        </w:rPr>
        <w:t>5</w:t>
      </w:r>
      <w:r w:rsidR="008B73C5" w:rsidRPr="00B4017B">
        <w:rPr>
          <w:rStyle w:val="Heading1Char"/>
        </w:rPr>
        <w:t xml:space="preserve">. </w:t>
      </w:r>
      <w:r w:rsidR="00080CB4" w:rsidRPr="00B4017B">
        <w:t>REVENUE RESOURCE LIMIT</w:t>
      </w:r>
      <w:bookmarkEnd w:id="10"/>
    </w:p>
    <w:p w14:paraId="49BC4FB0" w14:textId="77777777" w:rsidR="00D9106B" w:rsidRPr="002C5A81" w:rsidRDefault="00D9106B" w:rsidP="00A64B4B">
      <w:pPr>
        <w:ind w:left="720" w:hanging="720"/>
        <w:jc w:val="both"/>
        <w:rPr>
          <w:rFonts w:ascii="Arial" w:hAnsi="Arial" w:cs="Arial"/>
          <w:sz w:val="24"/>
          <w:szCs w:val="24"/>
        </w:rPr>
      </w:pPr>
    </w:p>
    <w:p w14:paraId="5849FC6F" w14:textId="77777777" w:rsidR="00A64B4B" w:rsidRPr="009B36E5" w:rsidRDefault="009B36E5" w:rsidP="00D15B5C">
      <w:pPr>
        <w:pStyle w:val="BodyTextIndent2"/>
        <w:numPr>
          <w:ilvl w:val="1"/>
          <w:numId w:val="43"/>
        </w:numPr>
        <w:rPr>
          <w:rFonts w:ascii="Arial" w:hAnsi="Arial" w:cs="Arial"/>
          <w:szCs w:val="26"/>
          <w:lang w:val="en-GB"/>
        </w:rPr>
      </w:pPr>
      <w:r>
        <w:rPr>
          <w:rFonts w:ascii="Arial" w:hAnsi="Arial" w:cs="Arial"/>
          <w:szCs w:val="26"/>
          <w:lang w:val="en-GB"/>
        </w:rPr>
        <w:t>NES, as a S</w:t>
      </w:r>
      <w:r w:rsidR="00A64B4B" w:rsidRPr="009B36E5">
        <w:rPr>
          <w:rFonts w:ascii="Arial" w:hAnsi="Arial" w:cs="Arial"/>
          <w:szCs w:val="26"/>
          <w:lang w:val="en-GB"/>
        </w:rPr>
        <w:t>pecial Health Board, is required by statutory provision made under Section 85 of the National Health Service (</w:t>
      </w:r>
      <w:smartTag w:uri="urn:schemas-microsoft-com:office:smarttags" w:element="country-region">
        <w:smartTag w:uri="urn:schemas-microsoft-com:office:smarttags" w:element="place">
          <w:r w:rsidR="00A64B4B" w:rsidRPr="009B36E5">
            <w:rPr>
              <w:rFonts w:ascii="Arial" w:hAnsi="Arial" w:cs="Arial"/>
              <w:szCs w:val="26"/>
              <w:lang w:val="en-GB"/>
            </w:rPr>
            <w:t>Scotland</w:t>
          </w:r>
        </w:smartTag>
      </w:smartTag>
      <w:r w:rsidR="00A64B4B" w:rsidRPr="009B36E5">
        <w:rPr>
          <w:rFonts w:ascii="Arial" w:hAnsi="Arial" w:cs="Arial"/>
          <w:szCs w:val="26"/>
          <w:lang w:val="en-GB"/>
        </w:rPr>
        <w:t xml:space="preserve">) Act 1978, as amended by the Health Services Act 1980, to perform its functions within the total of funds allocated by </w:t>
      </w:r>
      <w:r w:rsidR="00C33C09" w:rsidRPr="009B36E5">
        <w:rPr>
          <w:rFonts w:ascii="Arial" w:hAnsi="Arial" w:cs="Arial"/>
          <w:szCs w:val="26"/>
          <w:lang w:val="en-GB"/>
        </w:rPr>
        <w:t xml:space="preserve">the </w:t>
      </w:r>
      <w:r w:rsidR="00AC281D">
        <w:rPr>
          <w:rFonts w:ascii="Arial" w:hAnsi="Arial" w:cs="Arial"/>
          <w:szCs w:val="26"/>
          <w:lang w:val="en-GB"/>
        </w:rPr>
        <w:t>Scottish Government Health and Social Care Directorate</w:t>
      </w:r>
      <w:r w:rsidR="00C33C09" w:rsidRPr="009B36E5">
        <w:rPr>
          <w:rFonts w:ascii="Arial" w:hAnsi="Arial" w:cs="Arial"/>
          <w:szCs w:val="26"/>
          <w:lang w:val="en-GB"/>
        </w:rPr>
        <w:t>.</w:t>
      </w:r>
      <w:r w:rsidR="00A64B4B" w:rsidRPr="009B36E5">
        <w:rPr>
          <w:rFonts w:ascii="Arial" w:hAnsi="Arial" w:cs="Arial"/>
          <w:szCs w:val="26"/>
          <w:lang w:val="en-GB"/>
        </w:rPr>
        <w:t xml:space="preserve">  </w:t>
      </w:r>
    </w:p>
    <w:p w14:paraId="296624F0" w14:textId="77777777" w:rsidR="00A64B4B" w:rsidRPr="009B36E5" w:rsidRDefault="00A64B4B" w:rsidP="00A64B4B">
      <w:pPr>
        <w:pStyle w:val="BodyTextIndent2"/>
        <w:ind w:left="0" w:firstLine="0"/>
        <w:rPr>
          <w:rFonts w:ascii="Arial" w:hAnsi="Arial" w:cs="Arial"/>
          <w:szCs w:val="26"/>
          <w:lang w:val="en-GB"/>
        </w:rPr>
      </w:pPr>
    </w:p>
    <w:p w14:paraId="4EA3D345" w14:textId="77777777" w:rsidR="00A64B4B" w:rsidRPr="009B36E5" w:rsidRDefault="00A64B4B" w:rsidP="00A64B4B">
      <w:pPr>
        <w:pStyle w:val="BodyTextIndent2"/>
        <w:ind w:left="0" w:firstLine="720"/>
        <w:rPr>
          <w:rFonts w:ascii="Arial" w:hAnsi="Arial" w:cs="Arial"/>
          <w:szCs w:val="26"/>
          <w:lang w:val="en-GB"/>
        </w:rPr>
      </w:pPr>
      <w:r w:rsidRPr="009B36E5">
        <w:rPr>
          <w:rFonts w:ascii="Arial" w:hAnsi="Arial" w:cs="Arial"/>
          <w:szCs w:val="26"/>
          <w:lang w:val="en-GB"/>
        </w:rPr>
        <w:t>The financial measures which NES must operate within are the:</w:t>
      </w:r>
    </w:p>
    <w:p w14:paraId="7DECCDDD" w14:textId="77777777" w:rsidR="00A64B4B" w:rsidRPr="009B36E5" w:rsidRDefault="00A64B4B" w:rsidP="00A64B4B">
      <w:pPr>
        <w:pStyle w:val="BodyTextIndent2"/>
        <w:rPr>
          <w:rFonts w:ascii="Arial" w:hAnsi="Arial" w:cs="Arial"/>
          <w:szCs w:val="26"/>
          <w:lang w:val="en-GB"/>
        </w:rPr>
      </w:pPr>
    </w:p>
    <w:p w14:paraId="00A28249" w14:textId="77777777" w:rsidR="00A64B4B" w:rsidRPr="009B36E5" w:rsidRDefault="00A64B4B" w:rsidP="00D15B5C">
      <w:pPr>
        <w:pStyle w:val="BodyTextIndent2"/>
        <w:numPr>
          <w:ilvl w:val="0"/>
          <w:numId w:val="55"/>
        </w:numPr>
        <w:rPr>
          <w:rFonts w:ascii="Arial" w:hAnsi="Arial" w:cs="Arial"/>
          <w:szCs w:val="26"/>
          <w:lang w:val="en-GB"/>
        </w:rPr>
      </w:pPr>
      <w:r w:rsidRPr="009B36E5">
        <w:rPr>
          <w:rFonts w:ascii="Arial" w:hAnsi="Arial" w:cs="Arial"/>
          <w:szCs w:val="26"/>
          <w:lang w:val="en-GB"/>
        </w:rPr>
        <w:t>Revenue Resource Limit (RRL)</w:t>
      </w:r>
    </w:p>
    <w:p w14:paraId="756CECAE" w14:textId="77777777" w:rsidR="00A64B4B" w:rsidRPr="009B36E5" w:rsidRDefault="00A64B4B" w:rsidP="00D15B5C">
      <w:pPr>
        <w:pStyle w:val="BodyTextIndent2"/>
        <w:numPr>
          <w:ilvl w:val="0"/>
          <w:numId w:val="55"/>
        </w:numPr>
        <w:rPr>
          <w:rFonts w:ascii="Arial" w:hAnsi="Arial" w:cs="Arial"/>
          <w:szCs w:val="26"/>
          <w:lang w:val="en-GB"/>
        </w:rPr>
      </w:pPr>
      <w:r w:rsidRPr="009B36E5">
        <w:rPr>
          <w:rFonts w:ascii="Arial" w:hAnsi="Arial" w:cs="Arial"/>
          <w:szCs w:val="26"/>
          <w:lang w:val="en-GB"/>
        </w:rPr>
        <w:t>Capital Resource Limit (CRL)</w:t>
      </w:r>
    </w:p>
    <w:p w14:paraId="6EC0B7F6" w14:textId="77777777" w:rsidR="00EC5FAE" w:rsidRPr="009B36E5" w:rsidRDefault="00A64B4B" w:rsidP="00D15B5C">
      <w:pPr>
        <w:pStyle w:val="BodyTextIndent2"/>
        <w:numPr>
          <w:ilvl w:val="0"/>
          <w:numId w:val="55"/>
        </w:numPr>
        <w:rPr>
          <w:rFonts w:ascii="Arial" w:hAnsi="Arial" w:cs="Arial"/>
          <w:szCs w:val="26"/>
          <w:lang w:val="en-GB"/>
        </w:rPr>
      </w:pPr>
      <w:r w:rsidRPr="009B36E5">
        <w:rPr>
          <w:rFonts w:ascii="Arial" w:hAnsi="Arial" w:cs="Arial"/>
          <w:szCs w:val="26"/>
          <w:lang w:val="en-GB"/>
        </w:rPr>
        <w:t>Cash Requirement</w:t>
      </w:r>
    </w:p>
    <w:p w14:paraId="2411DD7C" w14:textId="77777777" w:rsidR="00A64B4B" w:rsidRPr="00E86788" w:rsidRDefault="00A64B4B" w:rsidP="00A64B4B">
      <w:pPr>
        <w:pStyle w:val="BodyTextIndent2"/>
        <w:rPr>
          <w:rFonts w:ascii="Arial" w:hAnsi="Arial" w:cs="Arial"/>
          <w:szCs w:val="26"/>
          <w:lang w:val="en-GB"/>
        </w:rPr>
      </w:pPr>
    </w:p>
    <w:p w14:paraId="5C6A9C50" w14:textId="77777777" w:rsidR="00A64B4B" w:rsidRPr="00E86788" w:rsidRDefault="00A64B4B" w:rsidP="00D15B5C">
      <w:pPr>
        <w:numPr>
          <w:ilvl w:val="1"/>
          <w:numId w:val="43"/>
        </w:numPr>
        <w:jc w:val="both"/>
        <w:rPr>
          <w:rFonts w:ascii="Arial" w:hAnsi="Arial" w:cs="Arial"/>
          <w:sz w:val="26"/>
          <w:szCs w:val="26"/>
        </w:rPr>
      </w:pPr>
      <w:r w:rsidRPr="00E86788">
        <w:rPr>
          <w:rFonts w:ascii="Arial" w:hAnsi="Arial" w:cs="Arial"/>
          <w:sz w:val="26"/>
          <w:szCs w:val="26"/>
        </w:rPr>
        <w:lastRenderedPageBreak/>
        <w:t xml:space="preserve">The </w:t>
      </w:r>
      <w:r w:rsidR="00AC281D">
        <w:rPr>
          <w:rFonts w:ascii="Arial" w:hAnsi="Arial" w:cs="Arial"/>
          <w:sz w:val="26"/>
          <w:szCs w:val="26"/>
        </w:rPr>
        <w:t>Director of Finance</w:t>
      </w:r>
      <w:r w:rsidR="00CC2FC3" w:rsidRPr="00E86788">
        <w:rPr>
          <w:rFonts w:ascii="Arial" w:hAnsi="Arial" w:cs="Arial"/>
          <w:sz w:val="26"/>
          <w:szCs w:val="26"/>
        </w:rPr>
        <w:t xml:space="preserve"> </w:t>
      </w:r>
      <w:r w:rsidRPr="00E86788">
        <w:rPr>
          <w:rFonts w:ascii="Arial" w:hAnsi="Arial" w:cs="Arial"/>
          <w:sz w:val="26"/>
          <w:szCs w:val="26"/>
        </w:rPr>
        <w:t>shall ensure that all income and expenditure is identified correctly and accounted for in the relevant financial year.</w:t>
      </w:r>
    </w:p>
    <w:p w14:paraId="00FB80BC" w14:textId="77777777" w:rsidR="00A64B4B" w:rsidRPr="00E86788" w:rsidRDefault="00A64B4B" w:rsidP="00A64B4B">
      <w:pPr>
        <w:jc w:val="both"/>
        <w:rPr>
          <w:rFonts w:ascii="Arial" w:hAnsi="Arial" w:cs="Arial"/>
          <w:sz w:val="26"/>
          <w:szCs w:val="26"/>
        </w:rPr>
      </w:pPr>
    </w:p>
    <w:p w14:paraId="4B864D57" w14:textId="77777777" w:rsidR="00A64B4B" w:rsidRPr="00E86788" w:rsidRDefault="00A64B4B" w:rsidP="00D15B5C">
      <w:pPr>
        <w:numPr>
          <w:ilvl w:val="1"/>
          <w:numId w:val="43"/>
        </w:numPr>
        <w:jc w:val="both"/>
        <w:rPr>
          <w:rFonts w:ascii="Arial" w:hAnsi="Arial" w:cs="Arial"/>
          <w:sz w:val="26"/>
          <w:szCs w:val="26"/>
        </w:rPr>
      </w:pPr>
      <w:r w:rsidRPr="00E86788">
        <w:rPr>
          <w:rFonts w:ascii="Arial" w:hAnsi="Arial" w:cs="Arial"/>
          <w:sz w:val="26"/>
          <w:szCs w:val="26"/>
        </w:rPr>
        <w:t xml:space="preserve">The </w:t>
      </w:r>
      <w:r w:rsidR="00AC281D">
        <w:rPr>
          <w:rFonts w:ascii="Arial" w:hAnsi="Arial" w:cs="Arial"/>
          <w:sz w:val="26"/>
          <w:szCs w:val="26"/>
        </w:rPr>
        <w:t>Director of Finance</w:t>
      </w:r>
      <w:r w:rsidR="00CC2FC3" w:rsidRPr="00E86788">
        <w:rPr>
          <w:rFonts w:ascii="Arial" w:hAnsi="Arial" w:cs="Arial"/>
          <w:sz w:val="26"/>
          <w:szCs w:val="26"/>
        </w:rPr>
        <w:t xml:space="preserve"> </w:t>
      </w:r>
      <w:r w:rsidRPr="00E86788">
        <w:rPr>
          <w:rFonts w:ascii="Arial" w:hAnsi="Arial" w:cs="Arial"/>
          <w:sz w:val="26"/>
          <w:szCs w:val="26"/>
        </w:rPr>
        <w:t xml:space="preserve">shall, on behalf of the Chief Executive, request an appropriate level of Capital resource from </w:t>
      </w:r>
      <w:r w:rsidR="00C33C09" w:rsidRPr="00E86788">
        <w:rPr>
          <w:rFonts w:ascii="Arial" w:hAnsi="Arial" w:cs="Arial"/>
          <w:sz w:val="26"/>
          <w:szCs w:val="26"/>
        </w:rPr>
        <w:t xml:space="preserve">the </w:t>
      </w:r>
      <w:r w:rsidR="00AC281D">
        <w:rPr>
          <w:rFonts w:ascii="Arial" w:hAnsi="Arial" w:cs="Arial"/>
          <w:sz w:val="26"/>
          <w:szCs w:val="26"/>
        </w:rPr>
        <w:t>Scottish Government Health and Social Care Directorate</w:t>
      </w:r>
      <w:r w:rsidRPr="00E86788">
        <w:rPr>
          <w:rFonts w:ascii="Arial" w:hAnsi="Arial" w:cs="Arial"/>
          <w:sz w:val="26"/>
          <w:szCs w:val="26"/>
        </w:rPr>
        <w:t xml:space="preserve">.  This may be in the format of a funding transfer from Revenue to Capital. </w:t>
      </w:r>
    </w:p>
    <w:p w14:paraId="7A51E06A" w14:textId="77777777" w:rsidR="00A64B4B" w:rsidRPr="00E86788" w:rsidRDefault="00A64B4B" w:rsidP="00A64B4B">
      <w:pPr>
        <w:jc w:val="both"/>
        <w:rPr>
          <w:rFonts w:ascii="Arial" w:hAnsi="Arial" w:cs="Arial"/>
          <w:sz w:val="26"/>
          <w:szCs w:val="26"/>
        </w:rPr>
      </w:pPr>
    </w:p>
    <w:p w14:paraId="321B37B2" w14:textId="77777777" w:rsidR="00A64B4B" w:rsidRPr="00E86788" w:rsidRDefault="00A64B4B" w:rsidP="00D15B5C">
      <w:pPr>
        <w:numPr>
          <w:ilvl w:val="1"/>
          <w:numId w:val="43"/>
        </w:numPr>
        <w:jc w:val="both"/>
        <w:rPr>
          <w:rFonts w:ascii="Arial" w:hAnsi="Arial" w:cs="Arial"/>
          <w:sz w:val="26"/>
          <w:szCs w:val="26"/>
        </w:rPr>
      </w:pPr>
      <w:r w:rsidRPr="00E86788">
        <w:rPr>
          <w:rFonts w:ascii="Arial" w:hAnsi="Arial" w:cs="Arial"/>
          <w:sz w:val="26"/>
          <w:szCs w:val="26"/>
        </w:rPr>
        <w:t xml:space="preserve">The </w:t>
      </w:r>
      <w:r w:rsidR="00AC281D">
        <w:rPr>
          <w:rFonts w:ascii="Arial" w:hAnsi="Arial" w:cs="Arial"/>
          <w:sz w:val="26"/>
          <w:szCs w:val="26"/>
        </w:rPr>
        <w:t>Director of Finance</w:t>
      </w:r>
      <w:r w:rsidRPr="00E86788">
        <w:rPr>
          <w:rFonts w:ascii="Arial" w:hAnsi="Arial" w:cs="Arial"/>
          <w:sz w:val="26"/>
          <w:szCs w:val="26"/>
        </w:rPr>
        <w:t xml:space="preserve"> shall ensure that amounts drawn for NES against the agreed cash limit are required for approved expenditure only.</w:t>
      </w:r>
    </w:p>
    <w:p w14:paraId="593484CC" w14:textId="77777777" w:rsidR="00A64B4B" w:rsidRPr="00E86788" w:rsidRDefault="00A64B4B" w:rsidP="00A64B4B">
      <w:pPr>
        <w:ind w:left="720" w:hanging="720"/>
        <w:jc w:val="both"/>
        <w:rPr>
          <w:rFonts w:ascii="Arial" w:hAnsi="Arial" w:cs="Arial"/>
          <w:sz w:val="26"/>
          <w:szCs w:val="26"/>
        </w:rPr>
      </w:pPr>
    </w:p>
    <w:p w14:paraId="4ED77DD8" w14:textId="77777777" w:rsidR="005C6973" w:rsidRPr="00E86788" w:rsidRDefault="00A64B4B" w:rsidP="00D15B5C">
      <w:pPr>
        <w:numPr>
          <w:ilvl w:val="1"/>
          <w:numId w:val="43"/>
        </w:numPr>
        <w:jc w:val="both"/>
        <w:rPr>
          <w:rFonts w:ascii="Arial" w:hAnsi="Arial" w:cs="Arial"/>
          <w:sz w:val="26"/>
          <w:szCs w:val="26"/>
        </w:rPr>
      </w:pPr>
      <w:r w:rsidRPr="00E86788">
        <w:rPr>
          <w:rFonts w:ascii="Arial" w:hAnsi="Arial" w:cs="Arial"/>
          <w:sz w:val="26"/>
          <w:szCs w:val="26"/>
        </w:rPr>
        <w:t xml:space="preserve">The </w:t>
      </w:r>
      <w:r w:rsidR="00AC281D">
        <w:rPr>
          <w:rFonts w:ascii="Arial" w:hAnsi="Arial" w:cs="Arial"/>
          <w:sz w:val="26"/>
          <w:szCs w:val="26"/>
        </w:rPr>
        <w:t>Director of Finance</w:t>
      </w:r>
      <w:r w:rsidRPr="00E86788">
        <w:rPr>
          <w:rFonts w:ascii="Arial" w:hAnsi="Arial" w:cs="Arial"/>
          <w:sz w:val="26"/>
          <w:szCs w:val="26"/>
        </w:rPr>
        <w:t xml:space="preserve"> will ensure that the cash balances held by NES are not excessive but are sufficient to meet immediate liabilities.  The </w:t>
      </w:r>
      <w:r w:rsidR="00AC281D">
        <w:rPr>
          <w:rFonts w:ascii="Arial" w:hAnsi="Arial" w:cs="Arial"/>
          <w:sz w:val="26"/>
          <w:szCs w:val="26"/>
        </w:rPr>
        <w:t>Director of Finance</w:t>
      </w:r>
      <w:r w:rsidRPr="00E86788">
        <w:rPr>
          <w:rFonts w:ascii="Arial" w:hAnsi="Arial" w:cs="Arial"/>
          <w:sz w:val="26"/>
          <w:szCs w:val="26"/>
        </w:rPr>
        <w:t xml:space="preserve"> shall therefore ensure that due receipts are collected promptly and shall </w:t>
      </w:r>
      <w:r w:rsidR="005C6973" w:rsidRPr="00E86788">
        <w:rPr>
          <w:rFonts w:ascii="Arial" w:hAnsi="Arial" w:cs="Arial"/>
          <w:sz w:val="26"/>
          <w:szCs w:val="26"/>
        </w:rPr>
        <w:t xml:space="preserve">pay invoices in accordance with targets set by </w:t>
      </w:r>
      <w:r w:rsidR="00C33C09" w:rsidRPr="00E86788">
        <w:rPr>
          <w:rFonts w:ascii="Arial" w:hAnsi="Arial" w:cs="Arial"/>
          <w:sz w:val="26"/>
          <w:szCs w:val="26"/>
        </w:rPr>
        <w:t xml:space="preserve">the </w:t>
      </w:r>
      <w:r w:rsidR="00AC281D">
        <w:rPr>
          <w:rFonts w:ascii="Arial" w:hAnsi="Arial" w:cs="Arial"/>
          <w:sz w:val="26"/>
          <w:szCs w:val="26"/>
        </w:rPr>
        <w:t>Scottish Government Health and Social Care Directorate</w:t>
      </w:r>
      <w:r w:rsidR="005C6973" w:rsidRPr="00E86788">
        <w:rPr>
          <w:rFonts w:ascii="Arial" w:hAnsi="Arial" w:cs="Arial"/>
          <w:sz w:val="26"/>
          <w:szCs w:val="26"/>
        </w:rPr>
        <w:t>. Payments of due debts shall not be delayed artificially to a following financial year where the expenditure is properly attributable to the current year.</w:t>
      </w:r>
    </w:p>
    <w:p w14:paraId="3C03AB59" w14:textId="77777777" w:rsidR="005C6973" w:rsidRPr="00E86788" w:rsidRDefault="005C6973" w:rsidP="005C6973">
      <w:pPr>
        <w:jc w:val="both"/>
        <w:rPr>
          <w:rFonts w:ascii="Arial" w:hAnsi="Arial" w:cs="Arial"/>
          <w:sz w:val="26"/>
          <w:szCs w:val="26"/>
        </w:rPr>
      </w:pPr>
    </w:p>
    <w:p w14:paraId="73D1540A" w14:textId="77777777" w:rsidR="00A64B4B" w:rsidRPr="00E86788" w:rsidRDefault="00A64B4B" w:rsidP="00D15B5C">
      <w:pPr>
        <w:numPr>
          <w:ilvl w:val="1"/>
          <w:numId w:val="43"/>
        </w:numPr>
        <w:jc w:val="both"/>
        <w:rPr>
          <w:rFonts w:ascii="Arial" w:hAnsi="Arial" w:cs="Arial"/>
          <w:sz w:val="26"/>
          <w:szCs w:val="26"/>
        </w:rPr>
      </w:pPr>
      <w:r w:rsidRPr="00E86788">
        <w:rPr>
          <w:rFonts w:ascii="Arial" w:hAnsi="Arial" w:cs="Arial"/>
          <w:sz w:val="26"/>
          <w:szCs w:val="26"/>
        </w:rPr>
        <w:t xml:space="preserve">In submitting the final requisition for a fiscal year, the </w:t>
      </w:r>
      <w:r w:rsidR="00AC281D">
        <w:rPr>
          <w:rFonts w:ascii="Arial" w:hAnsi="Arial" w:cs="Arial"/>
          <w:sz w:val="26"/>
          <w:szCs w:val="26"/>
        </w:rPr>
        <w:t>Director of Finance</w:t>
      </w:r>
      <w:r w:rsidRPr="00E86788">
        <w:rPr>
          <w:rFonts w:ascii="Arial" w:hAnsi="Arial" w:cs="Arial"/>
          <w:sz w:val="26"/>
          <w:szCs w:val="26"/>
        </w:rPr>
        <w:t xml:space="preserve"> shall ensure that sufficient resources are available to meet financial commitments at the end of the year.  The balances of accounts holding public funds will be maintained at the lowest practicable levels.</w:t>
      </w:r>
    </w:p>
    <w:p w14:paraId="4091F440" w14:textId="77777777" w:rsidR="00A64B4B" w:rsidRPr="00E86788" w:rsidRDefault="00A64B4B" w:rsidP="00A64B4B">
      <w:pPr>
        <w:jc w:val="both"/>
        <w:rPr>
          <w:rFonts w:ascii="Arial" w:hAnsi="Arial" w:cs="Arial"/>
          <w:sz w:val="26"/>
          <w:szCs w:val="26"/>
        </w:rPr>
      </w:pPr>
    </w:p>
    <w:p w14:paraId="3A541564" w14:textId="77777777" w:rsidR="00A64B4B" w:rsidRPr="00E86788" w:rsidRDefault="00A64B4B" w:rsidP="00D15B5C">
      <w:pPr>
        <w:numPr>
          <w:ilvl w:val="1"/>
          <w:numId w:val="43"/>
        </w:numPr>
        <w:jc w:val="both"/>
        <w:rPr>
          <w:rFonts w:ascii="Arial" w:hAnsi="Arial" w:cs="Arial"/>
          <w:sz w:val="26"/>
          <w:szCs w:val="26"/>
        </w:rPr>
      </w:pPr>
      <w:r w:rsidRPr="00E86788">
        <w:rPr>
          <w:rFonts w:ascii="Arial" w:hAnsi="Arial" w:cs="Arial"/>
          <w:sz w:val="26"/>
          <w:szCs w:val="26"/>
        </w:rPr>
        <w:t xml:space="preserve">The </w:t>
      </w:r>
      <w:r w:rsidR="00AC281D">
        <w:rPr>
          <w:rFonts w:ascii="Arial" w:hAnsi="Arial" w:cs="Arial"/>
          <w:sz w:val="26"/>
          <w:szCs w:val="26"/>
        </w:rPr>
        <w:t>Director of Finance</w:t>
      </w:r>
      <w:r w:rsidRPr="00E86788">
        <w:rPr>
          <w:rFonts w:ascii="Arial" w:hAnsi="Arial" w:cs="Arial"/>
          <w:sz w:val="26"/>
          <w:szCs w:val="26"/>
        </w:rPr>
        <w:t xml:space="preserve"> will review the RRL/CRL and Cash positions regularly to ensure that NES remain on target to meet its financial objectives.</w:t>
      </w:r>
    </w:p>
    <w:p w14:paraId="46C56483" w14:textId="77777777" w:rsidR="00A64B4B" w:rsidRPr="00E86788" w:rsidRDefault="00A64B4B" w:rsidP="00A64B4B">
      <w:pPr>
        <w:jc w:val="both"/>
        <w:rPr>
          <w:rFonts w:ascii="Arial" w:hAnsi="Arial" w:cs="Arial"/>
          <w:sz w:val="26"/>
          <w:szCs w:val="26"/>
        </w:rPr>
      </w:pPr>
    </w:p>
    <w:p w14:paraId="1DADBE7F" w14:textId="77777777" w:rsidR="00A64B4B" w:rsidRPr="00E86788" w:rsidRDefault="00A64B4B" w:rsidP="00D15B5C">
      <w:pPr>
        <w:numPr>
          <w:ilvl w:val="1"/>
          <w:numId w:val="43"/>
        </w:numPr>
        <w:jc w:val="both"/>
        <w:rPr>
          <w:rFonts w:ascii="Arial" w:hAnsi="Arial" w:cs="Arial"/>
          <w:sz w:val="26"/>
          <w:szCs w:val="26"/>
        </w:rPr>
      </w:pPr>
      <w:r w:rsidRPr="00E86788">
        <w:rPr>
          <w:rFonts w:ascii="Arial" w:hAnsi="Arial" w:cs="Arial"/>
          <w:sz w:val="26"/>
          <w:szCs w:val="26"/>
        </w:rPr>
        <w:t xml:space="preserve">The </w:t>
      </w:r>
      <w:r w:rsidR="00AC281D">
        <w:rPr>
          <w:rFonts w:ascii="Arial" w:hAnsi="Arial" w:cs="Arial"/>
          <w:sz w:val="26"/>
          <w:szCs w:val="26"/>
        </w:rPr>
        <w:t>Director of Finance</w:t>
      </w:r>
      <w:r w:rsidRPr="00E86788">
        <w:rPr>
          <w:rFonts w:ascii="Arial" w:hAnsi="Arial" w:cs="Arial"/>
          <w:sz w:val="26"/>
          <w:szCs w:val="26"/>
        </w:rPr>
        <w:t xml:space="preserve"> shall provide monthly reports to </w:t>
      </w:r>
      <w:r w:rsidR="00C33C09" w:rsidRPr="00E86788">
        <w:rPr>
          <w:rFonts w:ascii="Arial" w:hAnsi="Arial" w:cs="Arial"/>
          <w:sz w:val="26"/>
          <w:szCs w:val="26"/>
        </w:rPr>
        <w:t xml:space="preserve">the </w:t>
      </w:r>
      <w:r w:rsidR="00AC281D">
        <w:rPr>
          <w:rFonts w:ascii="Arial" w:hAnsi="Arial" w:cs="Arial"/>
          <w:sz w:val="26"/>
          <w:szCs w:val="26"/>
        </w:rPr>
        <w:t>Scottish Government Health and Social Care Directorate</w:t>
      </w:r>
      <w:r w:rsidRPr="00E86788">
        <w:rPr>
          <w:rFonts w:ascii="Arial" w:hAnsi="Arial" w:cs="Arial"/>
          <w:sz w:val="26"/>
          <w:szCs w:val="26"/>
        </w:rPr>
        <w:t xml:space="preserve"> in the form requested.  </w:t>
      </w:r>
    </w:p>
    <w:p w14:paraId="2D71DDDD" w14:textId="3BB28224" w:rsidR="000F41CE" w:rsidRDefault="000F41CE" w:rsidP="002C5A81">
      <w:pPr>
        <w:pStyle w:val="Heading10"/>
      </w:pPr>
      <w:bookmarkStart w:id="11" w:name="_Toc283286746"/>
    </w:p>
    <w:p w14:paraId="4A376FB3" w14:textId="77777777" w:rsidR="002C5A81" w:rsidRDefault="002C5A81" w:rsidP="002C5A81">
      <w:pPr>
        <w:pStyle w:val="Heading10"/>
      </w:pPr>
    </w:p>
    <w:p w14:paraId="045924F5" w14:textId="77777777" w:rsidR="00080CB4" w:rsidRDefault="003B255B" w:rsidP="002C5A81">
      <w:pPr>
        <w:pStyle w:val="Heading10"/>
      </w:pPr>
      <w:r>
        <w:t>6</w:t>
      </w:r>
      <w:r w:rsidR="008B73C5" w:rsidRPr="00B738A5">
        <w:t xml:space="preserve">. </w:t>
      </w:r>
      <w:r w:rsidR="00D9106B" w:rsidRPr="00B4017B">
        <w:t>PLANNING AND BUDGETING</w:t>
      </w:r>
      <w:bookmarkEnd w:id="11"/>
    </w:p>
    <w:p w14:paraId="6AEB6AEC" w14:textId="264886C4" w:rsidR="005F1D67" w:rsidRPr="002C5A81" w:rsidRDefault="005F1D67" w:rsidP="005F1D67">
      <w:pPr>
        <w:jc w:val="both"/>
        <w:rPr>
          <w:rFonts w:ascii="Arial" w:hAnsi="Arial" w:cs="Arial"/>
          <w:sz w:val="26"/>
        </w:rPr>
      </w:pPr>
    </w:p>
    <w:p w14:paraId="4766E34C" w14:textId="77777777" w:rsidR="002C5A81" w:rsidRPr="002C5A81" w:rsidRDefault="002C5A81" w:rsidP="005F1D67">
      <w:pPr>
        <w:jc w:val="both"/>
        <w:rPr>
          <w:rFonts w:ascii="Arial" w:hAnsi="Arial" w:cs="Arial"/>
          <w:sz w:val="26"/>
        </w:rPr>
      </w:pPr>
    </w:p>
    <w:p w14:paraId="6471C81C" w14:textId="77777777" w:rsidR="00080CB4" w:rsidRPr="00E86788" w:rsidRDefault="00080CB4" w:rsidP="00D15B5C">
      <w:pPr>
        <w:pStyle w:val="BodyTextIndent2"/>
        <w:numPr>
          <w:ilvl w:val="1"/>
          <w:numId w:val="44"/>
        </w:numPr>
        <w:rPr>
          <w:rFonts w:ascii="Arial" w:hAnsi="Arial" w:cs="Arial"/>
          <w:szCs w:val="26"/>
          <w:lang w:val="en-GB"/>
        </w:rPr>
      </w:pPr>
      <w:r w:rsidRPr="00E86788">
        <w:rPr>
          <w:rFonts w:ascii="Arial" w:hAnsi="Arial" w:cs="Arial"/>
          <w:szCs w:val="26"/>
          <w:lang w:val="en-GB"/>
        </w:rPr>
        <w:t xml:space="preserve">The Chief Executive shall carry out </w:t>
      </w:r>
      <w:r w:rsidR="003C3A06" w:rsidRPr="00E86788">
        <w:rPr>
          <w:rFonts w:ascii="Arial" w:hAnsi="Arial" w:cs="Arial"/>
          <w:szCs w:val="26"/>
          <w:lang w:val="en-GB"/>
        </w:rPr>
        <w:t>their</w:t>
      </w:r>
      <w:r w:rsidRPr="00E86788">
        <w:rPr>
          <w:rFonts w:ascii="Arial" w:hAnsi="Arial" w:cs="Arial"/>
          <w:szCs w:val="26"/>
          <w:lang w:val="en-GB"/>
        </w:rPr>
        <w:t xml:space="preserve"> duties within the total of funds allocated by </w:t>
      </w:r>
      <w:r w:rsidR="00957F32" w:rsidRPr="00E86788">
        <w:rPr>
          <w:rFonts w:ascii="Arial" w:hAnsi="Arial" w:cs="Arial"/>
          <w:szCs w:val="26"/>
          <w:lang w:val="en-GB"/>
        </w:rPr>
        <w:t>Scottish Ministers</w:t>
      </w:r>
      <w:r w:rsidRPr="00E86788">
        <w:rPr>
          <w:rFonts w:ascii="Arial" w:hAnsi="Arial" w:cs="Arial"/>
          <w:szCs w:val="26"/>
          <w:lang w:val="en-GB"/>
        </w:rPr>
        <w:t xml:space="preserve"> and shall not exceed the budgetary limits set for NES.  All plans and financial approvals and control systems shall be </w:t>
      </w:r>
      <w:r w:rsidR="00957F32" w:rsidRPr="00E86788">
        <w:rPr>
          <w:rFonts w:ascii="Arial" w:hAnsi="Arial" w:cs="Arial"/>
          <w:szCs w:val="26"/>
          <w:lang w:val="en-GB"/>
        </w:rPr>
        <w:t xml:space="preserve">designed </w:t>
      </w:r>
      <w:r w:rsidRPr="00E86788">
        <w:rPr>
          <w:rFonts w:ascii="Arial" w:hAnsi="Arial" w:cs="Arial"/>
          <w:szCs w:val="26"/>
          <w:lang w:val="en-GB"/>
        </w:rPr>
        <w:t>to meet this obligation.</w:t>
      </w:r>
    </w:p>
    <w:p w14:paraId="7C16B50E" w14:textId="77777777" w:rsidR="00080CB4" w:rsidRPr="00E86788" w:rsidRDefault="00080CB4">
      <w:pPr>
        <w:ind w:left="720" w:hanging="720"/>
        <w:jc w:val="both"/>
        <w:rPr>
          <w:rFonts w:ascii="Arial" w:hAnsi="Arial" w:cs="Arial"/>
          <w:sz w:val="26"/>
          <w:szCs w:val="26"/>
        </w:rPr>
      </w:pPr>
    </w:p>
    <w:p w14:paraId="0E2CE6F4" w14:textId="77777777" w:rsidR="00080CB4" w:rsidRPr="00E86788" w:rsidRDefault="00080CB4" w:rsidP="00D15B5C">
      <w:pPr>
        <w:numPr>
          <w:ilvl w:val="1"/>
          <w:numId w:val="44"/>
        </w:numPr>
        <w:jc w:val="both"/>
        <w:rPr>
          <w:rFonts w:ascii="Arial" w:hAnsi="Arial" w:cs="Arial"/>
          <w:sz w:val="26"/>
          <w:szCs w:val="26"/>
        </w:rPr>
      </w:pPr>
      <w:r w:rsidRPr="00E86788">
        <w:rPr>
          <w:rFonts w:ascii="Arial" w:hAnsi="Arial" w:cs="Arial"/>
          <w:sz w:val="26"/>
          <w:szCs w:val="26"/>
        </w:rPr>
        <w:t xml:space="preserve">The Chief Executive, with the assistance of the </w:t>
      </w:r>
      <w:r w:rsidR="00AC281D">
        <w:rPr>
          <w:rFonts w:ascii="Arial" w:hAnsi="Arial" w:cs="Arial"/>
          <w:sz w:val="26"/>
          <w:szCs w:val="26"/>
        </w:rPr>
        <w:t>Director of Finance</w:t>
      </w:r>
      <w:r w:rsidRPr="00E86788">
        <w:rPr>
          <w:rFonts w:ascii="Arial" w:hAnsi="Arial" w:cs="Arial"/>
          <w:sz w:val="26"/>
          <w:szCs w:val="26"/>
        </w:rPr>
        <w:t xml:space="preserve">, shall compile and submit to NES Board and the </w:t>
      </w:r>
      <w:r w:rsidR="00AC281D">
        <w:rPr>
          <w:rFonts w:ascii="Arial" w:hAnsi="Arial" w:cs="Arial"/>
          <w:sz w:val="26"/>
          <w:szCs w:val="26"/>
        </w:rPr>
        <w:t>Scottish Government Health and Social Care Directorate</w:t>
      </w:r>
      <w:r w:rsidRPr="00E86788">
        <w:rPr>
          <w:rFonts w:ascii="Arial" w:hAnsi="Arial" w:cs="Arial"/>
          <w:sz w:val="26"/>
          <w:szCs w:val="26"/>
        </w:rPr>
        <w:t xml:space="preserve">, </w:t>
      </w:r>
      <w:r w:rsidRPr="009B36E5">
        <w:rPr>
          <w:rFonts w:ascii="Arial" w:hAnsi="Arial" w:cs="Arial"/>
          <w:sz w:val="26"/>
          <w:szCs w:val="26"/>
        </w:rPr>
        <w:t xml:space="preserve">a </w:t>
      </w:r>
      <w:r w:rsidR="009B36E5" w:rsidRPr="009B36E5">
        <w:rPr>
          <w:rFonts w:ascii="Arial" w:hAnsi="Arial" w:cs="Arial"/>
          <w:sz w:val="26"/>
          <w:szCs w:val="26"/>
        </w:rPr>
        <w:t>Local Delivery P</w:t>
      </w:r>
      <w:r w:rsidR="00D9106B" w:rsidRPr="009B36E5">
        <w:rPr>
          <w:rFonts w:ascii="Arial" w:hAnsi="Arial" w:cs="Arial"/>
          <w:sz w:val="26"/>
          <w:szCs w:val="26"/>
        </w:rPr>
        <w:t>lan</w:t>
      </w:r>
      <w:r w:rsidRPr="009B36E5">
        <w:rPr>
          <w:rFonts w:ascii="Arial" w:hAnsi="Arial" w:cs="Arial"/>
          <w:sz w:val="26"/>
          <w:szCs w:val="26"/>
        </w:rPr>
        <w:t xml:space="preserve"> and </w:t>
      </w:r>
      <w:r w:rsidR="009B36E5" w:rsidRPr="009B36E5">
        <w:rPr>
          <w:rFonts w:ascii="Arial" w:hAnsi="Arial" w:cs="Arial"/>
          <w:sz w:val="26"/>
          <w:szCs w:val="26"/>
        </w:rPr>
        <w:t xml:space="preserve">a </w:t>
      </w:r>
      <w:r w:rsidR="009B36E5" w:rsidRPr="009B36E5">
        <w:rPr>
          <w:rFonts w:ascii="Arial" w:hAnsi="Arial" w:cs="Arial"/>
          <w:sz w:val="26"/>
          <w:szCs w:val="26"/>
        </w:rPr>
        <w:lastRenderedPageBreak/>
        <w:t>Corporate Plan</w:t>
      </w:r>
      <w:r w:rsidRPr="009B36E5">
        <w:rPr>
          <w:rFonts w:ascii="Arial" w:hAnsi="Arial" w:cs="Arial"/>
          <w:sz w:val="26"/>
          <w:szCs w:val="26"/>
        </w:rPr>
        <w:t xml:space="preserve"> in accordance with the</w:t>
      </w:r>
      <w:r w:rsidRPr="00E86788">
        <w:rPr>
          <w:rFonts w:ascii="Arial" w:hAnsi="Arial" w:cs="Arial"/>
          <w:sz w:val="26"/>
          <w:szCs w:val="26"/>
        </w:rPr>
        <w:t xml:space="preserve"> guidance issued by the </w:t>
      </w:r>
      <w:r w:rsidR="00AC281D">
        <w:rPr>
          <w:rFonts w:ascii="Arial" w:hAnsi="Arial" w:cs="Arial"/>
          <w:sz w:val="26"/>
          <w:szCs w:val="26"/>
        </w:rPr>
        <w:t>Scottish Government Health and Social Care Directorate</w:t>
      </w:r>
      <w:r w:rsidR="00C33C09" w:rsidRPr="00E86788">
        <w:rPr>
          <w:rFonts w:ascii="Arial" w:hAnsi="Arial" w:cs="Arial"/>
          <w:sz w:val="26"/>
          <w:szCs w:val="26"/>
        </w:rPr>
        <w:t>.</w:t>
      </w:r>
    </w:p>
    <w:p w14:paraId="6BA4E4B2" w14:textId="77777777" w:rsidR="004D287A" w:rsidRPr="00E86788" w:rsidRDefault="004D287A" w:rsidP="005F1D67">
      <w:pPr>
        <w:jc w:val="both"/>
        <w:rPr>
          <w:rFonts w:ascii="Arial" w:hAnsi="Arial" w:cs="Arial"/>
          <w:sz w:val="26"/>
          <w:szCs w:val="26"/>
        </w:rPr>
      </w:pPr>
    </w:p>
    <w:p w14:paraId="2FE67A80" w14:textId="77777777" w:rsidR="00080CB4" w:rsidRPr="00E86788" w:rsidRDefault="00080CB4" w:rsidP="00D15B5C">
      <w:pPr>
        <w:numPr>
          <w:ilvl w:val="1"/>
          <w:numId w:val="44"/>
        </w:numPr>
        <w:jc w:val="both"/>
        <w:rPr>
          <w:rFonts w:ascii="Arial" w:hAnsi="Arial" w:cs="Arial"/>
          <w:sz w:val="26"/>
          <w:szCs w:val="26"/>
        </w:rPr>
      </w:pPr>
      <w:r w:rsidRPr="00E86788">
        <w:rPr>
          <w:rFonts w:ascii="Arial" w:hAnsi="Arial" w:cs="Arial"/>
          <w:sz w:val="26"/>
          <w:szCs w:val="26"/>
        </w:rPr>
        <w:t xml:space="preserve">Officers shall provide the </w:t>
      </w:r>
      <w:r w:rsidR="00AC281D">
        <w:rPr>
          <w:rFonts w:ascii="Arial" w:hAnsi="Arial" w:cs="Arial"/>
          <w:sz w:val="26"/>
          <w:szCs w:val="26"/>
        </w:rPr>
        <w:t>Director of Finance</w:t>
      </w:r>
      <w:r w:rsidRPr="00E86788">
        <w:rPr>
          <w:rFonts w:ascii="Arial" w:hAnsi="Arial" w:cs="Arial"/>
          <w:sz w:val="26"/>
          <w:szCs w:val="26"/>
        </w:rPr>
        <w:t xml:space="preserve"> with all financial, statistical and other relevant information as necessary for the compilation of such estimates and forecasts that the </w:t>
      </w:r>
      <w:r w:rsidR="00AC281D">
        <w:rPr>
          <w:rFonts w:ascii="Arial" w:hAnsi="Arial" w:cs="Arial"/>
          <w:sz w:val="26"/>
          <w:szCs w:val="26"/>
        </w:rPr>
        <w:t>Director of Finance</w:t>
      </w:r>
      <w:r w:rsidRPr="00E86788">
        <w:rPr>
          <w:rFonts w:ascii="Arial" w:hAnsi="Arial" w:cs="Arial"/>
          <w:sz w:val="26"/>
          <w:szCs w:val="26"/>
        </w:rPr>
        <w:t xml:space="preserve"> may need to </w:t>
      </w:r>
      <w:r w:rsidR="00746BB1" w:rsidRPr="00E86788">
        <w:rPr>
          <w:rFonts w:ascii="Arial" w:hAnsi="Arial" w:cs="Arial"/>
          <w:sz w:val="26"/>
          <w:szCs w:val="26"/>
        </w:rPr>
        <w:t>fulfil</w:t>
      </w:r>
      <w:r w:rsidRPr="00E86788">
        <w:rPr>
          <w:rFonts w:ascii="Arial" w:hAnsi="Arial" w:cs="Arial"/>
          <w:sz w:val="26"/>
          <w:szCs w:val="26"/>
        </w:rPr>
        <w:t xml:space="preserve"> the requirements of NES</w:t>
      </w:r>
      <w:r w:rsidR="00F31F16" w:rsidRPr="00E86788">
        <w:rPr>
          <w:rFonts w:ascii="Arial" w:hAnsi="Arial" w:cs="Arial"/>
          <w:sz w:val="26"/>
          <w:szCs w:val="26"/>
        </w:rPr>
        <w:t xml:space="preserve"> and </w:t>
      </w:r>
      <w:r w:rsidR="00C33C09" w:rsidRPr="00E86788">
        <w:rPr>
          <w:rFonts w:ascii="Arial" w:hAnsi="Arial" w:cs="Arial"/>
          <w:sz w:val="26"/>
          <w:szCs w:val="26"/>
        </w:rPr>
        <w:t xml:space="preserve">the </w:t>
      </w:r>
      <w:r w:rsidR="00AC281D">
        <w:rPr>
          <w:rFonts w:ascii="Arial" w:hAnsi="Arial" w:cs="Arial"/>
          <w:sz w:val="26"/>
          <w:szCs w:val="26"/>
        </w:rPr>
        <w:t>Scottish Government Health and Social Care Directorate</w:t>
      </w:r>
      <w:r w:rsidRPr="00E86788">
        <w:rPr>
          <w:rFonts w:ascii="Arial" w:hAnsi="Arial" w:cs="Arial"/>
          <w:sz w:val="26"/>
          <w:szCs w:val="26"/>
        </w:rPr>
        <w:t>.</w:t>
      </w:r>
    </w:p>
    <w:p w14:paraId="37F64177" w14:textId="77777777" w:rsidR="00080CB4" w:rsidRPr="00E86788" w:rsidRDefault="00080CB4">
      <w:pPr>
        <w:ind w:left="720" w:hanging="720"/>
        <w:jc w:val="both"/>
        <w:rPr>
          <w:rFonts w:ascii="Arial" w:hAnsi="Arial" w:cs="Arial"/>
          <w:sz w:val="26"/>
          <w:szCs w:val="26"/>
        </w:rPr>
      </w:pPr>
    </w:p>
    <w:p w14:paraId="7D3A3836" w14:textId="77777777" w:rsidR="00080CB4" w:rsidRPr="00E86788" w:rsidRDefault="00080CB4" w:rsidP="00D15B5C">
      <w:pPr>
        <w:numPr>
          <w:ilvl w:val="1"/>
          <w:numId w:val="44"/>
        </w:numPr>
        <w:jc w:val="both"/>
        <w:rPr>
          <w:rFonts w:ascii="Arial" w:hAnsi="Arial" w:cs="Arial"/>
          <w:sz w:val="26"/>
          <w:szCs w:val="26"/>
        </w:rPr>
      </w:pPr>
      <w:r w:rsidRPr="00E86788">
        <w:rPr>
          <w:rFonts w:ascii="Arial" w:hAnsi="Arial" w:cs="Arial"/>
          <w:sz w:val="26"/>
          <w:szCs w:val="26"/>
        </w:rPr>
        <w:t xml:space="preserve">The </w:t>
      </w:r>
      <w:r w:rsidR="00AC281D">
        <w:rPr>
          <w:rFonts w:ascii="Arial" w:hAnsi="Arial" w:cs="Arial"/>
          <w:sz w:val="26"/>
          <w:szCs w:val="26"/>
        </w:rPr>
        <w:t>Director of Finance</w:t>
      </w:r>
      <w:r w:rsidRPr="00E86788">
        <w:rPr>
          <w:rFonts w:ascii="Arial" w:hAnsi="Arial" w:cs="Arial"/>
          <w:sz w:val="26"/>
          <w:szCs w:val="26"/>
        </w:rPr>
        <w:t xml:space="preserve"> shall, on behalf of the Chief Executive, prepare and submit budgets (by </w:t>
      </w:r>
      <w:r w:rsidR="00686683">
        <w:rPr>
          <w:rFonts w:ascii="Arial" w:hAnsi="Arial" w:cs="Arial"/>
          <w:sz w:val="26"/>
          <w:szCs w:val="26"/>
        </w:rPr>
        <w:t>Directorate</w:t>
      </w:r>
      <w:r w:rsidR="00686683" w:rsidRPr="00E86788">
        <w:rPr>
          <w:rFonts w:ascii="Arial" w:hAnsi="Arial" w:cs="Arial"/>
          <w:sz w:val="26"/>
          <w:szCs w:val="26"/>
        </w:rPr>
        <w:t xml:space="preserve"> </w:t>
      </w:r>
      <w:r w:rsidRPr="00E86788">
        <w:rPr>
          <w:rFonts w:ascii="Arial" w:hAnsi="Arial" w:cs="Arial"/>
          <w:sz w:val="26"/>
          <w:szCs w:val="26"/>
        </w:rPr>
        <w:t>and category, within the limits of available funds) to NES Board for its approval.</w:t>
      </w:r>
    </w:p>
    <w:p w14:paraId="3D8B627C" w14:textId="77777777" w:rsidR="00080CB4" w:rsidRPr="00E86788" w:rsidRDefault="00080CB4">
      <w:pPr>
        <w:ind w:left="720" w:hanging="720"/>
        <w:jc w:val="both"/>
        <w:rPr>
          <w:rFonts w:ascii="Arial" w:hAnsi="Arial" w:cs="Arial"/>
          <w:sz w:val="26"/>
          <w:szCs w:val="26"/>
        </w:rPr>
      </w:pPr>
    </w:p>
    <w:p w14:paraId="274DF40F" w14:textId="77777777" w:rsidR="00080CB4" w:rsidRPr="00E86788" w:rsidRDefault="00080CB4" w:rsidP="00D15B5C">
      <w:pPr>
        <w:numPr>
          <w:ilvl w:val="1"/>
          <w:numId w:val="44"/>
        </w:numPr>
        <w:jc w:val="both"/>
        <w:rPr>
          <w:rFonts w:ascii="Arial" w:hAnsi="Arial" w:cs="Arial"/>
          <w:sz w:val="26"/>
          <w:szCs w:val="26"/>
        </w:rPr>
      </w:pPr>
      <w:r w:rsidRPr="00E86788">
        <w:rPr>
          <w:rFonts w:ascii="Arial" w:hAnsi="Arial" w:cs="Arial"/>
          <w:sz w:val="26"/>
          <w:szCs w:val="26"/>
        </w:rPr>
        <w:t xml:space="preserve">The </w:t>
      </w:r>
      <w:r w:rsidR="00AC281D">
        <w:rPr>
          <w:rFonts w:ascii="Arial" w:hAnsi="Arial" w:cs="Arial"/>
          <w:sz w:val="26"/>
          <w:szCs w:val="26"/>
        </w:rPr>
        <w:t>Director of Finance</w:t>
      </w:r>
      <w:r w:rsidRPr="00E86788">
        <w:rPr>
          <w:rFonts w:ascii="Arial" w:hAnsi="Arial" w:cs="Arial"/>
          <w:sz w:val="26"/>
          <w:szCs w:val="26"/>
        </w:rPr>
        <w:t xml:space="preserve"> shall provide periodic reports to the Chief Executive and NES Board, comparing actual expenditure and income with approved budgets.  The </w:t>
      </w:r>
      <w:r w:rsidR="00AC281D">
        <w:rPr>
          <w:rFonts w:ascii="Arial" w:hAnsi="Arial" w:cs="Arial"/>
          <w:sz w:val="26"/>
          <w:szCs w:val="26"/>
        </w:rPr>
        <w:t>Director of Finance</w:t>
      </w:r>
      <w:r w:rsidRPr="00E86788">
        <w:rPr>
          <w:rFonts w:ascii="Arial" w:hAnsi="Arial" w:cs="Arial"/>
          <w:sz w:val="26"/>
          <w:szCs w:val="26"/>
        </w:rPr>
        <w:t xml:space="preserve"> shall report to NES Board any significant in year variance from the financial plan, and shall advise the Board on action to be taken.</w:t>
      </w:r>
    </w:p>
    <w:p w14:paraId="7498A216" w14:textId="77777777" w:rsidR="00080CB4" w:rsidRPr="00E86788" w:rsidRDefault="00080CB4">
      <w:pPr>
        <w:ind w:left="720" w:hanging="720"/>
        <w:jc w:val="both"/>
        <w:rPr>
          <w:rFonts w:ascii="Arial" w:hAnsi="Arial" w:cs="Arial"/>
          <w:sz w:val="26"/>
          <w:szCs w:val="26"/>
        </w:rPr>
      </w:pPr>
    </w:p>
    <w:p w14:paraId="1E8F2081" w14:textId="77777777" w:rsidR="00080CB4" w:rsidRPr="00E86788" w:rsidRDefault="00080CB4" w:rsidP="00D15B5C">
      <w:pPr>
        <w:numPr>
          <w:ilvl w:val="1"/>
          <w:numId w:val="44"/>
        </w:numPr>
        <w:jc w:val="both"/>
        <w:rPr>
          <w:rFonts w:ascii="Arial" w:hAnsi="Arial" w:cs="Arial"/>
          <w:sz w:val="26"/>
          <w:szCs w:val="26"/>
        </w:rPr>
      </w:pPr>
      <w:r w:rsidRPr="00E86788">
        <w:rPr>
          <w:rFonts w:ascii="Arial" w:hAnsi="Arial" w:cs="Arial"/>
          <w:sz w:val="26"/>
          <w:szCs w:val="26"/>
        </w:rPr>
        <w:t xml:space="preserve">The </w:t>
      </w:r>
      <w:r w:rsidR="00AC281D">
        <w:rPr>
          <w:rFonts w:ascii="Arial" w:hAnsi="Arial" w:cs="Arial"/>
          <w:sz w:val="26"/>
          <w:szCs w:val="26"/>
        </w:rPr>
        <w:t>Director of Finance</w:t>
      </w:r>
      <w:r w:rsidRPr="00E86788">
        <w:rPr>
          <w:rFonts w:ascii="Arial" w:hAnsi="Arial" w:cs="Arial"/>
          <w:sz w:val="26"/>
          <w:szCs w:val="26"/>
        </w:rPr>
        <w:t xml:space="preserve"> shall also compile and submit to the Board such financial estimates and forecasts as may be required from time to time.  As a consequence, the </w:t>
      </w:r>
      <w:r w:rsidR="00AC281D">
        <w:rPr>
          <w:rFonts w:ascii="Arial" w:hAnsi="Arial" w:cs="Arial"/>
          <w:sz w:val="26"/>
          <w:szCs w:val="26"/>
        </w:rPr>
        <w:t>Director of Finance</w:t>
      </w:r>
      <w:r w:rsidRPr="00E86788">
        <w:rPr>
          <w:rFonts w:ascii="Arial" w:hAnsi="Arial" w:cs="Arial"/>
          <w:sz w:val="26"/>
          <w:szCs w:val="26"/>
        </w:rPr>
        <w:t xml:space="preserve"> shall have a right of access to all budget holders on budgetary related matters.</w:t>
      </w:r>
    </w:p>
    <w:p w14:paraId="73DEA7BD" w14:textId="77777777" w:rsidR="00080CB4" w:rsidRPr="00E86788" w:rsidRDefault="00080CB4">
      <w:pPr>
        <w:ind w:left="720" w:hanging="720"/>
        <w:jc w:val="both"/>
        <w:rPr>
          <w:rFonts w:ascii="Arial" w:hAnsi="Arial" w:cs="Arial"/>
          <w:sz w:val="26"/>
          <w:szCs w:val="26"/>
        </w:rPr>
      </w:pPr>
    </w:p>
    <w:p w14:paraId="3FD5E450" w14:textId="77777777" w:rsidR="00080CB4" w:rsidRPr="00DD7728" w:rsidRDefault="00080CB4" w:rsidP="00D15B5C">
      <w:pPr>
        <w:numPr>
          <w:ilvl w:val="1"/>
          <w:numId w:val="44"/>
        </w:numPr>
        <w:jc w:val="both"/>
        <w:rPr>
          <w:rFonts w:ascii="Arial" w:hAnsi="Arial" w:cs="Arial"/>
          <w:sz w:val="26"/>
        </w:rPr>
      </w:pPr>
      <w:r w:rsidRPr="00E86788">
        <w:rPr>
          <w:rFonts w:ascii="Arial" w:hAnsi="Arial" w:cs="Arial"/>
          <w:sz w:val="26"/>
          <w:szCs w:val="26"/>
        </w:rPr>
        <w:t xml:space="preserve">The </w:t>
      </w:r>
      <w:r w:rsidR="00AC281D">
        <w:rPr>
          <w:rFonts w:ascii="Arial" w:hAnsi="Arial" w:cs="Arial"/>
          <w:sz w:val="26"/>
          <w:szCs w:val="26"/>
        </w:rPr>
        <w:t>Director of Finance</w:t>
      </w:r>
      <w:r w:rsidRPr="00E86788">
        <w:rPr>
          <w:rFonts w:ascii="Arial" w:hAnsi="Arial" w:cs="Arial"/>
          <w:sz w:val="26"/>
          <w:szCs w:val="26"/>
        </w:rPr>
        <w:t xml:space="preserve"> shall ensure that a system of budgetary control is maintained and that all officers whom NES may empower to engage staff or otherwise incur expenditure, collect or generate income, shall comply with the requirements of those systems.  The systems of budgetary</w:t>
      </w:r>
      <w:r w:rsidRPr="00DD7728">
        <w:rPr>
          <w:rFonts w:ascii="Arial" w:hAnsi="Arial" w:cs="Arial"/>
          <w:sz w:val="26"/>
        </w:rPr>
        <w:t xml:space="preserve"> control shall incorporate the reporting of, and investigation into, expen</w:t>
      </w:r>
      <w:r w:rsidR="004D287A">
        <w:rPr>
          <w:rFonts w:ascii="Arial" w:hAnsi="Arial" w:cs="Arial"/>
          <w:sz w:val="26"/>
        </w:rPr>
        <w:t>diture variances from budget.</w:t>
      </w:r>
    </w:p>
    <w:p w14:paraId="0BA4A536" w14:textId="77777777" w:rsidR="00080CB4" w:rsidRPr="00DD7728" w:rsidRDefault="00080CB4">
      <w:pPr>
        <w:ind w:left="720" w:hanging="720"/>
        <w:jc w:val="both"/>
        <w:rPr>
          <w:rFonts w:ascii="Arial" w:hAnsi="Arial" w:cs="Arial"/>
          <w:sz w:val="26"/>
        </w:rPr>
      </w:pPr>
    </w:p>
    <w:p w14:paraId="4662BB6B" w14:textId="77777777" w:rsidR="00080CB4" w:rsidRPr="00DD7728" w:rsidRDefault="00080CB4" w:rsidP="00D15B5C">
      <w:pPr>
        <w:numPr>
          <w:ilvl w:val="1"/>
          <w:numId w:val="44"/>
        </w:numPr>
        <w:jc w:val="both"/>
        <w:rPr>
          <w:rFonts w:ascii="Arial" w:hAnsi="Arial" w:cs="Arial"/>
          <w:sz w:val="26"/>
        </w:rPr>
      </w:pPr>
      <w:r w:rsidRPr="00DD7728">
        <w:rPr>
          <w:rFonts w:ascii="Arial" w:hAnsi="Arial" w:cs="Arial"/>
          <w:sz w:val="26"/>
        </w:rPr>
        <w:t>The Chief Executive may delegate responsibility for budgets to officers to permit the performance of defined activities.  The terms of delegation shall include a clear definition of individual and group responsibilities for control of expenditure, exercise of virement, achievement of planned levels of service and the provision of regular reports upon the discharge of these delegated functions to the Chief Executive.</w:t>
      </w:r>
      <w:r w:rsidR="00F31F16" w:rsidRPr="00DD7728">
        <w:rPr>
          <w:rFonts w:ascii="Arial" w:hAnsi="Arial" w:cs="Arial"/>
          <w:sz w:val="26"/>
        </w:rPr>
        <w:t xml:space="preserve">  The </w:t>
      </w:r>
      <w:r w:rsidR="00AC281D">
        <w:rPr>
          <w:rFonts w:ascii="Arial" w:hAnsi="Arial" w:cs="Arial"/>
          <w:sz w:val="26"/>
        </w:rPr>
        <w:t>Director of Finance</w:t>
      </w:r>
      <w:r w:rsidR="00F31F16" w:rsidRPr="00DD7728">
        <w:rPr>
          <w:rFonts w:ascii="Arial" w:hAnsi="Arial" w:cs="Arial"/>
          <w:sz w:val="26"/>
        </w:rPr>
        <w:t xml:space="preserve"> will be responsible for providing budgetary information and advice to the Chief Executive and budget holders to enable the Chief Executive and other officers to carry out their budgetary responsibilities.</w:t>
      </w:r>
    </w:p>
    <w:p w14:paraId="54BCD78E" w14:textId="77777777" w:rsidR="00D9106B" w:rsidRDefault="00D9106B" w:rsidP="00D9106B">
      <w:pPr>
        <w:jc w:val="both"/>
        <w:rPr>
          <w:rFonts w:ascii="Arial" w:hAnsi="Arial" w:cs="Arial"/>
          <w:sz w:val="26"/>
        </w:rPr>
      </w:pPr>
    </w:p>
    <w:p w14:paraId="6BA63AB3" w14:textId="77777777" w:rsidR="00080CB4" w:rsidRPr="00DD7728" w:rsidRDefault="00080CB4" w:rsidP="00D15B5C">
      <w:pPr>
        <w:numPr>
          <w:ilvl w:val="1"/>
          <w:numId w:val="44"/>
        </w:numPr>
        <w:jc w:val="both"/>
        <w:rPr>
          <w:rFonts w:ascii="Arial" w:hAnsi="Arial" w:cs="Arial"/>
          <w:sz w:val="26"/>
        </w:rPr>
      </w:pPr>
      <w:r w:rsidRPr="00DD7728">
        <w:rPr>
          <w:rFonts w:ascii="Arial" w:hAnsi="Arial" w:cs="Arial"/>
          <w:sz w:val="26"/>
        </w:rPr>
        <w:t>In carrying out their duties:</w:t>
      </w:r>
    </w:p>
    <w:p w14:paraId="6326D63E" w14:textId="77777777" w:rsidR="00080CB4" w:rsidRPr="00DD7728" w:rsidRDefault="00080CB4" w:rsidP="00A95E6E">
      <w:pPr>
        <w:numPr>
          <w:ilvl w:val="0"/>
          <w:numId w:val="3"/>
        </w:numPr>
        <w:ind w:left="1080"/>
        <w:jc w:val="both"/>
        <w:rPr>
          <w:rFonts w:ascii="Arial" w:hAnsi="Arial" w:cs="Arial"/>
          <w:sz w:val="26"/>
        </w:rPr>
      </w:pPr>
      <w:r w:rsidRPr="00DD7728">
        <w:rPr>
          <w:rFonts w:ascii="Arial" w:hAnsi="Arial" w:cs="Arial"/>
          <w:sz w:val="26"/>
        </w:rPr>
        <w:t>the Chief Executive shall not exceed the budgetary or virement limits set by NES Board;</w:t>
      </w:r>
    </w:p>
    <w:p w14:paraId="63F5F40B" w14:textId="77777777" w:rsidR="00080CB4" w:rsidRPr="00DD7728" w:rsidRDefault="00080CB4" w:rsidP="00A95E6E">
      <w:pPr>
        <w:numPr>
          <w:ilvl w:val="0"/>
          <w:numId w:val="3"/>
        </w:numPr>
        <w:ind w:left="1080"/>
        <w:jc w:val="both"/>
        <w:rPr>
          <w:rFonts w:ascii="Arial" w:hAnsi="Arial" w:cs="Arial"/>
          <w:sz w:val="26"/>
        </w:rPr>
      </w:pPr>
      <w:r w:rsidRPr="00DD7728">
        <w:rPr>
          <w:rFonts w:ascii="Arial" w:hAnsi="Arial" w:cs="Arial"/>
          <w:sz w:val="26"/>
        </w:rPr>
        <w:t>officers designated as budget holders shall not exceed the budgetary</w:t>
      </w:r>
      <w:r w:rsidR="00F31F16" w:rsidRPr="00DD7728">
        <w:rPr>
          <w:rFonts w:ascii="Arial" w:hAnsi="Arial" w:cs="Arial"/>
          <w:sz w:val="26"/>
        </w:rPr>
        <w:t xml:space="preserve"> or virement</w:t>
      </w:r>
      <w:r w:rsidRPr="00DD7728">
        <w:rPr>
          <w:rFonts w:ascii="Arial" w:hAnsi="Arial" w:cs="Arial"/>
          <w:sz w:val="26"/>
        </w:rPr>
        <w:t xml:space="preserve"> limits set for them by the Chief Executive ;</w:t>
      </w:r>
    </w:p>
    <w:p w14:paraId="6DA03CEF" w14:textId="77777777" w:rsidR="00080CB4" w:rsidRDefault="00080CB4" w:rsidP="00A95E6E">
      <w:pPr>
        <w:numPr>
          <w:ilvl w:val="0"/>
          <w:numId w:val="3"/>
        </w:numPr>
        <w:ind w:left="1080"/>
        <w:jc w:val="both"/>
        <w:rPr>
          <w:rFonts w:ascii="Arial" w:hAnsi="Arial" w:cs="Arial"/>
          <w:sz w:val="26"/>
        </w:rPr>
      </w:pPr>
      <w:r w:rsidRPr="00DD7728">
        <w:rPr>
          <w:rFonts w:ascii="Arial" w:hAnsi="Arial" w:cs="Arial"/>
          <w:sz w:val="26"/>
        </w:rPr>
        <w:lastRenderedPageBreak/>
        <w:t>the Chief Executive may vary the budgetary limit of an officer within the Chief Executive</w:t>
      </w:r>
      <w:r w:rsidR="00F31F16" w:rsidRPr="00DD7728">
        <w:rPr>
          <w:rFonts w:ascii="Arial" w:hAnsi="Arial" w:cs="Arial"/>
          <w:sz w:val="26"/>
        </w:rPr>
        <w:t>’s</w:t>
      </w:r>
      <w:r w:rsidRPr="00DD7728">
        <w:rPr>
          <w:rFonts w:ascii="Arial" w:hAnsi="Arial" w:cs="Arial"/>
          <w:sz w:val="26"/>
        </w:rPr>
        <w:t xml:space="preserve"> own budgetary limit.</w:t>
      </w:r>
    </w:p>
    <w:p w14:paraId="374E8F17" w14:textId="77777777" w:rsidR="00080CB4" w:rsidRPr="00DD7728" w:rsidRDefault="00080CB4">
      <w:pPr>
        <w:jc w:val="both"/>
        <w:rPr>
          <w:rFonts w:ascii="Arial" w:hAnsi="Arial" w:cs="Arial"/>
          <w:sz w:val="26"/>
        </w:rPr>
      </w:pPr>
    </w:p>
    <w:p w14:paraId="5BD43F58" w14:textId="77777777" w:rsidR="00080CB4" w:rsidRPr="006E3332" w:rsidRDefault="00080CB4" w:rsidP="00D15B5C">
      <w:pPr>
        <w:pStyle w:val="BodyTextIndent2"/>
        <w:numPr>
          <w:ilvl w:val="1"/>
          <w:numId w:val="44"/>
        </w:numPr>
        <w:rPr>
          <w:rFonts w:ascii="Arial" w:hAnsi="Arial" w:cs="Arial"/>
          <w:spacing w:val="-8"/>
          <w:lang w:val="en-GB"/>
        </w:rPr>
      </w:pPr>
      <w:r w:rsidRPr="006E3332">
        <w:rPr>
          <w:rFonts w:ascii="Arial" w:hAnsi="Arial" w:cs="Arial"/>
          <w:spacing w:val="-8"/>
          <w:lang w:val="en-GB"/>
        </w:rPr>
        <w:t xml:space="preserve">Except where otherwise approved by the Chief Executive, taking account of advice of the </w:t>
      </w:r>
      <w:r w:rsidR="00AC281D">
        <w:rPr>
          <w:rFonts w:ascii="Arial" w:hAnsi="Arial" w:cs="Arial"/>
          <w:spacing w:val="-8"/>
          <w:lang w:val="en-GB"/>
        </w:rPr>
        <w:t>Director of Finance</w:t>
      </w:r>
      <w:r w:rsidRPr="006E3332">
        <w:rPr>
          <w:rFonts w:ascii="Arial" w:hAnsi="Arial" w:cs="Arial"/>
          <w:spacing w:val="-8"/>
          <w:lang w:val="en-GB"/>
        </w:rPr>
        <w:t>, budgets shall be used only for the purpose for which they were provided and any budgeted funds not required for their designated purpose shall revert to the immediate control of the Chief Executive, unless covered by delegated powers of virement</w:t>
      </w:r>
      <w:r w:rsidR="007457BD">
        <w:rPr>
          <w:rFonts w:ascii="Arial" w:hAnsi="Arial" w:cs="Arial"/>
          <w:spacing w:val="-8"/>
          <w:lang w:val="en-GB"/>
        </w:rPr>
        <w:t>, see Section 17</w:t>
      </w:r>
      <w:r w:rsidRPr="006E3332">
        <w:rPr>
          <w:rFonts w:ascii="Arial" w:hAnsi="Arial" w:cs="Arial"/>
          <w:spacing w:val="-8"/>
          <w:lang w:val="en-GB"/>
        </w:rPr>
        <w:t>.</w:t>
      </w:r>
    </w:p>
    <w:p w14:paraId="788EF293" w14:textId="77777777" w:rsidR="00080CB4" w:rsidRPr="006E3332" w:rsidRDefault="00080CB4">
      <w:pPr>
        <w:ind w:left="720" w:hanging="720"/>
        <w:jc w:val="both"/>
        <w:rPr>
          <w:rFonts w:ascii="Arial" w:hAnsi="Arial" w:cs="Arial"/>
          <w:sz w:val="26"/>
        </w:rPr>
      </w:pPr>
    </w:p>
    <w:p w14:paraId="1EFCE8EA" w14:textId="77777777" w:rsidR="00080CB4" w:rsidRPr="006E3332" w:rsidRDefault="003326C7" w:rsidP="00D15B5C">
      <w:pPr>
        <w:numPr>
          <w:ilvl w:val="1"/>
          <w:numId w:val="44"/>
        </w:numPr>
        <w:jc w:val="both"/>
        <w:rPr>
          <w:rFonts w:ascii="Arial" w:hAnsi="Arial" w:cs="Arial"/>
          <w:sz w:val="26"/>
        </w:rPr>
      </w:pPr>
      <w:r w:rsidRPr="006E3332">
        <w:rPr>
          <w:rFonts w:ascii="Arial" w:hAnsi="Arial" w:cs="Arial"/>
          <w:sz w:val="26"/>
        </w:rPr>
        <w:t>Expenditure,</w:t>
      </w:r>
      <w:r w:rsidR="00080CB4" w:rsidRPr="006E3332">
        <w:rPr>
          <w:rFonts w:ascii="Arial" w:hAnsi="Arial" w:cs="Arial"/>
          <w:sz w:val="26"/>
        </w:rPr>
        <w:t xml:space="preserve"> for which no provision has been made in an approved budget and not subject to funding under the delegated powers of virement, shall only be incurred after authorisation by the Chief Executive or NES Board, as appropriate.</w:t>
      </w:r>
    </w:p>
    <w:p w14:paraId="6780280E" w14:textId="77777777" w:rsidR="00CB4548" w:rsidRDefault="00CB4548" w:rsidP="00CB4548">
      <w:pPr>
        <w:jc w:val="both"/>
        <w:rPr>
          <w:rFonts w:ascii="Arial" w:hAnsi="Arial" w:cs="Arial"/>
          <w:sz w:val="26"/>
        </w:rPr>
      </w:pPr>
    </w:p>
    <w:p w14:paraId="3A8D9321" w14:textId="77777777" w:rsidR="00080CB4" w:rsidRDefault="00080CB4" w:rsidP="00D15B5C">
      <w:pPr>
        <w:numPr>
          <w:ilvl w:val="1"/>
          <w:numId w:val="44"/>
        </w:numPr>
        <w:jc w:val="both"/>
        <w:rPr>
          <w:rFonts w:ascii="Arial" w:hAnsi="Arial" w:cs="Arial"/>
          <w:sz w:val="26"/>
        </w:rPr>
      </w:pPr>
      <w:r w:rsidRPr="00DD7728">
        <w:rPr>
          <w:rFonts w:ascii="Arial" w:hAnsi="Arial" w:cs="Arial"/>
          <w:sz w:val="26"/>
        </w:rPr>
        <w:t xml:space="preserve">The </w:t>
      </w:r>
      <w:r w:rsidR="00AC281D">
        <w:rPr>
          <w:rFonts w:ascii="Arial" w:hAnsi="Arial" w:cs="Arial"/>
          <w:sz w:val="26"/>
        </w:rPr>
        <w:t>Director of Finance</w:t>
      </w:r>
      <w:r w:rsidRPr="00DD7728">
        <w:rPr>
          <w:rFonts w:ascii="Arial" w:hAnsi="Arial" w:cs="Arial"/>
          <w:sz w:val="26"/>
        </w:rPr>
        <w:t xml:space="preserve"> shall keep the Chief Executive and the Board informed of the financial consequences of changes in policy, pay awards, and other events and trends affecting budgets and shall advise on the financial and economic aspects of future plans and projects.</w:t>
      </w:r>
    </w:p>
    <w:p w14:paraId="64521DFF" w14:textId="77777777" w:rsidR="004D287A" w:rsidRDefault="004D287A" w:rsidP="004D287A">
      <w:pPr>
        <w:jc w:val="both"/>
        <w:rPr>
          <w:rFonts w:ascii="Arial" w:hAnsi="Arial" w:cs="Arial"/>
          <w:sz w:val="26"/>
        </w:rPr>
      </w:pPr>
    </w:p>
    <w:p w14:paraId="3D55A4A4" w14:textId="77777777" w:rsidR="00FA3885" w:rsidRPr="00DD7728" w:rsidRDefault="00FA3885" w:rsidP="00FA3885">
      <w:pPr>
        <w:jc w:val="both"/>
        <w:rPr>
          <w:rFonts w:ascii="Arial" w:hAnsi="Arial" w:cs="Arial"/>
          <w:sz w:val="26"/>
        </w:rPr>
      </w:pPr>
      <w:r>
        <w:rPr>
          <w:rFonts w:ascii="Arial" w:hAnsi="Arial" w:cs="Arial"/>
          <w:sz w:val="26"/>
        </w:rPr>
        <w:tab/>
        <w:t xml:space="preserve">For information relating to authorisation limits and budget </w:t>
      </w:r>
      <w:r>
        <w:rPr>
          <w:rFonts w:ascii="Arial" w:hAnsi="Arial" w:cs="Arial"/>
          <w:sz w:val="26"/>
        </w:rPr>
        <w:tab/>
        <w:t xml:space="preserve">virements, see Section 17. </w:t>
      </w:r>
    </w:p>
    <w:p w14:paraId="1999FBBA" w14:textId="180C0C50" w:rsidR="000F41CE" w:rsidRDefault="000F41CE" w:rsidP="002C5A81">
      <w:pPr>
        <w:pStyle w:val="Heading10"/>
      </w:pPr>
      <w:bookmarkStart w:id="12" w:name="_Toc283286747"/>
    </w:p>
    <w:p w14:paraId="214108CB" w14:textId="77777777" w:rsidR="002C5A81" w:rsidRDefault="002C5A81" w:rsidP="002C5A81">
      <w:pPr>
        <w:pStyle w:val="Heading10"/>
      </w:pPr>
    </w:p>
    <w:p w14:paraId="435AC15F" w14:textId="77777777" w:rsidR="00080CB4" w:rsidRDefault="003B255B" w:rsidP="002C5A81">
      <w:pPr>
        <w:pStyle w:val="Heading10"/>
      </w:pPr>
      <w:r>
        <w:t>7</w:t>
      </w:r>
      <w:r w:rsidR="008B73C5">
        <w:t xml:space="preserve">. </w:t>
      </w:r>
      <w:r w:rsidR="00080CB4" w:rsidRPr="00B4017B">
        <w:t>ANNUAL ACCOUNTS AND REPORTS</w:t>
      </w:r>
      <w:bookmarkEnd w:id="12"/>
    </w:p>
    <w:p w14:paraId="0BB93933" w14:textId="4CA62D59" w:rsidR="00080CB4" w:rsidRPr="002C5A81" w:rsidRDefault="00080CB4" w:rsidP="002C5A81">
      <w:pPr>
        <w:ind w:left="720" w:hanging="720"/>
        <w:rPr>
          <w:rFonts w:ascii="Arial" w:hAnsi="Arial" w:cs="Arial"/>
          <w:sz w:val="26"/>
        </w:rPr>
      </w:pPr>
    </w:p>
    <w:p w14:paraId="1E2698C2" w14:textId="77777777" w:rsidR="002C5A81" w:rsidRPr="002C5A81" w:rsidRDefault="002C5A81" w:rsidP="002C5A81">
      <w:pPr>
        <w:ind w:left="720" w:hanging="720"/>
        <w:rPr>
          <w:rFonts w:ascii="Arial" w:hAnsi="Arial" w:cs="Arial"/>
          <w:sz w:val="26"/>
        </w:rPr>
      </w:pPr>
    </w:p>
    <w:p w14:paraId="5BD40B47" w14:textId="77777777" w:rsidR="00080CB4" w:rsidRPr="004D287A" w:rsidRDefault="00080CB4" w:rsidP="003B255B">
      <w:pPr>
        <w:pStyle w:val="BodyTextIndent2"/>
        <w:numPr>
          <w:ilvl w:val="1"/>
          <w:numId w:val="14"/>
        </w:numPr>
        <w:rPr>
          <w:rFonts w:ascii="Arial" w:hAnsi="Arial" w:cs="Arial"/>
          <w:szCs w:val="26"/>
          <w:lang w:val="en-GB"/>
        </w:rPr>
      </w:pPr>
      <w:r w:rsidRPr="004D287A">
        <w:rPr>
          <w:rFonts w:ascii="Arial" w:hAnsi="Arial" w:cs="Arial"/>
          <w:szCs w:val="26"/>
          <w:lang w:val="en-GB"/>
        </w:rPr>
        <w:t>NES is required under the terms of Section 86(3) of the National Health Services (Scotland) Act 1978</w:t>
      </w:r>
      <w:r w:rsidR="00FA3885" w:rsidRPr="004D287A">
        <w:rPr>
          <w:rFonts w:ascii="Arial" w:hAnsi="Arial" w:cs="Arial"/>
          <w:szCs w:val="26"/>
          <w:lang w:val="en-GB"/>
        </w:rPr>
        <w:t xml:space="preserve"> and the Public Finance and Accountability (Scotland) Act 2000 </w:t>
      </w:r>
      <w:r w:rsidRPr="004D287A">
        <w:rPr>
          <w:rFonts w:ascii="Arial" w:hAnsi="Arial" w:cs="Arial"/>
          <w:szCs w:val="26"/>
          <w:lang w:val="en-GB"/>
        </w:rPr>
        <w:t>to prepare and transmit Annual Accounts to Scottish Ministers.</w:t>
      </w:r>
    </w:p>
    <w:p w14:paraId="70C19402" w14:textId="77777777" w:rsidR="00080CB4" w:rsidRPr="004D287A" w:rsidRDefault="00080CB4">
      <w:pPr>
        <w:pStyle w:val="BodyTextIndent2"/>
        <w:ind w:left="0" w:firstLine="0"/>
        <w:rPr>
          <w:rFonts w:ascii="Arial" w:hAnsi="Arial" w:cs="Arial"/>
          <w:szCs w:val="26"/>
          <w:lang w:val="en-GB"/>
        </w:rPr>
      </w:pPr>
    </w:p>
    <w:p w14:paraId="4D57FC2C" w14:textId="77777777" w:rsidR="00080CB4" w:rsidRPr="004D287A" w:rsidRDefault="00080CB4">
      <w:pPr>
        <w:pStyle w:val="BodyTextIndent2"/>
        <w:numPr>
          <w:ilvl w:val="1"/>
          <w:numId w:val="14"/>
        </w:numPr>
        <w:rPr>
          <w:rFonts w:ascii="Arial" w:hAnsi="Arial" w:cs="Arial"/>
          <w:szCs w:val="26"/>
          <w:lang w:val="en-GB"/>
        </w:rPr>
      </w:pPr>
      <w:r w:rsidRPr="004D287A">
        <w:rPr>
          <w:rFonts w:ascii="Arial" w:hAnsi="Arial" w:cs="Arial"/>
          <w:szCs w:val="26"/>
          <w:lang w:val="en-GB"/>
        </w:rPr>
        <w:t xml:space="preserve">Scottish Ministers have issued Accounts Direction in exercise of the powers conferred by Section 86(1) of the National Health Service (Scotland) Act 1978 which contains </w:t>
      </w:r>
      <w:r w:rsidR="00F31F16" w:rsidRPr="004D287A">
        <w:rPr>
          <w:rFonts w:ascii="Arial" w:hAnsi="Arial" w:cs="Arial"/>
          <w:szCs w:val="26"/>
          <w:lang w:val="en-GB"/>
        </w:rPr>
        <w:t>provisions covering the basis of preparation and the form of accounts.  NES shall comply with all these provisions.</w:t>
      </w:r>
    </w:p>
    <w:p w14:paraId="4372101B" w14:textId="77777777" w:rsidR="00080CB4" w:rsidRPr="004D287A" w:rsidRDefault="00080CB4">
      <w:pPr>
        <w:pStyle w:val="BodyTextIndent2"/>
        <w:ind w:left="0" w:firstLine="0"/>
        <w:rPr>
          <w:rFonts w:ascii="Arial" w:hAnsi="Arial" w:cs="Arial"/>
          <w:szCs w:val="26"/>
          <w:lang w:val="en-GB"/>
        </w:rPr>
      </w:pPr>
    </w:p>
    <w:p w14:paraId="09E0B9C6" w14:textId="77777777" w:rsidR="00080CB4" w:rsidRPr="004D287A" w:rsidRDefault="00080CB4">
      <w:pPr>
        <w:ind w:left="720"/>
        <w:jc w:val="both"/>
        <w:rPr>
          <w:rFonts w:ascii="Arial" w:hAnsi="Arial" w:cs="Arial"/>
          <w:sz w:val="26"/>
          <w:szCs w:val="26"/>
        </w:rPr>
      </w:pPr>
      <w:r w:rsidRPr="004D287A">
        <w:rPr>
          <w:rFonts w:ascii="Arial" w:hAnsi="Arial" w:cs="Arial"/>
          <w:sz w:val="26"/>
          <w:szCs w:val="26"/>
        </w:rPr>
        <w:t>Subject to the foregoing requirement, the Annual Accounts shall also contain any disclosure and accounting and requirements which Scottish Ministers may issue from time to time.</w:t>
      </w:r>
    </w:p>
    <w:p w14:paraId="0D438BDE" w14:textId="77777777" w:rsidR="00080CB4" w:rsidRPr="004D287A" w:rsidRDefault="00080CB4">
      <w:pPr>
        <w:ind w:left="720"/>
        <w:jc w:val="both"/>
        <w:rPr>
          <w:rFonts w:ascii="Arial" w:hAnsi="Arial" w:cs="Arial"/>
          <w:sz w:val="26"/>
          <w:szCs w:val="26"/>
        </w:rPr>
      </w:pPr>
    </w:p>
    <w:p w14:paraId="73597A32" w14:textId="77777777" w:rsidR="00080CB4" w:rsidRPr="004D287A" w:rsidRDefault="00080CB4">
      <w:pPr>
        <w:pStyle w:val="BodyTextIndent2"/>
        <w:numPr>
          <w:ilvl w:val="1"/>
          <w:numId w:val="14"/>
        </w:numPr>
        <w:rPr>
          <w:rFonts w:ascii="Arial" w:hAnsi="Arial" w:cs="Arial"/>
          <w:szCs w:val="26"/>
          <w:lang w:val="en-GB"/>
        </w:rPr>
      </w:pPr>
      <w:r w:rsidRPr="004D287A">
        <w:rPr>
          <w:rFonts w:ascii="Arial" w:hAnsi="Arial" w:cs="Arial"/>
          <w:szCs w:val="26"/>
          <w:lang w:val="en-GB"/>
        </w:rPr>
        <w:t xml:space="preserve">The </w:t>
      </w:r>
      <w:r w:rsidR="00AC281D">
        <w:rPr>
          <w:rFonts w:ascii="Arial" w:hAnsi="Arial" w:cs="Arial"/>
          <w:szCs w:val="26"/>
          <w:lang w:val="en-GB"/>
        </w:rPr>
        <w:t>Director of Finance</w:t>
      </w:r>
      <w:r w:rsidRPr="004D287A">
        <w:rPr>
          <w:rFonts w:ascii="Arial" w:hAnsi="Arial" w:cs="Arial"/>
          <w:szCs w:val="26"/>
          <w:lang w:val="en-GB"/>
        </w:rPr>
        <w:t xml:space="preserve"> shall maintain proper accounting records which allow the timeous preparation of Annual Accounts, in accordance with the timetable </w:t>
      </w:r>
      <w:r w:rsidR="003326C7">
        <w:rPr>
          <w:rFonts w:ascii="Arial" w:hAnsi="Arial" w:cs="Arial"/>
          <w:szCs w:val="26"/>
          <w:lang w:val="en-GB"/>
        </w:rPr>
        <w:t xml:space="preserve">set </w:t>
      </w:r>
      <w:r w:rsidR="003326C7" w:rsidRPr="004D287A">
        <w:rPr>
          <w:rFonts w:ascii="Arial" w:hAnsi="Arial" w:cs="Arial"/>
          <w:szCs w:val="26"/>
          <w:lang w:val="en-GB"/>
        </w:rPr>
        <w:t>by</w:t>
      </w:r>
      <w:r w:rsidRPr="004D287A">
        <w:rPr>
          <w:rFonts w:ascii="Arial" w:hAnsi="Arial" w:cs="Arial"/>
          <w:szCs w:val="26"/>
          <w:lang w:val="en-GB"/>
        </w:rPr>
        <w:t xml:space="preserve"> the </w:t>
      </w:r>
      <w:r w:rsidR="00AC281D">
        <w:rPr>
          <w:rFonts w:ascii="Arial" w:hAnsi="Arial" w:cs="Arial"/>
          <w:szCs w:val="26"/>
          <w:lang w:val="en-GB"/>
        </w:rPr>
        <w:t>Scottish Government Health and Social Care Directorate</w:t>
      </w:r>
      <w:r w:rsidRPr="004D287A">
        <w:rPr>
          <w:rFonts w:ascii="Arial" w:hAnsi="Arial" w:cs="Arial"/>
          <w:szCs w:val="26"/>
          <w:lang w:val="en-GB"/>
        </w:rPr>
        <w:t>, and which give a true and fair view of NES and its expenditure and income for the period in question.</w:t>
      </w:r>
    </w:p>
    <w:p w14:paraId="1E2CAA98" w14:textId="77777777" w:rsidR="00080CB4" w:rsidRPr="004D287A" w:rsidRDefault="00080CB4">
      <w:pPr>
        <w:pStyle w:val="BodyTextIndent2"/>
        <w:numPr>
          <w:ilvl w:val="1"/>
          <w:numId w:val="14"/>
        </w:numPr>
        <w:rPr>
          <w:rFonts w:ascii="Arial" w:hAnsi="Arial" w:cs="Arial"/>
          <w:szCs w:val="26"/>
          <w:lang w:val="en-GB"/>
        </w:rPr>
      </w:pPr>
      <w:r w:rsidRPr="004D287A">
        <w:rPr>
          <w:rFonts w:ascii="Arial" w:hAnsi="Arial" w:cs="Arial"/>
          <w:szCs w:val="26"/>
          <w:lang w:val="en-GB"/>
        </w:rPr>
        <w:lastRenderedPageBreak/>
        <w:t xml:space="preserve">Annual Accounts, Supplementary Notes and </w:t>
      </w:r>
      <w:r w:rsidR="00F31F16" w:rsidRPr="004D287A">
        <w:rPr>
          <w:rFonts w:ascii="Arial" w:hAnsi="Arial" w:cs="Arial"/>
          <w:szCs w:val="26"/>
          <w:lang w:val="en-GB"/>
        </w:rPr>
        <w:t xml:space="preserve">other financial returns required by </w:t>
      </w:r>
      <w:r w:rsidR="00C33C09" w:rsidRPr="004D287A">
        <w:rPr>
          <w:rFonts w:ascii="Arial" w:hAnsi="Arial" w:cs="Arial"/>
          <w:szCs w:val="26"/>
          <w:lang w:val="en-GB"/>
        </w:rPr>
        <w:t xml:space="preserve">the </w:t>
      </w:r>
      <w:r w:rsidR="00AC281D">
        <w:rPr>
          <w:rFonts w:ascii="Arial" w:hAnsi="Arial" w:cs="Arial"/>
          <w:szCs w:val="26"/>
          <w:lang w:val="en-GB"/>
        </w:rPr>
        <w:t>Scottish Government Health and Social Care Directorate</w:t>
      </w:r>
      <w:r w:rsidR="00F31F16" w:rsidRPr="004D287A">
        <w:rPr>
          <w:rFonts w:ascii="Arial" w:hAnsi="Arial" w:cs="Arial"/>
          <w:szCs w:val="26"/>
          <w:lang w:val="en-GB"/>
        </w:rPr>
        <w:t xml:space="preserve"> shall</w:t>
      </w:r>
      <w:r w:rsidRPr="004D287A">
        <w:rPr>
          <w:rFonts w:ascii="Arial" w:hAnsi="Arial" w:cs="Arial"/>
          <w:szCs w:val="26"/>
          <w:lang w:val="en-GB"/>
        </w:rPr>
        <w:t xml:space="preserve"> be prepared by NES in accordance with the guidance and the timetables contained within the NHS Board Accounts Manual</w:t>
      </w:r>
      <w:r w:rsidR="00B4017B">
        <w:rPr>
          <w:rFonts w:ascii="Arial" w:hAnsi="Arial" w:cs="Arial"/>
          <w:szCs w:val="26"/>
          <w:lang w:val="en-GB"/>
        </w:rPr>
        <w:t xml:space="preserve"> for the Annual Report and Accounts of NHS Boards</w:t>
      </w:r>
      <w:r w:rsidRPr="004D287A">
        <w:rPr>
          <w:rFonts w:ascii="Arial" w:hAnsi="Arial" w:cs="Arial"/>
          <w:szCs w:val="26"/>
          <w:lang w:val="en-GB"/>
        </w:rPr>
        <w:t xml:space="preserve"> as amended from time to time.</w:t>
      </w:r>
    </w:p>
    <w:p w14:paraId="32994769" w14:textId="77777777" w:rsidR="00080CB4" w:rsidRPr="004D287A" w:rsidRDefault="00080CB4">
      <w:pPr>
        <w:pStyle w:val="BodyTextIndent2"/>
        <w:ind w:left="0" w:firstLine="0"/>
        <w:rPr>
          <w:rFonts w:ascii="Arial" w:hAnsi="Arial" w:cs="Arial"/>
          <w:szCs w:val="26"/>
          <w:lang w:val="en-GB"/>
        </w:rPr>
      </w:pPr>
    </w:p>
    <w:p w14:paraId="3D5557D8" w14:textId="77777777" w:rsidR="00080CB4" w:rsidRPr="004D287A" w:rsidRDefault="00080CB4">
      <w:pPr>
        <w:pStyle w:val="BodyTextIndent2"/>
        <w:numPr>
          <w:ilvl w:val="1"/>
          <w:numId w:val="14"/>
        </w:numPr>
        <w:rPr>
          <w:rFonts w:ascii="Arial" w:hAnsi="Arial" w:cs="Arial"/>
          <w:szCs w:val="26"/>
          <w:lang w:val="en-GB"/>
        </w:rPr>
      </w:pPr>
      <w:r w:rsidRPr="004D287A">
        <w:rPr>
          <w:rFonts w:ascii="Arial" w:hAnsi="Arial" w:cs="Arial"/>
          <w:szCs w:val="26"/>
          <w:lang w:val="en-GB"/>
        </w:rPr>
        <w:t>Under the terms of the Public Finance and Accountability (</w:t>
      </w:r>
      <w:smartTag w:uri="urn:schemas-microsoft-com:office:smarttags" w:element="country-region">
        <w:r w:rsidRPr="004D287A">
          <w:rPr>
            <w:rFonts w:ascii="Arial" w:hAnsi="Arial" w:cs="Arial"/>
            <w:szCs w:val="26"/>
            <w:lang w:val="en-GB"/>
          </w:rPr>
          <w:t>Scotland</w:t>
        </w:r>
      </w:smartTag>
      <w:r w:rsidRPr="004D287A">
        <w:rPr>
          <w:rFonts w:ascii="Arial" w:hAnsi="Arial" w:cs="Arial"/>
          <w:szCs w:val="26"/>
          <w:lang w:val="en-GB"/>
        </w:rPr>
        <w:t xml:space="preserve">) Act 2000, the Auditor General for </w:t>
      </w:r>
      <w:smartTag w:uri="urn:schemas-microsoft-com:office:smarttags" w:element="country-region">
        <w:smartTag w:uri="urn:schemas-microsoft-com:office:smarttags" w:element="place">
          <w:r w:rsidRPr="004D287A">
            <w:rPr>
              <w:rFonts w:ascii="Arial" w:hAnsi="Arial" w:cs="Arial"/>
              <w:szCs w:val="26"/>
              <w:lang w:val="en-GB"/>
            </w:rPr>
            <w:t>Scotland</w:t>
          </w:r>
        </w:smartTag>
      </w:smartTag>
      <w:r w:rsidRPr="004D287A">
        <w:rPr>
          <w:rFonts w:ascii="Arial" w:hAnsi="Arial" w:cs="Arial"/>
          <w:szCs w:val="26"/>
          <w:lang w:val="en-GB"/>
        </w:rPr>
        <w:t xml:space="preserve"> </w:t>
      </w:r>
      <w:r w:rsidR="00F31F16" w:rsidRPr="004D287A">
        <w:rPr>
          <w:rFonts w:ascii="Arial" w:hAnsi="Arial" w:cs="Arial"/>
          <w:szCs w:val="26"/>
          <w:lang w:val="en-GB"/>
        </w:rPr>
        <w:t>is responsible for the appointment of the External Auditors of NES.</w:t>
      </w:r>
    </w:p>
    <w:p w14:paraId="0E17C500" w14:textId="77777777" w:rsidR="00080CB4" w:rsidRPr="004D287A" w:rsidRDefault="00080CB4">
      <w:pPr>
        <w:pStyle w:val="BodyTextIndent2"/>
        <w:ind w:left="0" w:firstLine="0"/>
        <w:rPr>
          <w:rFonts w:ascii="Arial" w:hAnsi="Arial" w:cs="Arial"/>
          <w:szCs w:val="26"/>
          <w:lang w:val="en-GB"/>
        </w:rPr>
      </w:pPr>
    </w:p>
    <w:p w14:paraId="40ED4813" w14:textId="77777777" w:rsidR="00080CB4" w:rsidRPr="004D287A" w:rsidRDefault="00080CB4">
      <w:pPr>
        <w:pStyle w:val="BodyTextIndent2"/>
        <w:numPr>
          <w:ilvl w:val="1"/>
          <w:numId w:val="14"/>
        </w:numPr>
        <w:rPr>
          <w:rFonts w:ascii="Arial" w:hAnsi="Arial" w:cs="Arial"/>
          <w:szCs w:val="26"/>
          <w:lang w:val="en-GB"/>
        </w:rPr>
      </w:pPr>
      <w:r w:rsidRPr="004D287A">
        <w:rPr>
          <w:rFonts w:ascii="Arial" w:hAnsi="Arial" w:cs="Arial"/>
          <w:szCs w:val="26"/>
          <w:lang w:val="en-GB"/>
        </w:rPr>
        <w:t xml:space="preserve">The </w:t>
      </w:r>
      <w:r w:rsidR="00AC281D">
        <w:rPr>
          <w:rFonts w:ascii="Arial" w:hAnsi="Arial" w:cs="Arial"/>
          <w:szCs w:val="26"/>
          <w:lang w:val="en-GB"/>
        </w:rPr>
        <w:t>Director of Finance</w:t>
      </w:r>
      <w:r w:rsidRPr="004D287A">
        <w:rPr>
          <w:rFonts w:ascii="Arial" w:hAnsi="Arial" w:cs="Arial"/>
          <w:szCs w:val="26"/>
          <w:lang w:val="en-GB"/>
        </w:rPr>
        <w:t xml:space="preserve"> shall agree with the External Auditor a timetable for the production, audit, adoption by the </w:t>
      </w:r>
      <w:r w:rsidR="00F31F16" w:rsidRPr="004D287A">
        <w:rPr>
          <w:rFonts w:ascii="Arial" w:hAnsi="Arial" w:cs="Arial"/>
          <w:szCs w:val="26"/>
          <w:lang w:val="en-GB"/>
        </w:rPr>
        <w:t xml:space="preserve">Board </w:t>
      </w:r>
      <w:r w:rsidRPr="004D287A">
        <w:rPr>
          <w:rFonts w:ascii="Arial" w:hAnsi="Arial" w:cs="Arial"/>
          <w:szCs w:val="26"/>
          <w:lang w:val="en-GB"/>
        </w:rPr>
        <w:t xml:space="preserve">and submission of accounts to the Auditor General for </w:t>
      </w:r>
      <w:smartTag w:uri="urn:schemas-microsoft-com:office:smarttags" w:element="place">
        <w:smartTag w:uri="urn:schemas-microsoft-com:office:smarttags" w:element="country-region">
          <w:r w:rsidRPr="004D287A">
            <w:rPr>
              <w:rFonts w:ascii="Arial" w:hAnsi="Arial" w:cs="Arial"/>
              <w:szCs w:val="26"/>
              <w:lang w:val="en-GB"/>
            </w:rPr>
            <w:t>Scotland</w:t>
          </w:r>
        </w:smartTag>
      </w:smartTag>
      <w:r w:rsidRPr="004D287A">
        <w:rPr>
          <w:rFonts w:ascii="Arial" w:hAnsi="Arial" w:cs="Arial"/>
          <w:szCs w:val="26"/>
          <w:lang w:val="en-GB"/>
        </w:rPr>
        <w:t xml:space="preserve"> and the </w:t>
      </w:r>
      <w:r w:rsidR="00AC281D">
        <w:rPr>
          <w:rFonts w:ascii="Arial" w:hAnsi="Arial" w:cs="Arial"/>
          <w:szCs w:val="26"/>
          <w:lang w:val="en-GB"/>
        </w:rPr>
        <w:t>Scottish Government Health and Social Care Directorate</w:t>
      </w:r>
      <w:r w:rsidR="00CF1F79">
        <w:rPr>
          <w:rFonts w:ascii="Arial" w:hAnsi="Arial" w:cs="Arial"/>
          <w:szCs w:val="26"/>
          <w:lang w:val="en-GB"/>
        </w:rPr>
        <w:t xml:space="preserve">. </w:t>
      </w:r>
      <w:r w:rsidRPr="004D287A">
        <w:rPr>
          <w:rFonts w:ascii="Arial" w:hAnsi="Arial" w:cs="Arial"/>
          <w:szCs w:val="26"/>
          <w:lang w:val="en-GB"/>
        </w:rPr>
        <w:t xml:space="preserve">This timetable shall be consistent with the requirements of the </w:t>
      </w:r>
      <w:r w:rsidR="00AC281D">
        <w:rPr>
          <w:rFonts w:ascii="Arial" w:hAnsi="Arial" w:cs="Arial"/>
          <w:szCs w:val="26"/>
          <w:lang w:val="en-GB"/>
        </w:rPr>
        <w:t>Scottish Government Health and Social Care Directorate</w:t>
      </w:r>
      <w:r w:rsidRPr="004D287A">
        <w:rPr>
          <w:rFonts w:ascii="Arial" w:hAnsi="Arial" w:cs="Arial"/>
          <w:szCs w:val="26"/>
          <w:lang w:val="en-GB"/>
        </w:rPr>
        <w:t>.</w:t>
      </w:r>
    </w:p>
    <w:p w14:paraId="69F2C7C8" w14:textId="77777777" w:rsidR="00080CB4" w:rsidRPr="00DD7728" w:rsidRDefault="00080CB4">
      <w:pPr>
        <w:pStyle w:val="BodyTextIndent2"/>
        <w:ind w:left="0" w:firstLine="0"/>
        <w:rPr>
          <w:rFonts w:ascii="Arial" w:hAnsi="Arial" w:cs="Arial"/>
          <w:lang w:val="en-GB"/>
        </w:rPr>
      </w:pPr>
    </w:p>
    <w:p w14:paraId="21E73D6B" w14:textId="77777777" w:rsidR="00080CB4" w:rsidRPr="00FA3885" w:rsidRDefault="00080CB4">
      <w:pPr>
        <w:pStyle w:val="BodyTextIndent2"/>
        <w:numPr>
          <w:ilvl w:val="1"/>
          <w:numId w:val="14"/>
        </w:numPr>
        <w:rPr>
          <w:rFonts w:ascii="Arial" w:hAnsi="Arial" w:cs="Arial"/>
          <w:lang w:val="en-GB"/>
        </w:rPr>
      </w:pPr>
      <w:r w:rsidRPr="00DD7728">
        <w:rPr>
          <w:rFonts w:ascii="Arial" w:hAnsi="Arial" w:cs="Arial"/>
          <w:lang w:val="en-GB"/>
        </w:rPr>
        <w:t xml:space="preserve">The Chief Executive shall be responsible for preparing a </w:t>
      </w:r>
      <w:r w:rsidR="00AC5794">
        <w:rPr>
          <w:rFonts w:ascii="Arial" w:hAnsi="Arial" w:cs="Arial"/>
          <w:lang w:val="en-GB"/>
        </w:rPr>
        <w:t xml:space="preserve">Governance Statement </w:t>
      </w:r>
      <w:r w:rsidRPr="00DD7728">
        <w:rPr>
          <w:rFonts w:ascii="Arial" w:hAnsi="Arial" w:cs="Arial"/>
          <w:lang w:val="en-GB"/>
        </w:rPr>
        <w:t xml:space="preserve">as parts of </w:t>
      </w:r>
      <w:r w:rsidR="003C3A06">
        <w:rPr>
          <w:rFonts w:ascii="Arial" w:hAnsi="Arial" w:cs="Arial"/>
          <w:lang w:val="en-GB"/>
        </w:rPr>
        <w:t>their</w:t>
      </w:r>
      <w:r w:rsidRPr="00DD7728">
        <w:rPr>
          <w:rFonts w:ascii="Arial" w:hAnsi="Arial" w:cs="Arial"/>
          <w:lang w:val="en-GB"/>
        </w:rPr>
        <w:t xml:space="preserve"> duties as an Accountable Officer, and in so doing shall </w:t>
      </w:r>
      <w:r w:rsidRPr="00FA3885">
        <w:rPr>
          <w:rFonts w:ascii="Arial" w:hAnsi="Arial" w:cs="Arial"/>
          <w:lang w:val="en-GB"/>
        </w:rPr>
        <w:t>seek appropriate assurances, including that of the Chief Internal Auditor, with regard the adequacy of internal control throughout the organisation</w:t>
      </w:r>
      <w:r w:rsidR="00E320B7">
        <w:rPr>
          <w:rFonts w:ascii="Arial" w:hAnsi="Arial" w:cs="Arial"/>
          <w:lang w:val="en-GB"/>
        </w:rPr>
        <w:t>, including the performance of the non-executive committees</w:t>
      </w:r>
      <w:r w:rsidRPr="00FA3885">
        <w:rPr>
          <w:rFonts w:ascii="Arial" w:hAnsi="Arial" w:cs="Arial"/>
          <w:lang w:val="en-GB"/>
        </w:rPr>
        <w:t>.</w:t>
      </w:r>
    </w:p>
    <w:p w14:paraId="3F2BEBB7" w14:textId="77777777" w:rsidR="00BA118E" w:rsidRPr="00DD7728" w:rsidRDefault="00BA118E">
      <w:pPr>
        <w:pStyle w:val="BodyTextIndent2"/>
        <w:ind w:left="0" w:firstLine="0"/>
        <w:rPr>
          <w:rFonts w:ascii="Arial" w:hAnsi="Arial" w:cs="Arial"/>
          <w:lang w:val="en-GB"/>
        </w:rPr>
      </w:pPr>
    </w:p>
    <w:p w14:paraId="12FEAE04" w14:textId="77777777" w:rsidR="00080CB4" w:rsidRPr="00DD7728" w:rsidRDefault="00080CB4">
      <w:pPr>
        <w:pStyle w:val="BodyTextIndent2"/>
        <w:numPr>
          <w:ilvl w:val="1"/>
          <w:numId w:val="14"/>
        </w:numPr>
        <w:rPr>
          <w:rFonts w:ascii="Arial" w:hAnsi="Arial" w:cs="Arial"/>
          <w:lang w:val="en-GB"/>
        </w:rPr>
      </w:pPr>
      <w:r w:rsidRPr="00DD7728">
        <w:rPr>
          <w:rFonts w:ascii="Arial" w:hAnsi="Arial" w:cs="Arial"/>
          <w:lang w:val="en-GB"/>
        </w:rPr>
        <w:t xml:space="preserve">The Annual Accounts of NES </w:t>
      </w:r>
      <w:r w:rsidR="00F31F16" w:rsidRPr="00DD7728">
        <w:rPr>
          <w:rFonts w:ascii="Arial" w:hAnsi="Arial" w:cs="Arial"/>
          <w:lang w:val="en-GB"/>
        </w:rPr>
        <w:t xml:space="preserve">shall </w:t>
      </w:r>
      <w:r w:rsidRPr="00DD7728">
        <w:rPr>
          <w:rFonts w:ascii="Arial" w:hAnsi="Arial" w:cs="Arial"/>
          <w:lang w:val="en-GB"/>
        </w:rPr>
        <w:t>be reviewed by the Audit Committee, which has the responsibility of recommending adoption of the accounts by the NES Board.  Under the terms of the Public Finance and Accountability (</w:t>
      </w:r>
      <w:smartTag w:uri="urn:schemas-microsoft-com:office:smarttags" w:element="place">
        <w:smartTag w:uri="urn:schemas-microsoft-com:office:smarttags" w:element="country-region">
          <w:r w:rsidRPr="00DD7728">
            <w:rPr>
              <w:rFonts w:ascii="Arial" w:hAnsi="Arial" w:cs="Arial"/>
              <w:lang w:val="en-GB"/>
            </w:rPr>
            <w:t>Scotland</w:t>
          </w:r>
        </w:smartTag>
      </w:smartTag>
      <w:r w:rsidRPr="00DD7728">
        <w:rPr>
          <w:rFonts w:ascii="Arial" w:hAnsi="Arial" w:cs="Arial"/>
          <w:lang w:val="en-GB"/>
        </w:rPr>
        <w:t xml:space="preserve">) Act 2000, Annual Accounts may not be placed in the public domain, prior to them being formally laid before Parliament. </w:t>
      </w:r>
    </w:p>
    <w:p w14:paraId="4F667D75" w14:textId="77777777" w:rsidR="00080CB4" w:rsidRPr="00DD7728" w:rsidRDefault="00080CB4">
      <w:pPr>
        <w:pStyle w:val="BodyTextIndent2"/>
        <w:ind w:left="0" w:firstLine="0"/>
        <w:rPr>
          <w:rFonts w:ascii="Arial" w:hAnsi="Arial" w:cs="Arial"/>
          <w:lang w:val="en-GB"/>
        </w:rPr>
      </w:pPr>
    </w:p>
    <w:p w14:paraId="29E7DF93" w14:textId="77777777" w:rsidR="00080CB4" w:rsidRPr="00DD7728" w:rsidRDefault="00080CB4">
      <w:pPr>
        <w:pStyle w:val="BodyTextIndent2"/>
        <w:numPr>
          <w:ilvl w:val="1"/>
          <w:numId w:val="14"/>
        </w:numPr>
        <w:rPr>
          <w:rFonts w:ascii="Arial" w:hAnsi="Arial" w:cs="Arial"/>
          <w:lang w:val="en-GB"/>
        </w:rPr>
      </w:pPr>
      <w:r w:rsidRPr="00DD7728">
        <w:rPr>
          <w:rFonts w:ascii="Arial" w:hAnsi="Arial" w:cs="Arial"/>
          <w:lang w:val="en-GB"/>
        </w:rPr>
        <w:t>Following the formal approval of the motion to adopt the accounts by NES Board, the Annual Accounts and relevant certificates shall be duly signed on behalf of the Board and submitted to the External Auditor for completion of the relevant audit certificates.</w:t>
      </w:r>
    </w:p>
    <w:p w14:paraId="3F78DDB9" w14:textId="77777777" w:rsidR="00080CB4" w:rsidRPr="00DD7728" w:rsidRDefault="00080CB4">
      <w:pPr>
        <w:pStyle w:val="BodyTextIndent2"/>
        <w:ind w:left="0" w:firstLine="0"/>
        <w:rPr>
          <w:rFonts w:ascii="Arial" w:hAnsi="Arial" w:cs="Arial"/>
          <w:lang w:val="en-GB"/>
        </w:rPr>
      </w:pPr>
    </w:p>
    <w:p w14:paraId="1ADEDB73" w14:textId="77777777" w:rsidR="00080CB4" w:rsidRDefault="00080CB4">
      <w:pPr>
        <w:pStyle w:val="BodyTextIndent2"/>
        <w:numPr>
          <w:ilvl w:val="1"/>
          <w:numId w:val="14"/>
        </w:numPr>
        <w:rPr>
          <w:rFonts w:ascii="Arial" w:hAnsi="Arial" w:cs="Arial"/>
          <w:lang w:val="en-GB"/>
        </w:rPr>
      </w:pPr>
      <w:r w:rsidRPr="00DD7728">
        <w:rPr>
          <w:rFonts w:ascii="Arial" w:hAnsi="Arial" w:cs="Arial"/>
          <w:lang w:val="en-GB"/>
        </w:rPr>
        <w:t xml:space="preserve">Signed sets of NES’s Annual Accounts shall then be submitted </w:t>
      </w:r>
      <w:r w:rsidR="00E43347" w:rsidRPr="00DD7728">
        <w:rPr>
          <w:rFonts w:ascii="Arial" w:hAnsi="Arial" w:cs="Arial"/>
          <w:lang w:val="en-GB"/>
        </w:rPr>
        <w:t xml:space="preserve">by the External Auditor </w:t>
      </w:r>
      <w:r w:rsidRPr="00DD7728">
        <w:rPr>
          <w:rFonts w:ascii="Arial" w:hAnsi="Arial" w:cs="Arial"/>
          <w:lang w:val="en-GB"/>
        </w:rPr>
        <w:t xml:space="preserve">to the </w:t>
      </w:r>
      <w:r w:rsidR="00AC281D">
        <w:rPr>
          <w:rFonts w:ascii="Arial" w:hAnsi="Arial" w:cs="Arial"/>
          <w:lang w:val="en-GB"/>
        </w:rPr>
        <w:t>Scottish Government Health and Social Care Directorate</w:t>
      </w:r>
      <w:r w:rsidRPr="00DD7728">
        <w:rPr>
          <w:rFonts w:ascii="Arial" w:hAnsi="Arial" w:cs="Arial"/>
          <w:lang w:val="en-GB"/>
        </w:rPr>
        <w:t>, and to the Auditor General</w:t>
      </w:r>
      <w:r w:rsidR="00E43347">
        <w:rPr>
          <w:rFonts w:ascii="Arial" w:hAnsi="Arial" w:cs="Arial"/>
          <w:lang w:val="en-GB"/>
        </w:rPr>
        <w:t xml:space="preserve"> in the required format</w:t>
      </w:r>
    </w:p>
    <w:p w14:paraId="72958B10" w14:textId="77777777" w:rsidR="00BA118E" w:rsidRDefault="00BA118E" w:rsidP="00BA118E">
      <w:pPr>
        <w:pStyle w:val="BodyTextIndent2"/>
        <w:ind w:left="0" w:firstLine="0"/>
        <w:rPr>
          <w:rFonts w:ascii="Arial" w:hAnsi="Arial" w:cs="Arial"/>
          <w:lang w:val="en-GB"/>
        </w:rPr>
      </w:pPr>
    </w:p>
    <w:p w14:paraId="6E04DF2B" w14:textId="77777777" w:rsidR="00080CB4" w:rsidRDefault="00FA3885">
      <w:pPr>
        <w:pStyle w:val="BodyTextIndent2"/>
        <w:numPr>
          <w:ilvl w:val="1"/>
          <w:numId w:val="14"/>
        </w:numPr>
        <w:rPr>
          <w:rFonts w:ascii="Arial" w:hAnsi="Arial" w:cs="Arial"/>
          <w:lang w:val="en-GB"/>
        </w:rPr>
      </w:pPr>
      <w:r>
        <w:rPr>
          <w:rFonts w:ascii="Arial" w:hAnsi="Arial" w:cs="Arial"/>
          <w:lang w:val="en-GB"/>
        </w:rPr>
        <w:t>The Chief Executive</w:t>
      </w:r>
      <w:r w:rsidR="00080CB4" w:rsidRPr="00DD7728">
        <w:rPr>
          <w:rFonts w:ascii="Arial" w:hAnsi="Arial" w:cs="Arial"/>
          <w:lang w:val="en-GB"/>
        </w:rPr>
        <w:t xml:space="preserve"> shall arrange for the production and circulation of an Annual Report for NES in such form as may be determined by the </w:t>
      </w:r>
      <w:r w:rsidR="00AC281D">
        <w:rPr>
          <w:rFonts w:ascii="Arial" w:hAnsi="Arial" w:cs="Arial"/>
          <w:lang w:val="en-GB"/>
        </w:rPr>
        <w:t>Scottish Government Health and Social Care Directorate</w:t>
      </w:r>
      <w:r w:rsidR="00080CB4" w:rsidRPr="00DD7728">
        <w:rPr>
          <w:rFonts w:ascii="Arial" w:hAnsi="Arial" w:cs="Arial"/>
          <w:lang w:val="en-GB"/>
        </w:rPr>
        <w:t xml:space="preserve">.  The Annual Report, together with an audited financial statement, shall be presented at a public meeting which must take place no later than six months after the relevant accounting date. </w:t>
      </w:r>
    </w:p>
    <w:p w14:paraId="2D4AED7D" w14:textId="77777777" w:rsidR="00080CB4" w:rsidRPr="00987F43" w:rsidRDefault="003B255B" w:rsidP="002C5A81">
      <w:pPr>
        <w:pStyle w:val="Heading10"/>
      </w:pPr>
      <w:bookmarkStart w:id="13" w:name="_Toc283286748"/>
      <w:r>
        <w:lastRenderedPageBreak/>
        <w:t>8</w:t>
      </w:r>
      <w:r w:rsidR="008B73C5" w:rsidRPr="00B4017B">
        <w:t xml:space="preserve">. </w:t>
      </w:r>
      <w:r w:rsidR="00080CB4" w:rsidRPr="00B4017B">
        <w:t>BANKING ARRANGEMENTS AND OPERATION</w:t>
      </w:r>
      <w:bookmarkEnd w:id="13"/>
    </w:p>
    <w:p w14:paraId="2E85AEA0" w14:textId="27E0E339" w:rsidR="00C70BD5" w:rsidRDefault="00C70BD5" w:rsidP="00AD11DE">
      <w:pPr>
        <w:jc w:val="both"/>
        <w:rPr>
          <w:rFonts w:ascii="Arial" w:hAnsi="Arial" w:cs="Arial"/>
          <w:sz w:val="26"/>
          <w:szCs w:val="26"/>
          <w:highlight w:val="yellow"/>
        </w:rPr>
      </w:pPr>
    </w:p>
    <w:p w14:paraId="7979C06B" w14:textId="77777777" w:rsidR="002C5A81" w:rsidRPr="002C5A81" w:rsidRDefault="002C5A81" w:rsidP="00AD11DE">
      <w:pPr>
        <w:jc w:val="both"/>
        <w:rPr>
          <w:rFonts w:ascii="Arial" w:hAnsi="Arial" w:cs="Arial"/>
          <w:sz w:val="26"/>
          <w:szCs w:val="26"/>
          <w:highlight w:val="yellow"/>
        </w:rPr>
      </w:pPr>
    </w:p>
    <w:p w14:paraId="5988FE46" w14:textId="77777777" w:rsidR="00593855" w:rsidRPr="004D287A" w:rsidRDefault="00080CB4" w:rsidP="00593855">
      <w:pPr>
        <w:pStyle w:val="BodyTextIndent2"/>
        <w:numPr>
          <w:ilvl w:val="1"/>
          <w:numId w:val="15"/>
        </w:numPr>
        <w:rPr>
          <w:rFonts w:ascii="Arial" w:hAnsi="Arial" w:cs="Arial"/>
          <w:szCs w:val="26"/>
          <w:lang w:val="en-GB"/>
        </w:rPr>
      </w:pPr>
      <w:r w:rsidRPr="004D287A">
        <w:rPr>
          <w:rFonts w:ascii="Arial" w:hAnsi="Arial" w:cs="Arial"/>
          <w:szCs w:val="26"/>
        </w:rPr>
        <w:t xml:space="preserve">All arrangements with NES’s bankers will be made </w:t>
      </w:r>
      <w:r w:rsidR="00F31F16" w:rsidRPr="004D287A">
        <w:rPr>
          <w:rFonts w:ascii="Arial" w:hAnsi="Arial" w:cs="Arial"/>
          <w:szCs w:val="26"/>
        </w:rPr>
        <w:t xml:space="preserve">in accordance with directions and advice from </w:t>
      </w:r>
      <w:r w:rsidR="00C33C09" w:rsidRPr="004D287A">
        <w:rPr>
          <w:rFonts w:ascii="Arial" w:hAnsi="Arial" w:cs="Arial"/>
          <w:szCs w:val="26"/>
        </w:rPr>
        <w:t xml:space="preserve">the </w:t>
      </w:r>
      <w:r w:rsidR="00AC281D">
        <w:rPr>
          <w:rFonts w:ascii="Arial" w:hAnsi="Arial" w:cs="Arial"/>
          <w:szCs w:val="26"/>
        </w:rPr>
        <w:t>Scottish Government Health and Social Care Directorate</w:t>
      </w:r>
      <w:r w:rsidR="00C33C09" w:rsidRPr="004D287A">
        <w:rPr>
          <w:rFonts w:ascii="Arial" w:hAnsi="Arial" w:cs="Arial"/>
          <w:szCs w:val="26"/>
        </w:rPr>
        <w:t xml:space="preserve">. </w:t>
      </w:r>
    </w:p>
    <w:p w14:paraId="778FAE93" w14:textId="77777777" w:rsidR="00593855" w:rsidRPr="004D287A" w:rsidRDefault="00593855" w:rsidP="00593855">
      <w:pPr>
        <w:pStyle w:val="BodyTextIndent2"/>
        <w:ind w:left="0" w:firstLine="0"/>
        <w:rPr>
          <w:rFonts w:ascii="Arial" w:hAnsi="Arial" w:cs="Arial"/>
          <w:szCs w:val="26"/>
          <w:lang w:val="en-GB"/>
        </w:rPr>
      </w:pPr>
    </w:p>
    <w:p w14:paraId="5E2933DD" w14:textId="77777777" w:rsidR="00593855" w:rsidRPr="00B4017B" w:rsidRDefault="00BF61FE" w:rsidP="00593855">
      <w:pPr>
        <w:pStyle w:val="BodyTextIndent2"/>
        <w:numPr>
          <w:ilvl w:val="1"/>
          <w:numId w:val="15"/>
        </w:numPr>
        <w:rPr>
          <w:rFonts w:ascii="Arial" w:hAnsi="Arial" w:cs="Arial"/>
          <w:szCs w:val="26"/>
          <w:lang w:val="en-GB"/>
        </w:rPr>
      </w:pPr>
      <w:r w:rsidRPr="004D287A">
        <w:rPr>
          <w:rFonts w:ascii="Arial" w:hAnsi="Arial" w:cs="Arial"/>
          <w:szCs w:val="26"/>
        </w:rPr>
        <w:t xml:space="preserve">NES is obliged to </w:t>
      </w:r>
      <w:r w:rsidR="00A878AF">
        <w:rPr>
          <w:rFonts w:ascii="Arial" w:hAnsi="Arial" w:cs="Arial"/>
          <w:szCs w:val="26"/>
        </w:rPr>
        <w:t xml:space="preserve">comply with instructions from Scottish Ministers and Her Majesty’s Treasury in relation to the operation of </w:t>
      </w:r>
      <w:r w:rsidRPr="004D287A">
        <w:rPr>
          <w:rFonts w:ascii="Arial" w:hAnsi="Arial" w:cs="Arial"/>
          <w:szCs w:val="26"/>
        </w:rPr>
        <w:t>bank accounts</w:t>
      </w:r>
      <w:r w:rsidR="000A6AA4">
        <w:rPr>
          <w:rFonts w:ascii="Arial" w:hAnsi="Arial" w:cs="Arial"/>
          <w:szCs w:val="26"/>
        </w:rPr>
        <w:t>.</w:t>
      </w:r>
      <w:r w:rsidRPr="004D287A">
        <w:rPr>
          <w:rFonts w:ascii="Arial" w:hAnsi="Arial" w:cs="Arial"/>
          <w:szCs w:val="26"/>
        </w:rPr>
        <w:t xml:space="preserve"> </w:t>
      </w:r>
      <w:r w:rsidR="000A6AA4">
        <w:rPr>
          <w:rFonts w:ascii="Arial" w:hAnsi="Arial" w:cs="Arial"/>
          <w:szCs w:val="26"/>
        </w:rPr>
        <w:t xml:space="preserve">All bank accounts will only be opened on the instruction of the Director of Finance. The Scottish Government commercial banking arrangements provide for public bodies to hold a commercial bank account with the Royal Bank of Scotland. </w:t>
      </w:r>
      <w:r w:rsidR="00A878AF">
        <w:rPr>
          <w:rFonts w:ascii="Arial" w:hAnsi="Arial" w:cs="Arial"/>
          <w:szCs w:val="26"/>
        </w:rPr>
        <w:t xml:space="preserve">During financial year 2015/16, HM Treasury implemented new arrangements for the Government Banking Service (GBS). </w:t>
      </w:r>
      <w:r w:rsidR="007457BD">
        <w:rPr>
          <w:rFonts w:ascii="Arial" w:hAnsi="Arial" w:cs="Arial"/>
          <w:szCs w:val="26"/>
        </w:rPr>
        <w:t xml:space="preserve">. Previously Public Sector organisations were obliged to use both Citibank and RBS, however under the revised arrangements, all NHSScotland bodies are obliged to use accounts provided by NatWest, part of RBS Group </w:t>
      </w:r>
      <w:r w:rsidR="00A878AF">
        <w:rPr>
          <w:rFonts w:ascii="Arial" w:hAnsi="Arial" w:cs="Arial"/>
          <w:szCs w:val="26"/>
        </w:rPr>
        <w:t>As at 31</w:t>
      </w:r>
      <w:r w:rsidR="00A878AF" w:rsidRPr="00B4017B">
        <w:rPr>
          <w:rFonts w:ascii="Arial" w:hAnsi="Arial" w:cs="Arial"/>
          <w:szCs w:val="26"/>
          <w:vertAlign w:val="superscript"/>
        </w:rPr>
        <w:t>st</w:t>
      </w:r>
      <w:r w:rsidR="00A878AF">
        <w:rPr>
          <w:rFonts w:ascii="Arial" w:hAnsi="Arial" w:cs="Arial"/>
          <w:szCs w:val="26"/>
        </w:rPr>
        <w:t xml:space="preserve"> </w:t>
      </w:r>
      <w:r w:rsidR="007457BD">
        <w:rPr>
          <w:rFonts w:ascii="Arial" w:hAnsi="Arial" w:cs="Arial"/>
          <w:szCs w:val="26"/>
        </w:rPr>
        <w:t>March</w:t>
      </w:r>
      <w:r w:rsidR="00A878AF">
        <w:rPr>
          <w:rFonts w:ascii="Arial" w:hAnsi="Arial" w:cs="Arial"/>
          <w:szCs w:val="26"/>
        </w:rPr>
        <w:t xml:space="preserve"> 2016 the following bank accounts were in operation:-</w:t>
      </w:r>
    </w:p>
    <w:p w14:paraId="31633729" w14:textId="2A84DB84" w:rsidR="00A878AF" w:rsidRPr="00593855" w:rsidRDefault="00A878AF" w:rsidP="00BF61F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4257"/>
        <w:gridCol w:w="1907"/>
      </w:tblGrid>
      <w:tr w:rsidR="00A878AF" w:rsidRPr="005F424F" w14:paraId="4AF40045" w14:textId="77777777" w:rsidTr="002C5A81">
        <w:tc>
          <w:tcPr>
            <w:tcW w:w="3081" w:type="dxa"/>
            <w:shd w:val="clear" w:color="auto" w:fill="auto"/>
          </w:tcPr>
          <w:p w14:paraId="4647E979" w14:textId="77777777" w:rsidR="00A878AF" w:rsidRPr="005F424F" w:rsidRDefault="00A878AF" w:rsidP="00A878AF">
            <w:pPr>
              <w:rPr>
                <w:rFonts w:ascii="Arial" w:hAnsi="Arial" w:cs="Arial"/>
                <w:sz w:val="24"/>
                <w:szCs w:val="24"/>
              </w:rPr>
            </w:pPr>
            <w:r w:rsidRPr="005F424F">
              <w:rPr>
                <w:rFonts w:ascii="Arial" w:hAnsi="Arial" w:cs="Arial"/>
                <w:sz w:val="24"/>
                <w:szCs w:val="24"/>
              </w:rPr>
              <w:t xml:space="preserve">Bank </w:t>
            </w:r>
          </w:p>
        </w:tc>
        <w:tc>
          <w:tcPr>
            <w:tcW w:w="4257" w:type="dxa"/>
            <w:shd w:val="clear" w:color="auto" w:fill="auto"/>
          </w:tcPr>
          <w:p w14:paraId="4FD4AF08" w14:textId="77777777" w:rsidR="00A878AF" w:rsidRPr="005F424F" w:rsidRDefault="00A878AF" w:rsidP="00BF61FE">
            <w:pPr>
              <w:rPr>
                <w:rFonts w:ascii="Arial" w:hAnsi="Arial" w:cs="Arial"/>
                <w:sz w:val="24"/>
                <w:szCs w:val="24"/>
              </w:rPr>
            </w:pPr>
            <w:r w:rsidRPr="005F424F">
              <w:rPr>
                <w:rFonts w:ascii="Arial" w:hAnsi="Arial" w:cs="Arial"/>
                <w:sz w:val="24"/>
                <w:szCs w:val="24"/>
              </w:rPr>
              <w:t>Account Description</w:t>
            </w:r>
          </w:p>
        </w:tc>
        <w:tc>
          <w:tcPr>
            <w:tcW w:w="1907" w:type="dxa"/>
            <w:shd w:val="clear" w:color="auto" w:fill="auto"/>
          </w:tcPr>
          <w:p w14:paraId="2D4BAB36" w14:textId="77777777" w:rsidR="00A878AF" w:rsidRPr="005F424F" w:rsidRDefault="00A878AF" w:rsidP="00BF61FE">
            <w:pPr>
              <w:rPr>
                <w:rFonts w:ascii="Arial" w:hAnsi="Arial" w:cs="Arial"/>
                <w:sz w:val="24"/>
                <w:szCs w:val="24"/>
              </w:rPr>
            </w:pPr>
            <w:r w:rsidRPr="005F424F">
              <w:rPr>
                <w:rFonts w:ascii="Arial" w:hAnsi="Arial" w:cs="Arial"/>
                <w:sz w:val="24"/>
                <w:szCs w:val="24"/>
              </w:rPr>
              <w:t>Services Provided</w:t>
            </w:r>
          </w:p>
        </w:tc>
      </w:tr>
      <w:tr w:rsidR="00A878AF" w:rsidRPr="005F424F" w14:paraId="734FBA9C" w14:textId="77777777" w:rsidTr="002C5A81">
        <w:tc>
          <w:tcPr>
            <w:tcW w:w="3081" w:type="dxa"/>
            <w:shd w:val="clear" w:color="auto" w:fill="auto"/>
          </w:tcPr>
          <w:p w14:paraId="0DBB461D" w14:textId="77777777" w:rsidR="00A878AF" w:rsidRPr="005F424F" w:rsidRDefault="00A878AF" w:rsidP="00BF61FE">
            <w:pPr>
              <w:rPr>
                <w:rFonts w:ascii="Arial" w:hAnsi="Arial" w:cs="Arial"/>
                <w:sz w:val="24"/>
                <w:szCs w:val="24"/>
              </w:rPr>
            </w:pPr>
            <w:r w:rsidRPr="005F424F">
              <w:rPr>
                <w:rFonts w:ascii="Arial" w:hAnsi="Arial" w:cs="Arial"/>
                <w:sz w:val="24"/>
                <w:szCs w:val="24"/>
              </w:rPr>
              <w:t xml:space="preserve">Royal Bank of Scotland </w:t>
            </w:r>
          </w:p>
        </w:tc>
        <w:tc>
          <w:tcPr>
            <w:tcW w:w="4257" w:type="dxa"/>
            <w:shd w:val="clear" w:color="auto" w:fill="auto"/>
          </w:tcPr>
          <w:p w14:paraId="647D815A" w14:textId="77777777" w:rsidR="00A878AF" w:rsidRPr="005F424F" w:rsidRDefault="00A878AF" w:rsidP="00B738A5">
            <w:pPr>
              <w:rPr>
                <w:rFonts w:ascii="Arial" w:hAnsi="Arial" w:cs="Arial"/>
                <w:sz w:val="24"/>
                <w:szCs w:val="24"/>
              </w:rPr>
            </w:pPr>
            <w:r w:rsidRPr="005F424F">
              <w:rPr>
                <w:rFonts w:ascii="Arial" w:hAnsi="Arial" w:cs="Arial"/>
                <w:sz w:val="24"/>
                <w:szCs w:val="24"/>
              </w:rPr>
              <w:t xml:space="preserve">Commercial Account under the </w:t>
            </w:r>
            <w:r w:rsidR="00B738A5">
              <w:rPr>
                <w:rFonts w:ascii="Arial" w:hAnsi="Arial" w:cs="Arial"/>
                <w:sz w:val="24"/>
                <w:szCs w:val="24"/>
              </w:rPr>
              <w:t>terms</w:t>
            </w:r>
            <w:r w:rsidRPr="005F424F">
              <w:rPr>
                <w:rFonts w:ascii="Arial" w:hAnsi="Arial" w:cs="Arial"/>
                <w:sz w:val="24"/>
                <w:szCs w:val="24"/>
              </w:rPr>
              <w:t xml:space="preserve"> of the Scottish Government </w:t>
            </w:r>
            <w:r w:rsidR="00B738A5">
              <w:rPr>
                <w:rFonts w:ascii="Arial" w:hAnsi="Arial" w:cs="Arial"/>
                <w:sz w:val="24"/>
                <w:szCs w:val="24"/>
              </w:rPr>
              <w:t>contract</w:t>
            </w:r>
            <w:r w:rsidR="007457BD">
              <w:rPr>
                <w:rFonts w:ascii="Arial" w:hAnsi="Arial" w:cs="Arial"/>
                <w:sz w:val="24"/>
                <w:szCs w:val="24"/>
              </w:rPr>
              <w:t xml:space="preserve"> for commercial Bank Accounts</w:t>
            </w:r>
          </w:p>
        </w:tc>
        <w:tc>
          <w:tcPr>
            <w:tcW w:w="1907" w:type="dxa"/>
            <w:shd w:val="clear" w:color="auto" w:fill="auto"/>
          </w:tcPr>
          <w:p w14:paraId="3DD84A17" w14:textId="77777777" w:rsidR="00A878AF" w:rsidRPr="005F424F" w:rsidRDefault="00A878AF" w:rsidP="00BF61FE">
            <w:pPr>
              <w:rPr>
                <w:rFonts w:ascii="Arial" w:hAnsi="Arial" w:cs="Arial"/>
                <w:sz w:val="24"/>
                <w:szCs w:val="24"/>
              </w:rPr>
            </w:pPr>
            <w:r w:rsidRPr="005F424F">
              <w:rPr>
                <w:rFonts w:ascii="Arial" w:hAnsi="Arial" w:cs="Arial"/>
                <w:sz w:val="24"/>
                <w:szCs w:val="24"/>
              </w:rPr>
              <w:t>BACS sponsorship;</w:t>
            </w:r>
          </w:p>
          <w:p w14:paraId="2D9F1984" w14:textId="77777777" w:rsidR="00A878AF" w:rsidRPr="005F424F" w:rsidRDefault="00A878AF" w:rsidP="00BF61FE">
            <w:pPr>
              <w:rPr>
                <w:rFonts w:ascii="Arial" w:hAnsi="Arial" w:cs="Arial"/>
                <w:sz w:val="24"/>
                <w:szCs w:val="24"/>
              </w:rPr>
            </w:pPr>
            <w:r w:rsidRPr="005F424F">
              <w:rPr>
                <w:rFonts w:ascii="Arial" w:hAnsi="Arial" w:cs="Arial"/>
                <w:sz w:val="24"/>
                <w:szCs w:val="24"/>
              </w:rPr>
              <w:t>BACS rejects and recalls;</w:t>
            </w:r>
          </w:p>
          <w:p w14:paraId="4BA2A988" w14:textId="77777777" w:rsidR="00A878AF" w:rsidRPr="005F424F" w:rsidRDefault="00A878AF" w:rsidP="00BF61FE">
            <w:pPr>
              <w:rPr>
                <w:rFonts w:ascii="Arial" w:hAnsi="Arial" w:cs="Arial"/>
                <w:sz w:val="24"/>
                <w:szCs w:val="24"/>
              </w:rPr>
            </w:pPr>
            <w:r w:rsidRPr="005F424F">
              <w:rPr>
                <w:rFonts w:ascii="Arial" w:hAnsi="Arial" w:cs="Arial"/>
                <w:sz w:val="24"/>
                <w:szCs w:val="24"/>
              </w:rPr>
              <w:t xml:space="preserve">Income receipts from Portal; and </w:t>
            </w:r>
          </w:p>
          <w:p w14:paraId="3A4E924F" w14:textId="77777777" w:rsidR="00A878AF" w:rsidRPr="005F424F" w:rsidRDefault="00A878AF" w:rsidP="00BF61FE">
            <w:pPr>
              <w:rPr>
                <w:rFonts w:ascii="Arial" w:hAnsi="Arial" w:cs="Arial"/>
                <w:sz w:val="24"/>
                <w:szCs w:val="24"/>
              </w:rPr>
            </w:pPr>
            <w:r w:rsidRPr="005F424F">
              <w:rPr>
                <w:rFonts w:ascii="Arial" w:hAnsi="Arial" w:cs="Arial"/>
                <w:sz w:val="24"/>
                <w:szCs w:val="24"/>
              </w:rPr>
              <w:t>Local Pay-Ins</w:t>
            </w:r>
          </w:p>
        </w:tc>
      </w:tr>
      <w:tr w:rsidR="00D62776" w:rsidRPr="005F424F" w14:paraId="53A0609F" w14:textId="77777777" w:rsidTr="002C5A81">
        <w:tc>
          <w:tcPr>
            <w:tcW w:w="3081" w:type="dxa"/>
            <w:shd w:val="clear" w:color="auto" w:fill="auto"/>
          </w:tcPr>
          <w:p w14:paraId="54B6F1AD" w14:textId="77777777" w:rsidR="00D62776" w:rsidRPr="00C00716" w:rsidRDefault="00D62776" w:rsidP="00BF61FE">
            <w:pPr>
              <w:rPr>
                <w:rFonts w:ascii="Arial" w:hAnsi="Arial" w:cs="Arial"/>
                <w:sz w:val="24"/>
                <w:szCs w:val="24"/>
              </w:rPr>
            </w:pPr>
            <w:r w:rsidRPr="00C00716">
              <w:rPr>
                <w:rFonts w:ascii="Arial" w:hAnsi="Arial" w:cs="Arial"/>
                <w:sz w:val="24"/>
                <w:szCs w:val="24"/>
              </w:rPr>
              <w:t>Royal Bank of Scotland</w:t>
            </w:r>
          </w:p>
        </w:tc>
        <w:tc>
          <w:tcPr>
            <w:tcW w:w="4257" w:type="dxa"/>
            <w:shd w:val="clear" w:color="auto" w:fill="auto"/>
          </w:tcPr>
          <w:p w14:paraId="09624F32" w14:textId="5C37E971" w:rsidR="00D62776" w:rsidRPr="00C00716" w:rsidRDefault="00D62776" w:rsidP="00607E48">
            <w:pPr>
              <w:rPr>
                <w:rFonts w:ascii="Arial" w:hAnsi="Arial" w:cs="Arial"/>
                <w:sz w:val="24"/>
                <w:szCs w:val="24"/>
              </w:rPr>
            </w:pPr>
            <w:r w:rsidRPr="00C00716">
              <w:rPr>
                <w:rFonts w:ascii="Arial" w:hAnsi="Arial" w:cs="Arial"/>
                <w:sz w:val="24"/>
                <w:szCs w:val="24"/>
              </w:rPr>
              <w:t xml:space="preserve">Account provided under previous GBS contract. </w:t>
            </w:r>
            <w:r w:rsidR="00607E48" w:rsidRPr="00C00716">
              <w:rPr>
                <w:rFonts w:ascii="Arial" w:hAnsi="Arial" w:cs="Arial"/>
                <w:sz w:val="24"/>
                <w:szCs w:val="24"/>
              </w:rPr>
              <w:t>The account will remain open to allow payable orders to clear.</w:t>
            </w:r>
            <w:r w:rsidR="00097575" w:rsidRPr="00C00716">
              <w:rPr>
                <w:rFonts w:ascii="Arial" w:hAnsi="Arial" w:cs="Arial"/>
                <w:sz w:val="24"/>
                <w:szCs w:val="24"/>
              </w:rPr>
              <w:br/>
              <w:t>Account closed 30</w:t>
            </w:r>
            <w:r w:rsidR="00097575" w:rsidRPr="00C00716">
              <w:rPr>
                <w:rFonts w:ascii="Arial" w:hAnsi="Arial" w:cs="Arial"/>
                <w:sz w:val="24"/>
                <w:szCs w:val="24"/>
                <w:vertAlign w:val="superscript"/>
              </w:rPr>
              <w:t>th</w:t>
            </w:r>
            <w:r w:rsidR="00097575" w:rsidRPr="00C00716">
              <w:rPr>
                <w:rFonts w:ascii="Arial" w:hAnsi="Arial" w:cs="Arial"/>
                <w:sz w:val="24"/>
                <w:szCs w:val="24"/>
              </w:rPr>
              <w:t xml:space="preserve"> June 2016</w:t>
            </w:r>
          </w:p>
        </w:tc>
        <w:tc>
          <w:tcPr>
            <w:tcW w:w="1907" w:type="dxa"/>
            <w:shd w:val="clear" w:color="auto" w:fill="auto"/>
          </w:tcPr>
          <w:p w14:paraId="4BC13FF5" w14:textId="77777777" w:rsidR="00D62776" w:rsidRPr="00C00716" w:rsidRDefault="00D62776" w:rsidP="00BF61FE">
            <w:pPr>
              <w:rPr>
                <w:rFonts w:ascii="Arial" w:hAnsi="Arial" w:cs="Arial"/>
                <w:sz w:val="24"/>
                <w:szCs w:val="24"/>
              </w:rPr>
            </w:pPr>
            <w:r w:rsidRPr="00C00716">
              <w:rPr>
                <w:rFonts w:ascii="Arial" w:hAnsi="Arial" w:cs="Arial"/>
                <w:sz w:val="24"/>
                <w:szCs w:val="24"/>
              </w:rPr>
              <w:t>Presentation of cheques issued prior to 26</w:t>
            </w:r>
            <w:r w:rsidRPr="00C00716">
              <w:rPr>
                <w:rFonts w:ascii="Arial" w:hAnsi="Arial" w:cs="Arial"/>
                <w:sz w:val="24"/>
                <w:szCs w:val="24"/>
                <w:vertAlign w:val="superscript"/>
              </w:rPr>
              <w:t>th</w:t>
            </w:r>
            <w:r w:rsidRPr="00C00716">
              <w:rPr>
                <w:rFonts w:ascii="Arial" w:hAnsi="Arial" w:cs="Arial"/>
                <w:sz w:val="24"/>
                <w:szCs w:val="24"/>
              </w:rPr>
              <w:t xml:space="preserve"> January 2016</w:t>
            </w:r>
          </w:p>
          <w:p w14:paraId="1B84E05F" w14:textId="3869BE96" w:rsidR="00097575" w:rsidRPr="00C00716" w:rsidRDefault="00097575" w:rsidP="00BF61FE">
            <w:pPr>
              <w:rPr>
                <w:rFonts w:ascii="Arial" w:hAnsi="Arial" w:cs="Arial"/>
                <w:sz w:val="24"/>
                <w:szCs w:val="24"/>
              </w:rPr>
            </w:pPr>
          </w:p>
        </w:tc>
      </w:tr>
      <w:tr w:rsidR="00D62776" w:rsidRPr="005F424F" w14:paraId="49DDC517" w14:textId="77777777" w:rsidTr="002C5A81">
        <w:tc>
          <w:tcPr>
            <w:tcW w:w="3081" w:type="dxa"/>
            <w:shd w:val="clear" w:color="auto" w:fill="auto"/>
          </w:tcPr>
          <w:p w14:paraId="4AA791DF" w14:textId="77777777" w:rsidR="00D62776" w:rsidRPr="005F424F" w:rsidRDefault="00D62776" w:rsidP="00BF61FE">
            <w:pPr>
              <w:rPr>
                <w:rFonts w:ascii="Arial" w:hAnsi="Arial" w:cs="Arial"/>
                <w:sz w:val="24"/>
                <w:szCs w:val="24"/>
              </w:rPr>
            </w:pPr>
            <w:r w:rsidRPr="005F424F">
              <w:rPr>
                <w:rFonts w:ascii="Arial" w:hAnsi="Arial" w:cs="Arial"/>
                <w:sz w:val="24"/>
                <w:szCs w:val="24"/>
              </w:rPr>
              <w:t>NatWest</w:t>
            </w:r>
          </w:p>
        </w:tc>
        <w:tc>
          <w:tcPr>
            <w:tcW w:w="4257" w:type="dxa"/>
            <w:shd w:val="clear" w:color="auto" w:fill="auto"/>
          </w:tcPr>
          <w:p w14:paraId="1993F740" w14:textId="77777777" w:rsidR="00D62776" w:rsidRPr="005F424F" w:rsidRDefault="00D62776" w:rsidP="00D62776">
            <w:pPr>
              <w:rPr>
                <w:rFonts w:ascii="Arial" w:hAnsi="Arial" w:cs="Arial"/>
                <w:sz w:val="24"/>
                <w:szCs w:val="24"/>
              </w:rPr>
            </w:pPr>
            <w:r w:rsidRPr="005F424F">
              <w:rPr>
                <w:rFonts w:ascii="Arial" w:hAnsi="Arial" w:cs="Arial"/>
                <w:sz w:val="24"/>
                <w:szCs w:val="24"/>
              </w:rPr>
              <w:t>Account provided under existing GBS contract</w:t>
            </w:r>
          </w:p>
        </w:tc>
        <w:tc>
          <w:tcPr>
            <w:tcW w:w="1907" w:type="dxa"/>
            <w:shd w:val="clear" w:color="auto" w:fill="auto"/>
          </w:tcPr>
          <w:p w14:paraId="5C81008E" w14:textId="77777777" w:rsidR="00D62776" w:rsidRPr="005F424F" w:rsidRDefault="00D62776" w:rsidP="00D62776">
            <w:pPr>
              <w:rPr>
                <w:rFonts w:ascii="Arial" w:hAnsi="Arial" w:cs="Arial"/>
                <w:sz w:val="24"/>
                <w:szCs w:val="24"/>
              </w:rPr>
            </w:pPr>
            <w:r w:rsidRPr="005F424F">
              <w:rPr>
                <w:rFonts w:ascii="Arial" w:hAnsi="Arial" w:cs="Arial"/>
                <w:sz w:val="24"/>
                <w:szCs w:val="24"/>
              </w:rPr>
              <w:t>Payable Orders (cheques);</w:t>
            </w:r>
          </w:p>
          <w:p w14:paraId="5BFF2B2A" w14:textId="77777777" w:rsidR="00D62776" w:rsidRPr="005F424F" w:rsidRDefault="00D62776" w:rsidP="00D62776">
            <w:pPr>
              <w:rPr>
                <w:rFonts w:ascii="Arial" w:hAnsi="Arial" w:cs="Arial"/>
                <w:sz w:val="24"/>
                <w:szCs w:val="24"/>
              </w:rPr>
            </w:pPr>
            <w:r w:rsidRPr="005F424F">
              <w:rPr>
                <w:rFonts w:ascii="Arial" w:hAnsi="Arial" w:cs="Arial"/>
                <w:sz w:val="24"/>
                <w:szCs w:val="24"/>
              </w:rPr>
              <w:t>BACS payments;</w:t>
            </w:r>
          </w:p>
          <w:p w14:paraId="6727D374" w14:textId="77777777" w:rsidR="00D62776" w:rsidRPr="005F424F" w:rsidRDefault="00D62776" w:rsidP="00D62776">
            <w:pPr>
              <w:rPr>
                <w:rFonts w:ascii="Arial" w:hAnsi="Arial" w:cs="Arial"/>
                <w:sz w:val="24"/>
                <w:szCs w:val="24"/>
              </w:rPr>
            </w:pPr>
            <w:r w:rsidRPr="005F424F">
              <w:rPr>
                <w:rFonts w:ascii="Arial" w:hAnsi="Arial" w:cs="Arial"/>
                <w:sz w:val="24"/>
                <w:szCs w:val="24"/>
              </w:rPr>
              <w:t>Receipt of Income from Debtors;</w:t>
            </w:r>
          </w:p>
          <w:p w14:paraId="7DE80A3D" w14:textId="77777777" w:rsidR="00D62776" w:rsidRPr="005F424F" w:rsidRDefault="00D62776" w:rsidP="00D62776">
            <w:pPr>
              <w:rPr>
                <w:rFonts w:ascii="Arial" w:hAnsi="Arial" w:cs="Arial"/>
                <w:sz w:val="24"/>
                <w:szCs w:val="24"/>
              </w:rPr>
            </w:pPr>
            <w:r w:rsidRPr="005F424F">
              <w:rPr>
                <w:rFonts w:ascii="Arial" w:hAnsi="Arial" w:cs="Arial"/>
                <w:sz w:val="24"/>
                <w:szCs w:val="24"/>
              </w:rPr>
              <w:t>Receipts and payments from/To Other Public Sector organisations</w:t>
            </w:r>
          </w:p>
        </w:tc>
      </w:tr>
    </w:tbl>
    <w:p w14:paraId="5BDED1CE" w14:textId="77777777" w:rsidR="00BF61FE" w:rsidRPr="00593855" w:rsidRDefault="00BF61FE" w:rsidP="00BF61FE">
      <w:pPr>
        <w:rPr>
          <w:rFonts w:ascii="Arial" w:hAnsi="Arial" w:cs="Arial"/>
          <w:sz w:val="24"/>
          <w:szCs w:val="24"/>
        </w:rPr>
      </w:pPr>
    </w:p>
    <w:p w14:paraId="0E23AC7F" w14:textId="77777777" w:rsidR="00593855" w:rsidRPr="004D287A" w:rsidRDefault="00593855" w:rsidP="00593855">
      <w:pPr>
        <w:ind w:left="709"/>
        <w:jc w:val="both"/>
        <w:rPr>
          <w:rFonts w:ascii="Arial" w:hAnsi="Arial" w:cs="Arial"/>
          <w:sz w:val="26"/>
          <w:szCs w:val="26"/>
        </w:rPr>
      </w:pPr>
      <w:r w:rsidRPr="004D287A">
        <w:rPr>
          <w:rFonts w:ascii="Arial" w:hAnsi="Arial" w:cs="Arial"/>
          <w:sz w:val="26"/>
          <w:szCs w:val="26"/>
        </w:rPr>
        <w:lastRenderedPageBreak/>
        <w:t xml:space="preserve">Any new accounts or changes to existing arrangements for the accounts must be approved by the </w:t>
      </w:r>
      <w:r w:rsidR="00AC281D">
        <w:rPr>
          <w:rFonts w:ascii="Arial" w:hAnsi="Arial" w:cs="Arial"/>
          <w:sz w:val="26"/>
          <w:szCs w:val="26"/>
        </w:rPr>
        <w:t>Director of Finance</w:t>
      </w:r>
      <w:r w:rsidRPr="004D287A">
        <w:rPr>
          <w:rFonts w:ascii="Arial" w:hAnsi="Arial" w:cs="Arial"/>
          <w:sz w:val="26"/>
          <w:szCs w:val="26"/>
        </w:rPr>
        <w:t>.</w:t>
      </w:r>
    </w:p>
    <w:p w14:paraId="099D43C1" w14:textId="77777777" w:rsidR="00593855" w:rsidRPr="002C5A81" w:rsidRDefault="00593855" w:rsidP="00BF61FE">
      <w:pPr>
        <w:rPr>
          <w:rFonts w:ascii="Arial" w:hAnsi="Arial" w:cs="Arial"/>
          <w:sz w:val="26"/>
          <w:szCs w:val="26"/>
        </w:rPr>
      </w:pPr>
    </w:p>
    <w:p w14:paraId="713CFEC1" w14:textId="77777777" w:rsidR="00593855" w:rsidRPr="004D287A" w:rsidRDefault="00593855" w:rsidP="00593855">
      <w:pPr>
        <w:pStyle w:val="BodyTextIndent2"/>
        <w:numPr>
          <w:ilvl w:val="1"/>
          <w:numId w:val="15"/>
        </w:numPr>
        <w:rPr>
          <w:rFonts w:ascii="Arial" w:hAnsi="Arial" w:cs="Arial"/>
          <w:szCs w:val="26"/>
          <w:lang w:val="en-GB"/>
        </w:rPr>
      </w:pPr>
      <w:r w:rsidRPr="004D287A">
        <w:rPr>
          <w:rFonts w:ascii="Arial" w:hAnsi="Arial" w:cs="Arial"/>
          <w:szCs w:val="26"/>
        </w:rPr>
        <w:t xml:space="preserve">Payable Orders are printed with the signature of the Assistant Paymaster General added at the time of processing. </w:t>
      </w:r>
    </w:p>
    <w:p w14:paraId="4C06226E" w14:textId="77777777" w:rsidR="00593855" w:rsidRPr="004D287A" w:rsidRDefault="00593855" w:rsidP="00593855">
      <w:pPr>
        <w:pStyle w:val="BodyTextIndent2"/>
        <w:ind w:left="0" w:firstLine="0"/>
        <w:rPr>
          <w:rFonts w:ascii="Arial" w:hAnsi="Arial" w:cs="Arial"/>
          <w:szCs w:val="26"/>
        </w:rPr>
      </w:pPr>
    </w:p>
    <w:p w14:paraId="2263BA97" w14:textId="77777777" w:rsidR="00593855" w:rsidRPr="00CF1F79" w:rsidRDefault="00593855" w:rsidP="00593855">
      <w:pPr>
        <w:pStyle w:val="BodyTextIndent2"/>
        <w:numPr>
          <w:ilvl w:val="1"/>
          <w:numId w:val="15"/>
        </w:numPr>
        <w:rPr>
          <w:rFonts w:ascii="Arial" w:hAnsi="Arial" w:cs="Arial"/>
          <w:szCs w:val="26"/>
          <w:lang w:val="en-GB"/>
        </w:rPr>
      </w:pPr>
      <w:r w:rsidRPr="004D287A">
        <w:rPr>
          <w:rFonts w:ascii="Arial" w:hAnsi="Arial" w:cs="Arial"/>
          <w:szCs w:val="26"/>
        </w:rPr>
        <w:t xml:space="preserve">All other payments are authorised electronically on the above accounts. </w:t>
      </w:r>
      <w:r w:rsidR="00E41469">
        <w:rPr>
          <w:rFonts w:ascii="Arial" w:hAnsi="Arial" w:cs="Arial"/>
          <w:szCs w:val="26"/>
        </w:rPr>
        <w:t>For payments generated from the Finance System, o</w:t>
      </w:r>
      <w:r w:rsidRPr="004D287A">
        <w:rPr>
          <w:rFonts w:ascii="Arial" w:hAnsi="Arial" w:cs="Arial"/>
          <w:szCs w:val="26"/>
        </w:rPr>
        <w:t>nly one authoriser is required to approve payments using secure on-line access.</w:t>
      </w:r>
      <w:r w:rsidR="00E41469">
        <w:rPr>
          <w:rFonts w:ascii="Arial" w:hAnsi="Arial" w:cs="Arial"/>
          <w:szCs w:val="26"/>
        </w:rPr>
        <w:t xml:space="preserve"> However, manual payments which exceed £50,000 require on-line approval from two </w:t>
      </w:r>
      <w:r w:rsidR="000A6AA4">
        <w:rPr>
          <w:rFonts w:ascii="Arial" w:hAnsi="Arial" w:cs="Arial"/>
          <w:szCs w:val="26"/>
        </w:rPr>
        <w:t>authorisers.</w:t>
      </w:r>
      <w:r w:rsidR="000A6AA4" w:rsidRPr="004D287A">
        <w:rPr>
          <w:rFonts w:ascii="Arial" w:hAnsi="Arial" w:cs="Arial"/>
          <w:szCs w:val="26"/>
        </w:rPr>
        <w:t xml:space="preserve"> The</w:t>
      </w:r>
      <w:r w:rsidRPr="004D287A">
        <w:rPr>
          <w:rFonts w:ascii="Arial" w:hAnsi="Arial" w:cs="Arial"/>
          <w:szCs w:val="26"/>
        </w:rPr>
        <w:t xml:space="preserve"> </w:t>
      </w:r>
      <w:r w:rsidR="004E78CD">
        <w:rPr>
          <w:rFonts w:ascii="Arial" w:hAnsi="Arial" w:cs="Arial"/>
          <w:szCs w:val="26"/>
        </w:rPr>
        <w:t>Director of Finance</w:t>
      </w:r>
      <w:r w:rsidRPr="004D287A">
        <w:rPr>
          <w:rFonts w:ascii="Arial" w:hAnsi="Arial" w:cs="Arial"/>
          <w:szCs w:val="26"/>
        </w:rPr>
        <w:t xml:space="preserve"> will specify all officers approved to au</w:t>
      </w:r>
      <w:r w:rsidR="000A6AA4">
        <w:rPr>
          <w:rFonts w:ascii="Arial" w:hAnsi="Arial" w:cs="Arial"/>
          <w:szCs w:val="26"/>
        </w:rPr>
        <w:t>thorise payments and BACS files</w:t>
      </w:r>
    </w:p>
    <w:p w14:paraId="66FA0A85" w14:textId="77777777" w:rsidR="00CF1F79" w:rsidRDefault="00CF1F79" w:rsidP="00CF1F79">
      <w:pPr>
        <w:pStyle w:val="BodyTextIndent2"/>
        <w:ind w:left="0" w:firstLine="0"/>
        <w:rPr>
          <w:rFonts w:ascii="Arial" w:hAnsi="Arial" w:cs="Arial"/>
          <w:szCs w:val="26"/>
          <w:lang w:val="en-GB"/>
        </w:rPr>
      </w:pPr>
    </w:p>
    <w:p w14:paraId="21727E17" w14:textId="77777777" w:rsidR="00CF1F79" w:rsidRPr="009B36E5" w:rsidRDefault="00CF1F79" w:rsidP="00593855">
      <w:pPr>
        <w:pStyle w:val="BodyTextIndent2"/>
        <w:numPr>
          <w:ilvl w:val="1"/>
          <w:numId w:val="15"/>
        </w:numPr>
        <w:rPr>
          <w:rFonts w:ascii="Arial" w:hAnsi="Arial" w:cs="Arial"/>
          <w:szCs w:val="26"/>
          <w:lang w:val="en-GB"/>
        </w:rPr>
      </w:pPr>
      <w:r w:rsidRPr="009B36E5">
        <w:rPr>
          <w:rFonts w:ascii="Arial" w:hAnsi="Arial" w:cs="Arial"/>
          <w:szCs w:val="26"/>
        </w:rPr>
        <w:t>The signatory(ies) will satisfy themselves that payments are correctly substantiated and are in respect of sums properly payable by NES.</w:t>
      </w:r>
    </w:p>
    <w:p w14:paraId="405BEFCD" w14:textId="77777777" w:rsidR="00B23C9C" w:rsidRPr="004D287A" w:rsidRDefault="00B23C9C" w:rsidP="00B23C9C">
      <w:pPr>
        <w:jc w:val="both"/>
        <w:rPr>
          <w:rFonts w:ascii="Arial" w:hAnsi="Arial" w:cs="Arial"/>
          <w:sz w:val="26"/>
          <w:szCs w:val="26"/>
        </w:rPr>
      </w:pPr>
    </w:p>
    <w:p w14:paraId="220B7533" w14:textId="77777777" w:rsidR="00080CB4" w:rsidRPr="004D287A" w:rsidRDefault="00080CB4" w:rsidP="00B23C9C">
      <w:pPr>
        <w:numPr>
          <w:ilvl w:val="1"/>
          <w:numId w:val="15"/>
        </w:numPr>
        <w:jc w:val="both"/>
        <w:rPr>
          <w:rFonts w:ascii="Arial" w:hAnsi="Arial" w:cs="Arial"/>
          <w:sz w:val="26"/>
          <w:szCs w:val="26"/>
        </w:rPr>
      </w:pPr>
      <w:r w:rsidRPr="004D287A">
        <w:rPr>
          <w:rFonts w:ascii="Arial" w:hAnsi="Arial" w:cs="Arial"/>
          <w:sz w:val="26"/>
          <w:szCs w:val="26"/>
        </w:rPr>
        <w:t xml:space="preserve">All </w:t>
      </w:r>
      <w:r w:rsidR="004E78CD">
        <w:rPr>
          <w:rFonts w:ascii="Arial" w:hAnsi="Arial" w:cs="Arial"/>
          <w:sz w:val="26"/>
          <w:szCs w:val="26"/>
        </w:rPr>
        <w:t>Payable Orders (</w:t>
      </w:r>
      <w:r w:rsidRPr="004D287A">
        <w:rPr>
          <w:rFonts w:ascii="Arial" w:hAnsi="Arial" w:cs="Arial"/>
          <w:sz w:val="26"/>
          <w:szCs w:val="26"/>
        </w:rPr>
        <w:t>cheques</w:t>
      </w:r>
      <w:r w:rsidR="004E78CD">
        <w:rPr>
          <w:rFonts w:ascii="Arial" w:hAnsi="Arial" w:cs="Arial"/>
          <w:sz w:val="26"/>
          <w:szCs w:val="26"/>
        </w:rPr>
        <w:t>)</w:t>
      </w:r>
      <w:r w:rsidRPr="004D287A">
        <w:rPr>
          <w:rFonts w:ascii="Arial" w:hAnsi="Arial" w:cs="Arial"/>
          <w:sz w:val="26"/>
          <w:szCs w:val="26"/>
        </w:rPr>
        <w:t xml:space="preserve"> (which shall be crossed with “Not Negotiable – Account Payee Only”) </w:t>
      </w:r>
      <w:r w:rsidR="00F31F16" w:rsidRPr="004D287A">
        <w:rPr>
          <w:rFonts w:ascii="Arial" w:hAnsi="Arial" w:cs="Arial"/>
          <w:sz w:val="26"/>
          <w:szCs w:val="26"/>
        </w:rPr>
        <w:t xml:space="preserve">shall </w:t>
      </w:r>
      <w:r w:rsidRPr="004D287A">
        <w:rPr>
          <w:rFonts w:ascii="Arial" w:hAnsi="Arial" w:cs="Arial"/>
          <w:sz w:val="26"/>
          <w:szCs w:val="26"/>
        </w:rPr>
        <w:t>be treated as controlled stationery in the charge of a duly designated officer controlling their issue.</w:t>
      </w:r>
    </w:p>
    <w:p w14:paraId="2C9BE452" w14:textId="77777777" w:rsidR="00B23C9C" w:rsidRPr="004D287A" w:rsidRDefault="00B23C9C" w:rsidP="00B23C9C">
      <w:pPr>
        <w:jc w:val="both"/>
        <w:rPr>
          <w:rFonts w:ascii="Arial" w:hAnsi="Arial" w:cs="Arial"/>
          <w:sz w:val="26"/>
          <w:szCs w:val="26"/>
        </w:rPr>
      </w:pPr>
    </w:p>
    <w:p w14:paraId="7392D981" w14:textId="77777777" w:rsidR="00B23C9C" w:rsidRPr="004D287A" w:rsidRDefault="00080CB4" w:rsidP="00B23C9C">
      <w:pPr>
        <w:jc w:val="both"/>
        <w:rPr>
          <w:rFonts w:ascii="Arial" w:hAnsi="Arial" w:cs="Arial"/>
          <w:sz w:val="26"/>
          <w:szCs w:val="26"/>
        </w:rPr>
      </w:pPr>
      <w:r w:rsidRPr="00415322">
        <w:rPr>
          <w:rFonts w:ascii="Arial" w:hAnsi="Arial" w:cs="Arial"/>
          <w:sz w:val="26"/>
          <w:szCs w:val="26"/>
        </w:rPr>
        <w:t xml:space="preserve">The </w:t>
      </w:r>
      <w:r w:rsidR="00AC281D" w:rsidRPr="004A3684">
        <w:rPr>
          <w:rFonts w:ascii="Arial" w:hAnsi="Arial" w:cs="Arial"/>
          <w:sz w:val="26"/>
          <w:szCs w:val="26"/>
        </w:rPr>
        <w:t>Director of Finance</w:t>
      </w:r>
      <w:r w:rsidRPr="004A3684">
        <w:rPr>
          <w:rFonts w:ascii="Arial" w:hAnsi="Arial" w:cs="Arial"/>
          <w:sz w:val="26"/>
          <w:szCs w:val="26"/>
        </w:rPr>
        <w:t xml:space="preserve"> </w:t>
      </w:r>
      <w:r w:rsidR="004E78CD" w:rsidRPr="00C813FD">
        <w:rPr>
          <w:rFonts w:ascii="Arial" w:hAnsi="Arial" w:cs="Arial"/>
          <w:sz w:val="26"/>
          <w:szCs w:val="26"/>
        </w:rPr>
        <w:t xml:space="preserve">is responsible for ensuring the system of control of access to and authorisation of </w:t>
      </w:r>
      <w:r w:rsidR="004E78CD" w:rsidRPr="003C719A">
        <w:rPr>
          <w:rFonts w:ascii="Arial" w:hAnsi="Arial" w:cs="Arial"/>
          <w:sz w:val="26"/>
          <w:szCs w:val="26"/>
        </w:rPr>
        <w:t xml:space="preserve">payments from all bank accounts is robust and administered appropriately using the systems provided by the </w:t>
      </w:r>
      <w:r w:rsidR="000A6AA4" w:rsidRPr="003C719A">
        <w:rPr>
          <w:rFonts w:ascii="Arial" w:hAnsi="Arial" w:cs="Arial"/>
          <w:sz w:val="26"/>
          <w:szCs w:val="26"/>
        </w:rPr>
        <w:t>banks.</w:t>
      </w:r>
      <w:r w:rsidR="000A6AA4" w:rsidRPr="00F3516A">
        <w:rPr>
          <w:rFonts w:ascii="Arial" w:hAnsi="Arial" w:cs="Arial"/>
          <w:sz w:val="26"/>
          <w:szCs w:val="26"/>
        </w:rPr>
        <w:t xml:space="preserve"> This</w:t>
      </w:r>
      <w:r w:rsidR="004E78CD" w:rsidRPr="00F3516A">
        <w:rPr>
          <w:rFonts w:ascii="Arial" w:hAnsi="Arial" w:cs="Arial"/>
          <w:sz w:val="26"/>
          <w:szCs w:val="26"/>
        </w:rPr>
        <w:t xml:space="preserve"> system of administration will cover creation and prompt deletion of users </w:t>
      </w:r>
      <w:r w:rsidR="00415322" w:rsidRPr="00954134">
        <w:rPr>
          <w:rFonts w:ascii="Arial" w:hAnsi="Arial" w:cs="Arial"/>
          <w:sz w:val="26"/>
          <w:szCs w:val="26"/>
        </w:rPr>
        <w:t>as necessary to ensure the security of access and efficient m</w:t>
      </w:r>
      <w:r w:rsidR="00415322" w:rsidRPr="00FA7CA1">
        <w:rPr>
          <w:rFonts w:ascii="Arial" w:hAnsi="Arial" w:cs="Arial"/>
          <w:sz w:val="26"/>
          <w:szCs w:val="26"/>
        </w:rPr>
        <w:t>anagement of the accounts.</w:t>
      </w:r>
      <w:r w:rsidR="00415322" w:rsidRPr="004D287A" w:rsidDel="00415322">
        <w:rPr>
          <w:rFonts w:ascii="Arial" w:hAnsi="Arial" w:cs="Arial"/>
          <w:sz w:val="26"/>
          <w:szCs w:val="26"/>
        </w:rPr>
        <w:t xml:space="preserve"> </w:t>
      </w:r>
    </w:p>
    <w:p w14:paraId="63AF2126" w14:textId="77777777" w:rsidR="00080CB4" w:rsidRPr="004D287A" w:rsidRDefault="00080CB4" w:rsidP="00B23C9C">
      <w:pPr>
        <w:numPr>
          <w:ilvl w:val="1"/>
          <w:numId w:val="15"/>
        </w:numPr>
        <w:jc w:val="both"/>
        <w:rPr>
          <w:rFonts w:ascii="Arial" w:hAnsi="Arial" w:cs="Arial"/>
          <w:sz w:val="26"/>
          <w:szCs w:val="26"/>
        </w:rPr>
      </w:pPr>
      <w:r w:rsidRPr="004D287A">
        <w:rPr>
          <w:rFonts w:ascii="Arial" w:hAnsi="Arial" w:cs="Arial"/>
          <w:sz w:val="26"/>
          <w:szCs w:val="26"/>
        </w:rPr>
        <w:t xml:space="preserve">The </w:t>
      </w:r>
      <w:r w:rsidR="00AC281D">
        <w:rPr>
          <w:rFonts w:ascii="Arial" w:hAnsi="Arial" w:cs="Arial"/>
          <w:sz w:val="26"/>
          <w:szCs w:val="26"/>
        </w:rPr>
        <w:t>Director of Finance</w:t>
      </w:r>
      <w:r w:rsidRPr="004D287A">
        <w:rPr>
          <w:rFonts w:ascii="Arial" w:hAnsi="Arial" w:cs="Arial"/>
          <w:sz w:val="26"/>
          <w:szCs w:val="26"/>
        </w:rPr>
        <w:t xml:space="preserve"> shall ensure that NES does not, without the approval of </w:t>
      </w:r>
      <w:r w:rsidR="002E340E" w:rsidRPr="004D287A">
        <w:rPr>
          <w:rFonts w:ascii="Arial" w:hAnsi="Arial" w:cs="Arial"/>
          <w:sz w:val="26"/>
          <w:szCs w:val="26"/>
        </w:rPr>
        <w:t>Scottish Government</w:t>
      </w:r>
      <w:r w:rsidRPr="004D287A">
        <w:rPr>
          <w:rFonts w:ascii="Arial" w:hAnsi="Arial" w:cs="Arial"/>
          <w:sz w:val="26"/>
          <w:szCs w:val="26"/>
        </w:rPr>
        <w:t xml:space="preserve"> given as appropriate with the consent of Treasury, borrow or lend money nor give any guarantee, indemnity, </w:t>
      </w:r>
      <w:r w:rsidR="00BD1A67">
        <w:rPr>
          <w:rFonts w:ascii="Arial" w:hAnsi="Arial" w:cs="Arial"/>
          <w:sz w:val="26"/>
          <w:szCs w:val="26"/>
        </w:rPr>
        <w:t xml:space="preserve">nor </w:t>
      </w:r>
      <w:r w:rsidRPr="004D287A">
        <w:rPr>
          <w:rFonts w:ascii="Arial" w:hAnsi="Arial" w:cs="Arial"/>
          <w:sz w:val="26"/>
          <w:szCs w:val="26"/>
        </w:rPr>
        <w:t xml:space="preserve">letter of comfort </w:t>
      </w:r>
    </w:p>
    <w:p w14:paraId="50978F3D" w14:textId="3F2DBC7E" w:rsidR="000F41CE" w:rsidRDefault="000F41CE" w:rsidP="002C5A81">
      <w:pPr>
        <w:pStyle w:val="Heading10"/>
      </w:pPr>
      <w:bookmarkStart w:id="14" w:name="_Toc283286749"/>
    </w:p>
    <w:p w14:paraId="58A505BD" w14:textId="77777777" w:rsidR="002C5A81" w:rsidRDefault="002C5A81" w:rsidP="002C5A81">
      <w:pPr>
        <w:pStyle w:val="Heading10"/>
      </w:pPr>
    </w:p>
    <w:p w14:paraId="615EE83B" w14:textId="77777777" w:rsidR="00080CB4" w:rsidRDefault="003B255B" w:rsidP="002C5A81">
      <w:pPr>
        <w:pStyle w:val="Heading10"/>
      </w:pPr>
      <w:r>
        <w:t>9</w:t>
      </w:r>
      <w:r w:rsidR="008B73C5" w:rsidRPr="00B738A5">
        <w:t xml:space="preserve">. </w:t>
      </w:r>
      <w:r w:rsidR="00080CB4" w:rsidRPr="00B4017B">
        <w:t>FINANCIAL ARRANGEMENTS</w:t>
      </w:r>
      <w:bookmarkEnd w:id="14"/>
    </w:p>
    <w:p w14:paraId="11000DCE" w14:textId="74132A60" w:rsidR="00C70BD5" w:rsidRDefault="00C70BD5" w:rsidP="00B63F10">
      <w:pPr>
        <w:jc w:val="both"/>
        <w:rPr>
          <w:rFonts w:ascii="Arial" w:hAnsi="Arial" w:cs="Arial"/>
          <w:sz w:val="26"/>
          <w:szCs w:val="26"/>
          <w:highlight w:val="yellow"/>
        </w:rPr>
      </w:pPr>
    </w:p>
    <w:p w14:paraId="1E4DA860" w14:textId="77777777" w:rsidR="002C5A81" w:rsidRPr="002C5A81" w:rsidRDefault="002C5A81" w:rsidP="00B63F10">
      <w:pPr>
        <w:jc w:val="both"/>
        <w:rPr>
          <w:rFonts w:ascii="Arial" w:hAnsi="Arial" w:cs="Arial"/>
          <w:sz w:val="26"/>
          <w:szCs w:val="26"/>
          <w:highlight w:val="yellow"/>
        </w:rPr>
      </w:pPr>
    </w:p>
    <w:p w14:paraId="4A1E60AA" w14:textId="77777777" w:rsidR="00613C20" w:rsidRPr="00B7660D" w:rsidRDefault="00080CB4" w:rsidP="00D15B5C">
      <w:pPr>
        <w:pStyle w:val="BodyTextIndent2"/>
        <w:numPr>
          <w:ilvl w:val="1"/>
          <w:numId w:val="45"/>
        </w:numPr>
        <w:tabs>
          <w:tab w:val="left" w:pos="4050"/>
        </w:tabs>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ensure that detailed written procedures relating to financial systems are designed, including specific reference to duties of officers under these systems and that these systems, incorporating internal control principles, duly approved by the </w:t>
      </w:r>
      <w:r w:rsidR="00AC281D">
        <w:rPr>
          <w:rFonts w:ascii="Arial" w:hAnsi="Arial" w:cs="Arial"/>
          <w:lang w:val="en-GB"/>
        </w:rPr>
        <w:t>Director of Finance</w:t>
      </w:r>
      <w:r w:rsidR="00B7660D">
        <w:rPr>
          <w:rFonts w:ascii="Arial" w:hAnsi="Arial" w:cs="Arial"/>
          <w:lang w:val="en-GB"/>
        </w:rPr>
        <w:t xml:space="preserve">, </w:t>
      </w:r>
      <w:r w:rsidR="00B7660D" w:rsidRPr="00B4017B">
        <w:rPr>
          <w:rFonts w:ascii="Arial" w:hAnsi="Arial" w:cs="Arial"/>
          <w:lang w:val="en-GB"/>
        </w:rPr>
        <w:t xml:space="preserve">are maintained, reviewed annually and updated as necessary.  </w:t>
      </w:r>
    </w:p>
    <w:p w14:paraId="0A6F48E1" w14:textId="77777777" w:rsidR="00B7660D" w:rsidRDefault="00B7660D" w:rsidP="00B7660D">
      <w:pPr>
        <w:pStyle w:val="BodyTextIndent2"/>
        <w:tabs>
          <w:tab w:val="left" w:pos="4050"/>
        </w:tabs>
        <w:ind w:left="0" w:firstLine="0"/>
        <w:rPr>
          <w:rFonts w:ascii="Arial" w:hAnsi="Arial" w:cs="Arial"/>
          <w:lang w:val="en-GB"/>
        </w:rPr>
      </w:pPr>
    </w:p>
    <w:p w14:paraId="6A4BA186" w14:textId="77777777" w:rsidR="007B393D" w:rsidRPr="00DD7728" w:rsidRDefault="007B393D" w:rsidP="007B393D">
      <w:pPr>
        <w:tabs>
          <w:tab w:val="left" w:pos="4050"/>
        </w:tabs>
        <w:jc w:val="both"/>
        <w:rPr>
          <w:rFonts w:ascii="Arial" w:hAnsi="Arial" w:cs="Arial"/>
          <w:sz w:val="26"/>
        </w:rPr>
      </w:pPr>
    </w:p>
    <w:p w14:paraId="72807DF3"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Any authorisation for expenditure outside of the approved plans, policies or regulations</w:t>
      </w:r>
      <w:r w:rsidR="003C5B5A" w:rsidRPr="00DD7728">
        <w:rPr>
          <w:rFonts w:ascii="Arial" w:hAnsi="Arial" w:cs="Arial"/>
          <w:sz w:val="26"/>
        </w:rPr>
        <w:t xml:space="preserve"> and for which no budget has been provided </w:t>
      </w:r>
      <w:r w:rsidR="003C5B5A" w:rsidRPr="00DD7728">
        <w:rPr>
          <w:rFonts w:ascii="Arial" w:hAnsi="Arial" w:cs="Arial"/>
          <w:sz w:val="26"/>
        </w:rPr>
        <w:lastRenderedPageBreak/>
        <w:t xml:space="preserve">under the powers of </w:t>
      </w:r>
      <w:r w:rsidR="000A6AA4" w:rsidRPr="00DD7728">
        <w:rPr>
          <w:rFonts w:ascii="Arial" w:hAnsi="Arial" w:cs="Arial"/>
          <w:sz w:val="26"/>
        </w:rPr>
        <w:t>virement</w:t>
      </w:r>
      <w:r w:rsidRPr="00DD7728">
        <w:rPr>
          <w:rFonts w:ascii="Arial" w:hAnsi="Arial" w:cs="Arial"/>
          <w:sz w:val="26"/>
        </w:rPr>
        <w:t xml:space="preserve"> must have the written approval of the </w:t>
      </w:r>
      <w:r w:rsidR="00AC281D">
        <w:rPr>
          <w:rFonts w:ascii="Arial" w:hAnsi="Arial" w:cs="Arial"/>
          <w:sz w:val="26"/>
        </w:rPr>
        <w:t>Director of Finance</w:t>
      </w:r>
      <w:r w:rsidRPr="00DD7728">
        <w:rPr>
          <w:rFonts w:ascii="Arial" w:hAnsi="Arial" w:cs="Arial"/>
          <w:sz w:val="26"/>
        </w:rPr>
        <w:t xml:space="preserve"> before payment.</w:t>
      </w:r>
    </w:p>
    <w:p w14:paraId="466CBF2D" w14:textId="77777777" w:rsidR="00A31CF2" w:rsidRDefault="00A31CF2" w:rsidP="00A31CF2">
      <w:pPr>
        <w:tabs>
          <w:tab w:val="left" w:pos="4050"/>
        </w:tabs>
        <w:jc w:val="both"/>
        <w:rPr>
          <w:rFonts w:ascii="Arial" w:hAnsi="Arial" w:cs="Arial"/>
          <w:sz w:val="26"/>
        </w:rPr>
      </w:pPr>
    </w:p>
    <w:p w14:paraId="54EEEA67" w14:textId="77777777" w:rsidR="007B393D" w:rsidRPr="00AA005C" w:rsidRDefault="00AA005C" w:rsidP="00AA005C">
      <w:pPr>
        <w:pStyle w:val="Heading1"/>
        <w:rPr>
          <w:rFonts w:ascii="Arial" w:hAnsi="Arial" w:cs="Arial"/>
          <w:b w:val="0"/>
        </w:rPr>
      </w:pPr>
      <w:bookmarkStart w:id="15" w:name="_Toc149991276"/>
      <w:r w:rsidRPr="00AA005C">
        <w:rPr>
          <w:rFonts w:ascii="Arial" w:hAnsi="Arial" w:cs="Arial"/>
          <w:b w:val="0"/>
        </w:rPr>
        <w:t>SECURITY OF CASH, CHEQUES AND OTHER NEGOTIABLE INSTRUMENTS:</w:t>
      </w:r>
      <w:bookmarkEnd w:id="15"/>
    </w:p>
    <w:p w14:paraId="6CA34F13" w14:textId="77777777" w:rsidR="007B393D" w:rsidRPr="00DD7728" w:rsidRDefault="007B393D" w:rsidP="007B393D">
      <w:pPr>
        <w:tabs>
          <w:tab w:val="left" w:pos="4050"/>
        </w:tabs>
        <w:jc w:val="both"/>
        <w:rPr>
          <w:rFonts w:ascii="Arial" w:hAnsi="Arial" w:cs="Arial"/>
          <w:sz w:val="26"/>
        </w:rPr>
      </w:pPr>
    </w:p>
    <w:p w14:paraId="501D8E0D"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All means of officially acknowledging or recording amounts received or receivable shall be in the form approved by the </w:t>
      </w:r>
      <w:r w:rsidR="00AC281D">
        <w:rPr>
          <w:rFonts w:ascii="Arial" w:hAnsi="Arial" w:cs="Arial"/>
          <w:sz w:val="26"/>
        </w:rPr>
        <w:t>Director of Finance</w:t>
      </w:r>
      <w:r w:rsidR="00FB1F52" w:rsidRPr="00593855">
        <w:rPr>
          <w:rFonts w:ascii="Arial" w:hAnsi="Arial" w:cs="Arial"/>
          <w:sz w:val="26"/>
        </w:rPr>
        <w:t>.</w:t>
      </w:r>
      <w:r w:rsidRPr="00593855">
        <w:rPr>
          <w:rFonts w:ascii="Arial" w:hAnsi="Arial" w:cs="Arial"/>
          <w:sz w:val="26"/>
        </w:rPr>
        <w:t xml:space="preserve"> </w:t>
      </w:r>
      <w:r w:rsidR="006E633E" w:rsidRPr="00593855">
        <w:rPr>
          <w:rFonts w:ascii="Arial" w:hAnsi="Arial" w:cs="Arial"/>
          <w:sz w:val="26"/>
        </w:rPr>
        <w:t>These stationery items shall</w:t>
      </w:r>
      <w:r w:rsidRPr="00593855">
        <w:rPr>
          <w:rFonts w:ascii="Arial" w:hAnsi="Arial" w:cs="Arial"/>
          <w:sz w:val="26"/>
        </w:rPr>
        <w:t xml:space="preserve"> </w:t>
      </w:r>
      <w:r w:rsidR="006E633E" w:rsidRPr="00593855">
        <w:rPr>
          <w:rFonts w:ascii="Arial" w:hAnsi="Arial" w:cs="Arial"/>
          <w:sz w:val="26"/>
        </w:rPr>
        <w:t xml:space="preserve">be </w:t>
      </w:r>
      <w:r w:rsidRPr="00593855">
        <w:rPr>
          <w:rFonts w:ascii="Arial" w:hAnsi="Arial" w:cs="Arial"/>
          <w:sz w:val="26"/>
        </w:rPr>
        <w:t xml:space="preserve">subject to the same precautions as are applied to cash, in accordance with the </w:t>
      </w:r>
      <w:r w:rsidR="00C66551" w:rsidRPr="00593855">
        <w:rPr>
          <w:rFonts w:ascii="Arial" w:hAnsi="Arial" w:cs="Arial"/>
          <w:sz w:val="26"/>
        </w:rPr>
        <w:t>requirements of the</w:t>
      </w:r>
      <w:r w:rsidRPr="00593855">
        <w:rPr>
          <w:rFonts w:ascii="Arial" w:hAnsi="Arial" w:cs="Arial"/>
          <w:sz w:val="26"/>
        </w:rPr>
        <w:t xml:space="preserve"> </w:t>
      </w:r>
      <w:r w:rsidR="00AC281D">
        <w:rPr>
          <w:rFonts w:ascii="Arial" w:hAnsi="Arial" w:cs="Arial"/>
          <w:sz w:val="26"/>
        </w:rPr>
        <w:t>Director of Finance</w:t>
      </w:r>
      <w:r w:rsidRPr="00593855">
        <w:rPr>
          <w:rFonts w:ascii="Arial" w:hAnsi="Arial" w:cs="Arial"/>
          <w:sz w:val="26"/>
        </w:rPr>
        <w:t>.</w:t>
      </w:r>
    </w:p>
    <w:p w14:paraId="18DF7632" w14:textId="77777777" w:rsidR="007B393D" w:rsidRDefault="007B393D" w:rsidP="007B393D">
      <w:pPr>
        <w:tabs>
          <w:tab w:val="left" w:pos="4050"/>
        </w:tabs>
        <w:jc w:val="both"/>
        <w:rPr>
          <w:rFonts w:ascii="Arial" w:hAnsi="Arial" w:cs="Arial"/>
          <w:sz w:val="26"/>
        </w:rPr>
      </w:pPr>
    </w:p>
    <w:p w14:paraId="4FC61E1A" w14:textId="00CD4E43"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All officers, whose duty it is to collect or hold cash, shall be provided with a safe or with a lockable cash box which will normally be deposited in a safe.  The officer concerned shall hold only one key with one duplicate being held by another officer authorised by the </w:t>
      </w:r>
      <w:r w:rsidR="00AC281D">
        <w:rPr>
          <w:rFonts w:ascii="Arial" w:hAnsi="Arial" w:cs="Arial"/>
          <w:sz w:val="26"/>
        </w:rPr>
        <w:t>Director of Finance</w:t>
      </w:r>
      <w:r w:rsidR="00CC2FC3">
        <w:rPr>
          <w:rFonts w:ascii="Arial" w:hAnsi="Arial" w:cs="Arial"/>
          <w:sz w:val="26"/>
        </w:rPr>
        <w:t xml:space="preserve"> </w:t>
      </w:r>
      <w:r w:rsidRPr="00DD7728">
        <w:rPr>
          <w:rFonts w:ascii="Arial" w:hAnsi="Arial" w:cs="Arial"/>
          <w:sz w:val="26"/>
        </w:rPr>
        <w:t xml:space="preserve">and suitable receipts obtained.  The loss of any key shall be reported </w:t>
      </w:r>
      <w:r w:rsidRPr="00C4565E">
        <w:rPr>
          <w:rFonts w:ascii="Arial" w:hAnsi="Arial" w:cs="Arial"/>
          <w:sz w:val="26"/>
        </w:rPr>
        <w:t xml:space="preserve">immediately to the </w:t>
      </w:r>
      <w:r w:rsidR="000100D0">
        <w:rPr>
          <w:rFonts w:ascii="Arial" w:hAnsi="Arial" w:cs="Arial"/>
          <w:sz w:val="26"/>
        </w:rPr>
        <w:t>Head of Finance</w:t>
      </w:r>
      <w:r w:rsidR="00C4565E" w:rsidRPr="00C4565E">
        <w:rPr>
          <w:rFonts w:ascii="Arial" w:hAnsi="Arial" w:cs="Arial"/>
          <w:sz w:val="26"/>
        </w:rPr>
        <w:t xml:space="preserve">. </w:t>
      </w:r>
      <w:r w:rsidRPr="00C4565E">
        <w:rPr>
          <w:rFonts w:ascii="Arial" w:hAnsi="Arial" w:cs="Arial"/>
          <w:sz w:val="26"/>
        </w:rPr>
        <w:t xml:space="preserve">The </w:t>
      </w:r>
      <w:r w:rsidR="00AC281D">
        <w:rPr>
          <w:rFonts w:ascii="Arial" w:hAnsi="Arial" w:cs="Arial"/>
          <w:sz w:val="26"/>
        </w:rPr>
        <w:t>Director of Finance</w:t>
      </w:r>
      <w:r w:rsidR="00CC2FC3">
        <w:rPr>
          <w:rFonts w:ascii="Arial" w:hAnsi="Arial" w:cs="Arial"/>
          <w:sz w:val="26"/>
        </w:rPr>
        <w:t xml:space="preserve"> </w:t>
      </w:r>
      <w:r w:rsidRPr="00DD7728">
        <w:rPr>
          <w:rFonts w:ascii="Arial" w:hAnsi="Arial" w:cs="Arial"/>
          <w:sz w:val="26"/>
        </w:rPr>
        <w:t xml:space="preserve">shall arrange for all new keys to be despatched directly to </w:t>
      </w:r>
      <w:r w:rsidR="00DD4020">
        <w:rPr>
          <w:rFonts w:ascii="Arial" w:hAnsi="Arial" w:cs="Arial"/>
          <w:sz w:val="26"/>
        </w:rPr>
        <w:t>them</w:t>
      </w:r>
      <w:r w:rsidRPr="00DD7728">
        <w:rPr>
          <w:rFonts w:ascii="Arial" w:hAnsi="Arial" w:cs="Arial"/>
          <w:sz w:val="26"/>
        </w:rPr>
        <w:t xml:space="preserve"> from the manufacturers and shall be responsible for maintaining register of authorised holders of safe keys.</w:t>
      </w:r>
    </w:p>
    <w:p w14:paraId="7E7D9F49" w14:textId="77777777" w:rsidR="007B393D" w:rsidRPr="00DD7728" w:rsidRDefault="007B393D" w:rsidP="007B393D">
      <w:pPr>
        <w:tabs>
          <w:tab w:val="left" w:pos="4050"/>
        </w:tabs>
        <w:jc w:val="both"/>
        <w:rPr>
          <w:rFonts w:ascii="Arial" w:hAnsi="Arial" w:cs="Arial"/>
          <w:sz w:val="26"/>
        </w:rPr>
      </w:pPr>
    </w:p>
    <w:p w14:paraId="3454BD8A" w14:textId="77777777" w:rsidR="00080CB4" w:rsidRPr="006E633E"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safe key holder shall not accept unofficial funds for depositing in </w:t>
      </w:r>
      <w:r w:rsidR="003C3A06">
        <w:rPr>
          <w:rFonts w:ascii="Arial" w:hAnsi="Arial" w:cs="Arial"/>
          <w:sz w:val="26"/>
        </w:rPr>
        <w:t>their</w:t>
      </w:r>
      <w:r w:rsidRPr="00DD7728">
        <w:rPr>
          <w:rFonts w:ascii="Arial" w:hAnsi="Arial" w:cs="Arial"/>
          <w:sz w:val="26"/>
        </w:rPr>
        <w:t xml:space="preserve"> safe unless deposits are in sealed envelopes or locked containers.  It shall be made clear to the depositor that the NES Board is not held liable for any loss and written indemnity must be obtained from the organisation or individual absolving NES from responsibility for any loss.  During the absence of the holder of a safe or cash box key, the officer who acts in </w:t>
      </w:r>
      <w:r w:rsidR="003C3A06">
        <w:rPr>
          <w:rFonts w:ascii="Arial" w:hAnsi="Arial" w:cs="Arial"/>
          <w:sz w:val="26"/>
        </w:rPr>
        <w:t>their</w:t>
      </w:r>
      <w:r w:rsidRPr="00DD7728">
        <w:rPr>
          <w:rFonts w:ascii="Arial" w:hAnsi="Arial" w:cs="Arial"/>
          <w:sz w:val="26"/>
        </w:rPr>
        <w:t xml:space="preserve"> place shall </w:t>
      </w:r>
      <w:r w:rsidRPr="006E633E">
        <w:rPr>
          <w:rFonts w:ascii="Arial" w:hAnsi="Arial" w:cs="Arial"/>
          <w:sz w:val="26"/>
        </w:rPr>
        <w:t>be subject to the same controls as the normal holder of the key.  There shall be written discharge for the safe/cash box contents on the transfer of responsibilities and the discharge document must be retained for audit inspection.</w:t>
      </w:r>
    </w:p>
    <w:p w14:paraId="31F82117" w14:textId="77777777" w:rsidR="00B738A5" w:rsidRDefault="00B738A5" w:rsidP="00B4017B">
      <w:pPr>
        <w:pStyle w:val="ListParagraph"/>
        <w:rPr>
          <w:rFonts w:ascii="Arial" w:hAnsi="Arial" w:cs="Arial"/>
          <w:sz w:val="26"/>
        </w:rPr>
      </w:pPr>
    </w:p>
    <w:p w14:paraId="171A2D8C"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All cash, cheques, postal orders and other forms of payment shall normally be received by more than one officer and shall be entered in an approved form of register which should be signed by both.  All cheques and postal orders shall be crossed</w:t>
      </w:r>
      <w:r w:rsidR="00FB1F52">
        <w:rPr>
          <w:rFonts w:ascii="Arial" w:hAnsi="Arial" w:cs="Arial"/>
          <w:sz w:val="26"/>
        </w:rPr>
        <w:t xml:space="preserve"> immediately </w:t>
      </w:r>
      <w:r w:rsidR="00FB1F52" w:rsidRPr="00593855">
        <w:rPr>
          <w:rFonts w:ascii="Arial" w:hAnsi="Arial" w:cs="Arial"/>
          <w:sz w:val="26"/>
        </w:rPr>
        <w:t xml:space="preserve">“Not Negotiable”. </w:t>
      </w:r>
      <w:r w:rsidR="00FB1F52" w:rsidRPr="00593855">
        <w:rPr>
          <w:rFonts w:ascii="Arial" w:hAnsi="Arial" w:cs="Arial"/>
          <w:sz w:val="26"/>
        </w:rPr>
        <w:br/>
      </w:r>
      <w:r w:rsidRPr="00593855">
        <w:rPr>
          <w:rFonts w:ascii="Arial" w:hAnsi="Arial" w:cs="Arial"/>
          <w:sz w:val="26"/>
        </w:rPr>
        <w:t>The remittances shall be passed to the</w:t>
      </w:r>
      <w:r w:rsidR="00593855" w:rsidRPr="00593855">
        <w:rPr>
          <w:rFonts w:ascii="Arial" w:hAnsi="Arial" w:cs="Arial"/>
          <w:sz w:val="26"/>
        </w:rPr>
        <w:t xml:space="preserve"> </w:t>
      </w:r>
      <w:r w:rsidR="00D2711A">
        <w:rPr>
          <w:rFonts w:ascii="Arial" w:hAnsi="Arial" w:cs="Arial"/>
          <w:sz w:val="26"/>
        </w:rPr>
        <w:t>Operational Assistant f</w:t>
      </w:r>
      <w:r w:rsidRPr="00593855">
        <w:rPr>
          <w:rFonts w:ascii="Arial" w:hAnsi="Arial" w:cs="Arial"/>
          <w:sz w:val="26"/>
        </w:rPr>
        <w:t>rom whom a signature shall be obtained.</w:t>
      </w:r>
    </w:p>
    <w:p w14:paraId="6252248E" w14:textId="77777777" w:rsidR="000C2068" w:rsidRDefault="000C2068" w:rsidP="000C2068">
      <w:pPr>
        <w:tabs>
          <w:tab w:val="left" w:pos="4050"/>
        </w:tabs>
        <w:jc w:val="both"/>
        <w:rPr>
          <w:rFonts w:ascii="Arial" w:hAnsi="Arial" w:cs="Arial"/>
          <w:sz w:val="26"/>
        </w:rPr>
      </w:pPr>
    </w:p>
    <w:p w14:paraId="04514D7B" w14:textId="77777777" w:rsidR="00C842E9" w:rsidRDefault="00C842E9" w:rsidP="00D15B5C">
      <w:pPr>
        <w:numPr>
          <w:ilvl w:val="1"/>
          <w:numId w:val="45"/>
        </w:numPr>
        <w:tabs>
          <w:tab w:val="left" w:pos="4050"/>
        </w:tabs>
        <w:jc w:val="both"/>
        <w:rPr>
          <w:rFonts w:ascii="Arial" w:hAnsi="Arial" w:cs="Arial"/>
          <w:sz w:val="26"/>
        </w:rPr>
      </w:pPr>
      <w:r>
        <w:rPr>
          <w:rFonts w:ascii="Arial" w:hAnsi="Arial" w:cs="Arial"/>
          <w:sz w:val="26"/>
        </w:rPr>
        <w:t xml:space="preserve">Any cash collected from fund raising events will be </w:t>
      </w:r>
      <w:r w:rsidRPr="00445498">
        <w:rPr>
          <w:rFonts w:ascii="Arial" w:hAnsi="Arial" w:cs="Arial"/>
          <w:sz w:val="26"/>
        </w:rPr>
        <w:t xml:space="preserve">counted by two staff members in the </w:t>
      </w:r>
      <w:r w:rsidR="000A6AA4">
        <w:rPr>
          <w:rFonts w:ascii="Arial" w:hAnsi="Arial" w:cs="Arial"/>
          <w:sz w:val="26"/>
        </w:rPr>
        <w:t>Directorate</w:t>
      </w:r>
      <w:r w:rsidRPr="00445498">
        <w:rPr>
          <w:rFonts w:ascii="Arial" w:hAnsi="Arial" w:cs="Arial"/>
          <w:sz w:val="26"/>
        </w:rPr>
        <w:t xml:space="preserve"> </w:t>
      </w:r>
      <w:r>
        <w:rPr>
          <w:rFonts w:ascii="Arial" w:hAnsi="Arial" w:cs="Arial"/>
          <w:sz w:val="26"/>
        </w:rPr>
        <w:t>where the funds have been collected.</w:t>
      </w:r>
      <w:r w:rsidRPr="00445498">
        <w:rPr>
          <w:rFonts w:ascii="Arial" w:hAnsi="Arial" w:cs="Arial"/>
          <w:sz w:val="26"/>
        </w:rPr>
        <w:t xml:space="preserve">  </w:t>
      </w:r>
      <w:r>
        <w:rPr>
          <w:rFonts w:ascii="Arial" w:hAnsi="Arial" w:cs="Arial"/>
          <w:sz w:val="26"/>
        </w:rPr>
        <w:t xml:space="preserve">If passing to Finance for onward payment to the charity, the directorate team must </w:t>
      </w:r>
      <w:r w:rsidRPr="00445498">
        <w:rPr>
          <w:rFonts w:ascii="Arial" w:hAnsi="Arial" w:cs="Arial"/>
          <w:sz w:val="26"/>
        </w:rPr>
        <w:t xml:space="preserve">complete a form with the breakdown of </w:t>
      </w:r>
      <w:r>
        <w:rPr>
          <w:rFonts w:ascii="Arial" w:hAnsi="Arial" w:cs="Arial"/>
          <w:sz w:val="26"/>
        </w:rPr>
        <w:t xml:space="preserve">cash, signed by the </w:t>
      </w:r>
      <w:r>
        <w:rPr>
          <w:rFonts w:ascii="Arial" w:hAnsi="Arial" w:cs="Arial"/>
          <w:sz w:val="26"/>
        </w:rPr>
        <w:lastRenderedPageBreak/>
        <w:t>two</w:t>
      </w:r>
      <w:r w:rsidRPr="00445498">
        <w:rPr>
          <w:rFonts w:ascii="Arial" w:hAnsi="Arial" w:cs="Arial"/>
          <w:sz w:val="26"/>
        </w:rPr>
        <w:t xml:space="preserve"> staff members before passing </w:t>
      </w:r>
      <w:r>
        <w:rPr>
          <w:rFonts w:ascii="Arial" w:hAnsi="Arial" w:cs="Arial"/>
          <w:sz w:val="26"/>
        </w:rPr>
        <w:t xml:space="preserve">the form and cash </w:t>
      </w:r>
      <w:r w:rsidRPr="00445498">
        <w:rPr>
          <w:rFonts w:ascii="Arial" w:hAnsi="Arial" w:cs="Arial"/>
          <w:sz w:val="26"/>
        </w:rPr>
        <w:t xml:space="preserve">to Central Finance.  </w:t>
      </w:r>
      <w:r>
        <w:rPr>
          <w:rFonts w:ascii="Arial" w:hAnsi="Arial" w:cs="Arial"/>
          <w:sz w:val="26"/>
        </w:rPr>
        <w:t xml:space="preserve">Finance will bank the income and issue a cheque to the Charity. Cash will be banked by finance, no later than the following working day. Any cash held overnight will be kept in the safe. </w:t>
      </w:r>
    </w:p>
    <w:p w14:paraId="3E161EC2" w14:textId="77777777" w:rsidR="00C842E9" w:rsidRDefault="00C842E9" w:rsidP="00B4017B">
      <w:pPr>
        <w:pStyle w:val="ListParagraph"/>
        <w:rPr>
          <w:rFonts w:ascii="Arial" w:hAnsi="Arial" w:cs="Arial"/>
          <w:sz w:val="26"/>
        </w:rPr>
      </w:pPr>
    </w:p>
    <w:p w14:paraId="71A6BF5B"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The opening of mail and the counting and recording of any takings shall be undertaken by two officers together</w:t>
      </w:r>
      <w:r w:rsidR="00C842E9">
        <w:rPr>
          <w:rFonts w:ascii="Arial" w:hAnsi="Arial" w:cs="Arial"/>
          <w:sz w:val="26"/>
        </w:rPr>
        <w:t>.</w:t>
      </w:r>
    </w:p>
    <w:p w14:paraId="2507FFD2" w14:textId="77777777" w:rsidR="007B393D" w:rsidRPr="00DD7728" w:rsidRDefault="007B393D" w:rsidP="007B393D">
      <w:pPr>
        <w:tabs>
          <w:tab w:val="left" w:pos="4050"/>
        </w:tabs>
        <w:jc w:val="both"/>
        <w:rPr>
          <w:rFonts w:ascii="Arial" w:hAnsi="Arial" w:cs="Arial"/>
          <w:sz w:val="26"/>
        </w:rPr>
      </w:pPr>
    </w:p>
    <w:p w14:paraId="3EEDD536" w14:textId="77777777" w:rsidR="007B393D"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Official monies shall not under any circumstances be used for the encashment of private cheques.</w:t>
      </w:r>
    </w:p>
    <w:p w14:paraId="45193BC1" w14:textId="77777777" w:rsidR="007B393D" w:rsidRPr="00DD7728" w:rsidRDefault="007B393D" w:rsidP="007B393D">
      <w:pPr>
        <w:tabs>
          <w:tab w:val="left" w:pos="4050"/>
        </w:tabs>
        <w:jc w:val="both"/>
        <w:rPr>
          <w:rFonts w:ascii="Arial" w:hAnsi="Arial" w:cs="Arial"/>
        </w:rPr>
      </w:pPr>
    </w:p>
    <w:p w14:paraId="74162B5C"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All cheques, postal orders, cash etc. shall be banked intact promptly in accordance with the </w:t>
      </w:r>
      <w:r w:rsidR="00C66551" w:rsidRPr="00DD7728">
        <w:rPr>
          <w:rFonts w:ascii="Arial" w:hAnsi="Arial" w:cs="Arial"/>
          <w:sz w:val="26"/>
        </w:rPr>
        <w:t>approved procedures</w:t>
      </w:r>
      <w:r w:rsidR="00C66551">
        <w:rPr>
          <w:rFonts w:ascii="Arial" w:hAnsi="Arial" w:cs="Arial"/>
          <w:sz w:val="26"/>
        </w:rPr>
        <w:t xml:space="preserve"> of the </w:t>
      </w:r>
      <w:r w:rsidR="00AC281D">
        <w:rPr>
          <w:rFonts w:ascii="Arial" w:hAnsi="Arial" w:cs="Arial"/>
          <w:sz w:val="26"/>
        </w:rPr>
        <w:t>Director of Finance</w:t>
      </w:r>
      <w:r w:rsidRPr="00DD7728">
        <w:rPr>
          <w:rFonts w:ascii="Arial" w:hAnsi="Arial" w:cs="Arial"/>
          <w:sz w:val="26"/>
        </w:rPr>
        <w:t xml:space="preserve">.  Disbursements shall not be made from cash received, except under arrangements approved by the </w:t>
      </w:r>
      <w:r w:rsidR="00AC281D">
        <w:rPr>
          <w:rFonts w:ascii="Arial" w:hAnsi="Arial" w:cs="Arial"/>
          <w:sz w:val="26"/>
        </w:rPr>
        <w:t>Director of Finance</w:t>
      </w:r>
      <w:r w:rsidRPr="00DD7728">
        <w:rPr>
          <w:rFonts w:ascii="Arial" w:hAnsi="Arial" w:cs="Arial"/>
          <w:sz w:val="26"/>
        </w:rPr>
        <w:t>.</w:t>
      </w:r>
    </w:p>
    <w:p w14:paraId="118A56DF" w14:textId="77777777" w:rsidR="000C2068" w:rsidRDefault="000C2068" w:rsidP="000C2068">
      <w:pPr>
        <w:tabs>
          <w:tab w:val="left" w:pos="4050"/>
        </w:tabs>
        <w:jc w:val="both"/>
        <w:rPr>
          <w:rFonts w:ascii="Arial" w:hAnsi="Arial" w:cs="Arial"/>
          <w:sz w:val="26"/>
        </w:rPr>
      </w:pPr>
    </w:p>
    <w:p w14:paraId="0333529A"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All unused </w:t>
      </w:r>
      <w:r w:rsidRPr="00797558">
        <w:rPr>
          <w:rFonts w:ascii="Arial" w:hAnsi="Arial" w:cs="Arial"/>
          <w:sz w:val="26"/>
        </w:rPr>
        <w:t>payable orders</w:t>
      </w:r>
      <w:r w:rsidRPr="00DD7728">
        <w:rPr>
          <w:rFonts w:ascii="Arial" w:hAnsi="Arial" w:cs="Arial"/>
          <w:sz w:val="26"/>
        </w:rPr>
        <w:t xml:space="preserve"> shall be kept </w:t>
      </w:r>
      <w:r w:rsidR="004A3684">
        <w:rPr>
          <w:rFonts w:ascii="Arial" w:hAnsi="Arial" w:cs="Arial"/>
          <w:sz w:val="26"/>
        </w:rPr>
        <w:t>in the safe</w:t>
      </w:r>
      <w:r w:rsidR="003C5B5A" w:rsidRPr="00DD7728">
        <w:rPr>
          <w:rFonts w:ascii="Arial" w:hAnsi="Arial" w:cs="Arial"/>
          <w:sz w:val="26"/>
        </w:rPr>
        <w:t>.</w:t>
      </w:r>
    </w:p>
    <w:p w14:paraId="62F48A27" w14:textId="77777777" w:rsidR="00797558" w:rsidRDefault="00797558" w:rsidP="00797558">
      <w:pPr>
        <w:tabs>
          <w:tab w:val="left" w:pos="4050"/>
        </w:tabs>
        <w:jc w:val="both"/>
        <w:rPr>
          <w:rFonts w:ascii="Arial" w:hAnsi="Arial" w:cs="Arial"/>
          <w:sz w:val="26"/>
        </w:rPr>
      </w:pPr>
    </w:p>
    <w:p w14:paraId="5A64DA74"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Any loss or shortfall of cash, cheques or other negotiable instruments, however occasioned, shall be reported immediately in accordance with the agreed procedure for reporting losses.</w:t>
      </w:r>
    </w:p>
    <w:p w14:paraId="6A1D6E47" w14:textId="77777777" w:rsidR="007B393D" w:rsidRPr="00DD7728" w:rsidRDefault="007B393D" w:rsidP="007B393D">
      <w:pPr>
        <w:tabs>
          <w:tab w:val="left" w:pos="4050"/>
        </w:tabs>
        <w:jc w:val="both"/>
        <w:rPr>
          <w:rFonts w:ascii="Arial" w:hAnsi="Arial" w:cs="Arial"/>
          <w:sz w:val="26"/>
        </w:rPr>
      </w:pPr>
    </w:p>
    <w:p w14:paraId="061C8758"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Petty cash reconciliations shall be prepared prior to requesting cash reimbursement for expenses.</w:t>
      </w:r>
    </w:p>
    <w:p w14:paraId="0F80DD84" w14:textId="77777777" w:rsidR="001A7E20" w:rsidRPr="00DD7728" w:rsidRDefault="001A7E20" w:rsidP="001A7E20">
      <w:pPr>
        <w:pStyle w:val="BodyTextIndent2"/>
        <w:rPr>
          <w:rFonts w:ascii="Arial" w:hAnsi="Arial" w:cs="Arial"/>
          <w:lang w:val="en-GB"/>
        </w:rPr>
      </w:pPr>
    </w:p>
    <w:p w14:paraId="5DBEBA50" w14:textId="77777777" w:rsidR="001A7E20" w:rsidRPr="00DD7728" w:rsidRDefault="00AA005C" w:rsidP="00AA005C">
      <w:pPr>
        <w:pStyle w:val="Heading1"/>
        <w:rPr>
          <w:rFonts w:ascii="Arial" w:hAnsi="Arial" w:cs="Arial"/>
          <w:b w:val="0"/>
        </w:rPr>
      </w:pPr>
      <w:bookmarkStart w:id="16" w:name="_Toc149991277"/>
      <w:r w:rsidRPr="00DD7728">
        <w:rPr>
          <w:rFonts w:ascii="Arial" w:hAnsi="Arial" w:cs="Arial"/>
          <w:b w:val="0"/>
        </w:rPr>
        <w:t>SECURITY OF PHYSICAL ASSETS</w:t>
      </w:r>
      <w:bookmarkEnd w:id="16"/>
    </w:p>
    <w:p w14:paraId="78FE7317" w14:textId="77777777" w:rsidR="001A7E20" w:rsidRPr="00DD7728" w:rsidRDefault="001A7E20" w:rsidP="001A7E20">
      <w:pPr>
        <w:tabs>
          <w:tab w:val="left" w:pos="4050"/>
        </w:tabs>
        <w:jc w:val="both"/>
        <w:rPr>
          <w:rFonts w:ascii="Arial" w:hAnsi="Arial" w:cs="Arial"/>
          <w:sz w:val="26"/>
        </w:rPr>
      </w:pPr>
    </w:p>
    <w:p w14:paraId="54922600"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Each employee has a responsibility to exercise a duty of care over the property of NES and it shall be the responsibility of senior staff in all disciplines to apply appropriate routine security practices in relation to NHS property.  Persistent breach of agreed security practices shall be reported to the Chief Executive.</w:t>
      </w:r>
    </w:p>
    <w:p w14:paraId="05C8B687" w14:textId="77777777" w:rsidR="001A7E20" w:rsidRPr="00DD7728" w:rsidRDefault="001A7E20" w:rsidP="001A7E20">
      <w:pPr>
        <w:tabs>
          <w:tab w:val="left" w:pos="4050"/>
        </w:tabs>
        <w:jc w:val="both"/>
        <w:rPr>
          <w:rFonts w:ascii="Arial" w:hAnsi="Arial" w:cs="Arial"/>
          <w:sz w:val="26"/>
        </w:rPr>
      </w:pPr>
    </w:p>
    <w:p w14:paraId="000F1B6F"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Wherever practicable, items of equipment shall be marked as NES property.  Items to be controlled shall be recorded and updated in an appropriate register including all capital assets</w:t>
      </w:r>
    </w:p>
    <w:p w14:paraId="5E9C2240" w14:textId="77777777" w:rsidR="001A7E20" w:rsidRPr="00DD7728" w:rsidRDefault="001A7E20" w:rsidP="001A7E20">
      <w:pPr>
        <w:tabs>
          <w:tab w:val="left" w:pos="4050"/>
        </w:tabs>
        <w:jc w:val="both"/>
        <w:rPr>
          <w:rFonts w:ascii="Arial" w:hAnsi="Arial" w:cs="Arial"/>
          <w:sz w:val="26"/>
        </w:rPr>
      </w:pPr>
    </w:p>
    <w:p w14:paraId="26DAE28B"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Nominated officer(s) designated by the Chief Executive shall maintain an up-to-date asset register of those items which are capital by </w:t>
      </w:r>
      <w:r w:rsidR="000A6AA4" w:rsidRPr="00DD7728">
        <w:rPr>
          <w:rFonts w:ascii="Arial" w:hAnsi="Arial" w:cs="Arial"/>
          <w:sz w:val="26"/>
        </w:rPr>
        <w:t>definition.</w:t>
      </w:r>
      <w:r w:rsidR="00E93D60">
        <w:rPr>
          <w:rFonts w:ascii="Arial" w:hAnsi="Arial" w:cs="Arial"/>
          <w:sz w:val="26"/>
        </w:rPr>
        <w:t xml:space="preserve">  Items </w:t>
      </w:r>
      <w:r w:rsidR="00264A0F">
        <w:rPr>
          <w:rFonts w:ascii="Arial" w:hAnsi="Arial" w:cs="Arial"/>
          <w:sz w:val="26"/>
        </w:rPr>
        <w:t xml:space="preserve">falling </w:t>
      </w:r>
      <w:r w:rsidR="00E93D60">
        <w:rPr>
          <w:rFonts w:ascii="Arial" w:hAnsi="Arial" w:cs="Arial"/>
          <w:sz w:val="26"/>
        </w:rPr>
        <w:t>into the following categories are capital by definition:</w:t>
      </w:r>
    </w:p>
    <w:p w14:paraId="3631C830" w14:textId="77777777" w:rsidR="00E93D60" w:rsidRDefault="00E93D60" w:rsidP="00D15B5C">
      <w:pPr>
        <w:numPr>
          <w:ilvl w:val="0"/>
          <w:numId w:val="60"/>
        </w:numPr>
        <w:tabs>
          <w:tab w:val="left" w:pos="4050"/>
        </w:tabs>
        <w:jc w:val="both"/>
        <w:rPr>
          <w:rFonts w:ascii="Arial" w:hAnsi="Arial" w:cs="Arial"/>
          <w:sz w:val="26"/>
        </w:rPr>
      </w:pPr>
      <w:r>
        <w:rPr>
          <w:rFonts w:ascii="Arial" w:hAnsi="Arial" w:cs="Arial"/>
          <w:sz w:val="26"/>
        </w:rPr>
        <w:t xml:space="preserve">Property, </w:t>
      </w:r>
      <w:r w:rsidR="000A6AA4">
        <w:rPr>
          <w:rFonts w:ascii="Arial" w:hAnsi="Arial" w:cs="Arial"/>
          <w:sz w:val="26"/>
        </w:rPr>
        <w:t>plant</w:t>
      </w:r>
      <w:r>
        <w:rPr>
          <w:rFonts w:ascii="Arial" w:hAnsi="Arial" w:cs="Arial"/>
          <w:sz w:val="26"/>
        </w:rPr>
        <w:t xml:space="preserve"> and equipment assets which are capable of being used for a period which could exceed one year, and have a cost equal to or greater than £5,000.</w:t>
      </w:r>
    </w:p>
    <w:p w14:paraId="2ED99D2D" w14:textId="77777777" w:rsidR="00E93D60" w:rsidRDefault="00E93D60" w:rsidP="00E93D60">
      <w:pPr>
        <w:tabs>
          <w:tab w:val="left" w:pos="4050"/>
        </w:tabs>
        <w:jc w:val="both"/>
        <w:rPr>
          <w:rFonts w:ascii="Arial" w:hAnsi="Arial" w:cs="Arial"/>
          <w:sz w:val="26"/>
        </w:rPr>
      </w:pPr>
    </w:p>
    <w:p w14:paraId="6D6F829D" w14:textId="77777777" w:rsidR="00E93D60" w:rsidRDefault="00E93D60" w:rsidP="00D15B5C">
      <w:pPr>
        <w:numPr>
          <w:ilvl w:val="0"/>
          <w:numId w:val="60"/>
        </w:numPr>
        <w:tabs>
          <w:tab w:val="left" w:pos="4050"/>
        </w:tabs>
        <w:jc w:val="both"/>
        <w:rPr>
          <w:rFonts w:ascii="Arial" w:hAnsi="Arial" w:cs="Arial"/>
          <w:sz w:val="26"/>
        </w:rPr>
      </w:pPr>
      <w:r>
        <w:rPr>
          <w:rFonts w:ascii="Arial" w:hAnsi="Arial" w:cs="Arial"/>
          <w:sz w:val="26"/>
        </w:rPr>
        <w:lastRenderedPageBreak/>
        <w:t>In cases where a new development would face an exceptional write off of items of equipment costing individually less than £5,000 the Board has the option to capitalise initial revenue equipment costs with a standard life of 10 years.</w:t>
      </w:r>
    </w:p>
    <w:p w14:paraId="69F2B4DF" w14:textId="77777777" w:rsidR="00E93D60" w:rsidRDefault="00E93D60" w:rsidP="00E93D60">
      <w:pPr>
        <w:tabs>
          <w:tab w:val="left" w:pos="4050"/>
        </w:tabs>
        <w:jc w:val="both"/>
        <w:rPr>
          <w:rFonts w:ascii="Arial" w:hAnsi="Arial" w:cs="Arial"/>
          <w:sz w:val="26"/>
        </w:rPr>
      </w:pPr>
    </w:p>
    <w:p w14:paraId="1F11C853" w14:textId="77777777" w:rsidR="00E93D60" w:rsidRPr="00DD7728" w:rsidRDefault="00E93D60" w:rsidP="00D15B5C">
      <w:pPr>
        <w:numPr>
          <w:ilvl w:val="0"/>
          <w:numId w:val="60"/>
        </w:numPr>
        <w:tabs>
          <w:tab w:val="left" w:pos="4050"/>
        </w:tabs>
        <w:jc w:val="both"/>
        <w:rPr>
          <w:rFonts w:ascii="Arial" w:hAnsi="Arial" w:cs="Arial"/>
          <w:sz w:val="26"/>
        </w:rPr>
      </w:pPr>
      <w:r>
        <w:rPr>
          <w:rFonts w:ascii="Arial" w:hAnsi="Arial" w:cs="Arial"/>
          <w:sz w:val="26"/>
        </w:rPr>
        <w:t xml:space="preserve">Assets of lesser value may be capitalised where they form part of a group of similar assets purchased at approximately the same time and cost over £20,000 in total, or where they are part of the </w:t>
      </w:r>
      <w:r w:rsidR="000A6AA4">
        <w:rPr>
          <w:rFonts w:ascii="Arial" w:hAnsi="Arial" w:cs="Arial"/>
          <w:sz w:val="26"/>
        </w:rPr>
        <w:t>initial</w:t>
      </w:r>
      <w:r>
        <w:rPr>
          <w:rFonts w:ascii="Arial" w:hAnsi="Arial" w:cs="Arial"/>
          <w:sz w:val="26"/>
        </w:rPr>
        <w:t xml:space="preserve"> costs of equipping a new development and total over £20,000.</w:t>
      </w:r>
    </w:p>
    <w:p w14:paraId="083ECE8E" w14:textId="77777777" w:rsidR="001A7E20" w:rsidRPr="00DD7728" w:rsidRDefault="001A7E20" w:rsidP="001A7E20">
      <w:pPr>
        <w:tabs>
          <w:tab w:val="left" w:pos="4050"/>
        </w:tabs>
        <w:jc w:val="both"/>
        <w:rPr>
          <w:rFonts w:ascii="Arial" w:hAnsi="Arial" w:cs="Arial"/>
          <w:sz w:val="26"/>
        </w:rPr>
      </w:pPr>
    </w:p>
    <w:p w14:paraId="6C86CC1D" w14:textId="77777777" w:rsidR="00080CB4" w:rsidRPr="00DD7728" w:rsidRDefault="00264A0F" w:rsidP="00D15B5C">
      <w:pPr>
        <w:numPr>
          <w:ilvl w:val="1"/>
          <w:numId w:val="45"/>
        </w:numPr>
        <w:tabs>
          <w:tab w:val="left" w:pos="4050"/>
        </w:tabs>
        <w:jc w:val="both"/>
        <w:rPr>
          <w:rFonts w:ascii="Arial" w:hAnsi="Arial" w:cs="Arial"/>
          <w:sz w:val="26"/>
        </w:rPr>
      </w:pPr>
      <w:r>
        <w:rPr>
          <w:rFonts w:ascii="Arial" w:hAnsi="Arial" w:cs="Arial"/>
          <w:sz w:val="26"/>
        </w:rPr>
        <w:t xml:space="preserve">A separate register of items of a specialist nature which do not meet the formal definition of capital assets e.g. Laptops, PCs, mobile phones shall be </w:t>
      </w:r>
      <w:r w:rsidR="00065387">
        <w:rPr>
          <w:rFonts w:ascii="Arial" w:hAnsi="Arial" w:cs="Arial"/>
          <w:sz w:val="26"/>
        </w:rPr>
        <w:t>maintained</w:t>
      </w:r>
      <w:r>
        <w:rPr>
          <w:rFonts w:ascii="Arial" w:hAnsi="Arial" w:cs="Arial"/>
          <w:sz w:val="26"/>
        </w:rPr>
        <w:t xml:space="preserve"> by nominated officers. </w:t>
      </w:r>
      <w:r w:rsidR="00080CB4" w:rsidRPr="00DD7728">
        <w:rPr>
          <w:rFonts w:ascii="Arial" w:hAnsi="Arial" w:cs="Arial"/>
          <w:sz w:val="26"/>
        </w:rPr>
        <w:t xml:space="preserve">The </w:t>
      </w:r>
      <w:r w:rsidR="00AC281D">
        <w:rPr>
          <w:rFonts w:ascii="Arial" w:hAnsi="Arial" w:cs="Arial"/>
          <w:sz w:val="26"/>
        </w:rPr>
        <w:t>Director of Finance</w:t>
      </w:r>
      <w:r w:rsidR="00080CB4" w:rsidRPr="00DD7728">
        <w:rPr>
          <w:rFonts w:ascii="Arial" w:hAnsi="Arial" w:cs="Arial"/>
          <w:sz w:val="26"/>
        </w:rPr>
        <w:t xml:space="preserve"> shall approve the form of </w:t>
      </w:r>
      <w:r>
        <w:rPr>
          <w:rFonts w:ascii="Arial" w:hAnsi="Arial" w:cs="Arial"/>
          <w:sz w:val="26"/>
        </w:rPr>
        <w:t xml:space="preserve">all </w:t>
      </w:r>
      <w:r w:rsidR="00080CB4" w:rsidRPr="00DD7728">
        <w:rPr>
          <w:rFonts w:ascii="Arial" w:hAnsi="Arial" w:cs="Arial"/>
          <w:sz w:val="26"/>
        </w:rPr>
        <w:t>register</w:t>
      </w:r>
      <w:r>
        <w:rPr>
          <w:rFonts w:ascii="Arial" w:hAnsi="Arial" w:cs="Arial"/>
          <w:sz w:val="26"/>
        </w:rPr>
        <w:t>s</w:t>
      </w:r>
      <w:r w:rsidR="00080CB4" w:rsidRPr="00DD7728">
        <w:rPr>
          <w:rFonts w:ascii="Arial" w:hAnsi="Arial" w:cs="Arial"/>
          <w:sz w:val="26"/>
        </w:rPr>
        <w:t xml:space="preserve"> and the method</w:t>
      </w:r>
      <w:r>
        <w:rPr>
          <w:rFonts w:ascii="Arial" w:hAnsi="Arial" w:cs="Arial"/>
          <w:sz w:val="26"/>
        </w:rPr>
        <w:t>s</w:t>
      </w:r>
      <w:r w:rsidR="00080CB4" w:rsidRPr="00DD7728">
        <w:rPr>
          <w:rFonts w:ascii="Arial" w:hAnsi="Arial" w:cs="Arial"/>
          <w:sz w:val="26"/>
        </w:rPr>
        <w:t xml:space="preserve"> of updating.</w:t>
      </w:r>
    </w:p>
    <w:p w14:paraId="0A516D06" w14:textId="77777777" w:rsidR="001A7E20" w:rsidRPr="00DD7728" w:rsidRDefault="001A7E20" w:rsidP="001A7E20">
      <w:pPr>
        <w:tabs>
          <w:tab w:val="left" w:pos="4050"/>
        </w:tabs>
        <w:jc w:val="both"/>
        <w:rPr>
          <w:rFonts w:ascii="Arial" w:hAnsi="Arial" w:cs="Arial"/>
          <w:sz w:val="26"/>
        </w:rPr>
      </w:pPr>
    </w:p>
    <w:p w14:paraId="70D035A6"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items on the register shall be physically checked at least annually by the designated officer and all discrepancies shall be notified in writing to the </w:t>
      </w:r>
      <w:r w:rsidR="00AC281D">
        <w:rPr>
          <w:rFonts w:ascii="Arial" w:hAnsi="Arial" w:cs="Arial"/>
          <w:sz w:val="26"/>
        </w:rPr>
        <w:t>Director of Finance</w:t>
      </w:r>
      <w:r w:rsidRPr="00DD7728">
        <w:rPr>
          <w:rFonts w:ascii="Arial" w:hAnsi="Arial" w:cs="Arial"/>
          <w:sz w:val="26"/>
        </w:rPr>
        <w:t xml:space="preserve">, who may also undertake such other independent checks as </w:t>
      </w:r>
      <w:r w:rsidR="0091282D">
        <w:rPr>
          <w:rFonts w:ascii="Arial" w:hAnsi="Arial" w:cs="Arial"/>
          <w:sz w:val="26"/>
        </w:rPr>
        <w:t>they consider</w:t>
      </w:r>
      <w:r w:rsidRPr="00DD7728">
        <w:rPr>
          <w:rFonts w:ascii="Arial" w:hAnsi="Arial" w:cs="Arial"/>
          <w:sz w:val="26"/>
        </w:rPr>
        <w:t xml:space="preserve"> necessary.  On the closure of premises, a check shall be carried out and a designated officer shall certify a list of items held showing eventual disposal.</w:t>
      </w:r>
    </w:p>
    <w:p w14:paraId="7EA72387" w14:textId="77777777" w:rsidR="001A7E20" w:rsidRPr="00DD7728" w:rsidRDefault="001A7E20" w:rsidP="001A7E20">
      <w:pPr>
        <w:tabs>
          <w:tab w:val="left" w:pos="4050"/>
        </w:tabs>
        <w:jc w:val="both"/>
        <w:rPr>
          <w:rFonts w:ascii="Arial" w:hAnsi="Arial" w:cs="Arial"/>
          <w:sz w:val="26"/>
        </w:rPr>
      </w:pPr>
    </w:p>
    <w:p w14:paraId="6D0AE68E"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Any damage to premises, vehicles and equipment, or any loss of equipment or supplies shall be reported by staff in accordance with the agreed procedure for reporting losses (Also see Losses section).</w:t>
      </w:r>
    </w:p>
    <w:p w14:paraId="563BC0CF" w14:textId="77777777" w:rsidR="001A7E20" w:rsidRPr="00DD7728" w:rsidRDefault="001A7E20" w:rsidP="001A7E20">
      <w:pPr>
        <w:tabs>
          <w:tab w:val="left" w:pos="4050"/>
        </w:tabs>
        <w:jc w:val="both"/>
        <w:rPr>
          <w:rFonts w:ascii="Arial" w:hAnsi="Arial" w:cs="Arial"/>
          <w:sz w:val="26"/>
        </w:rPr>
      </w:pPr>
    </w:p>
    <w:p w14:paraId="4D609C57"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Registers shall also be maintained by responsible officers and receipts retained for:</w:t>
      </w:r>
    </w:p>
    <w:p w14:paraId="0E5A98F7" w14:textId="77777777" w:rsidR="00E12959" w:rsidRPr="00DD7728" w:rsidRDefault="00E12959" w:rsidP="00E12959">
      <w:pPr>
        <w:tabs>
          <w:tab w:val="left" w:pos="4050"/>
        </w:tabs>
        <w:jc w:val="both"/>
        <w:rPr>
          <w:rFonts w:ascii="Arial" w:hAnsi="Arial" w:cs="Arial"/>
          <w:sz w:val="26"/>
        </w:rPr>
      </w:pPr>
    </w:p>
    <w:p w14:paraId="44AAE9A9" w14:textId="77777777" w:rsidR="001A7E20" w:rsidRPr="00DD7728" w:rsidRDefault="001A7E20" w:rsidP="00A95E6E">
      <w:pPr>
        <w:pStyle w:val="BodyTextIndent2"/>
        <w:numPr>
          <w:ilvl w:val="0"/>
          <w:numId w:val="16"/>
        </w:numPr>
        <w:tabs>
          <w:tab w:val="clear" w:pos="360"/>
          <w:tab w:val="num" w:pos="1080"/>
        </w:tabs>
        <w:ind w:left="1080"/>
        <w:rPr>
          <w:rFonts w:ascii="Arial" w:hAnsi="Arial" w:cs="Arial"/>
          <w:lang w:val="en-GB"/>
        </w:rPr>
      </w:pPr>
      <w:r w:rsidRPr="00DD7728">
        <w:rPr>
          <w:rFonts w:ascii="Arial" w:hAnsi="Arial" w:cs="Arial"/>
          <w:lang w:val="en-GB"/>
        </w:rPr>
        <w:t>Equipment on loan;</w:t>
      </w:r>
      <w:r w:rsidR="00264A0F">
        <w:rPr>
          <w:rFonts w:ascii="Arial" w:hAnsi="Arial" w:cs="Arial"/>
          <w:lang w:val="en-GB"/>
        </w:rPr>
        <w:t xml:space="preserve"> and</w:t>
      </w:r>
    </w:p>
    <w:p w14:paraId="6BD2DF7E" w14:textId="77777777" w:rsidR="001A7E20" w:rsidRPr="00DD7728" w:rsidRDefault="001A7E20" w:rsidP="00A95E6E">
      <w:pPr>
        <w:pStyle w:val="BodyTextIndent2"/>
        <w:numPr>
          <w:ilvl w:val="0"/>
          <w:numId w:val="16"/>
        </w:numPr>
        <w:tabs>
          <w:tab w:val="clear" w:pos="360"/>
          <w:tab w:val="num" w:pos="1080"/>
        </w:tabs>
        <w:ind w:left="1080"/>
        <w:rPr>
          <w:rFonts w:ascii="Arial" w:hAnsi="Arial" w:cs="Arial"/>
          <w:lang w:val="en-GB"/>
        </w:rPr>
      </w:pPr>
      <w:r w:rsidRPr="00DD7728">
        <w:rPr>
          <w:rFonts w:ascii="Arial" w:hAnsi="Arial" w:cs="Arial"/>
          <w:lang w:val="en-GB"/>
        </w:rPr>
        <w:t>Leased equipment;</w:t>
      </w:r>
    </w:p>
    <w:p w14:paraId="13D4E295" w14:textId="77777777" w:rsidR="001A7E20" w:rsidRPr="00DD7728" w:rsidRDefault="001A7E20" w:rsidP="001A7E20">
      <w:pPr>
        <w:tabs>
          <w:tab w:val="left" w:pos="4050"/>
        </w:tabs>
        <w:jc w:val="both"/>
        <w:rPr>
          <w:rFonts w:ascii="Arial" w:hAnsi="Arial" w:cs="Arial"/>
          <w:sz w:val="26"/>
        </w:rPr>
      </w:pPr>
    </w:p>
    <w:p w14:paraId="690520B4"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Chief Executive will ensure that NES does not dispose of any assets, unless </w:t>
      </w:r>
      <w:r w:rsidR="002E340E">
        <w:rPr>
          <w:rFonts w:ascii="Arial" w:hAnsi="Arial" w:cs="Arial"/>
          <w:sz w:val="26"/>
        </w:rPr>
        <w:t>Scottish Government</w:t>
      </w:r>
      <w:r w:rsidRPr="00DD7728">
        <w:rPr>
          <w:rFonts w:ascii="Arial" w:hAnsi="Arial" w:cs="Arial"/>
          <w:sz w:val="26"/>
        </w:rPr>
        <w:t xml:space="preserve"> otherwise agrees, except at current market values and in accordance with the practices applicable to assets purchased out of public funds as laid down in Government Accounting.</w:t>
      </w:r>
    </w:p>
    <w:p w14:paraId="04C48A89" w14:textId="77777777" w:rsidR="001A7E20" w:rsidRPr="00DD7728" w:rsidRDefault="001A7E20" w:rsidP="001A7E20">
      <w:pPr>
        <w:tabs>
          <w:tab w:val="left" w:pos="4050"/>
        </w:tabs>
        <w:jc w:val="both"/>
        <w:rPr>
          <w:rFonts w:ascii="Arial" w:hAnsi="Arial" w:cs="Arial"/>
          <w:sz w:val="26"/>
        </w:rPr>
      </w:pPr>
    </w:p>
    <w:p w14:paraId="030367E4" w14:textId="77777777" w:rsidR="00BF0150" w:rsidRPr="000F41CE" w:rsidRDefault="00080CB4" w:rsidP="00D15B5C">
      <w:pPr>
        <w:numPr>
          <w:ilvl w:val="1"/>
          <w:numId w:val="45"/>
        </w:numPr>
        <w:tabs>
          <w:tab w:val="left" w:pos="4050"/>
        </w:tabs>
        <w:jc w:val="both"/>
        <w:rPr>
          <w:rFonts w:ascii="Arial" w:hAnsi="Arial" w:cs="Arial"/>
          <w:sz w:val="26"/>
        </w:rPr>
      </w:pPr>
      <w:r w:rsidRPr="000F41CE">
        <w:rPr>
          <w:rFonts w:ascii="Arial" w:hAnsi="Arial" w:cs="Arial"/>
          <w:sz w:val="26"/>
        </w:rPr>
        <w:t xml:space="preserve">The Chief Executive shall ensure that assets having a net book value or realisable value, whichever is the higher, in excess of £50,000, are not disposed of without prior </w:t>
      </w:r>
      <w:r w:rsidR="002E340E" w:rsidRPr="000F41CE">
        <w:rPr>
          <w:rFonts w:ascii="Arial" w:hAnsi="Arial" w:cs="Arial"/>
          <w:sz w:val="26"/>
        </w:rPr>
        <w:t>Scottish Government</w:t>
      </w:r>
      <w:r w:rsidRPr="000F41CE">
        <w:rPr>
          <w:rFonts w:ascii="Arial" w:hAnsi="Arial" w:cs="Arial"/>
          <w:sz w:val="26"/>
        </w:rPr>
        <w:t xml:space="preserve"> approval.</w:t>
      </w:r>
    </w:p>
    <w:p w14:paraId="34B53932" w14:textId="77777777" w:rsidR="000F41CE" w:rsidRDefault="000F41CE" w:rsidP="00AA005C">
      <w:pPr>
        <w:pStyle w:val="Heading1"/>
        <w:rPr>
          <w:rFonts w:ascii="Arial" w:hAnsi="Arial" w:cs="Arial"/>
          <w:b w:val="0"/>
        </w:rPr>
      </w:pPr>
      <w:bookmarkStart w:id="17" w:name="_Toc149991278"/>
    </w:p>
    <w:p w14:paraId="276002D1" w14:textId="77777777" w:rsidR="00BF0150" w:rsidRPr="00DD7728" w:rsidRDefault="00AA005C" w:rsidP="00AA005C">
      <w:pPr>
        <w:pStyle w:val="Heading1"/>
        <w:rPr>
          <w:rFonts w:ascii="Arial" w:hAnsi="Arial" w:cs="Arial"/>
          <w:b w:val="0"/>
        </w:rPr>
      </w:pPr>
      <w:r w:rsidRPr="00DD7728">
        <w:rPr>
          <w:rFonts w:ascii="Arial" w:hAnsi="Arial" w:cs="Arial"/>
          <w:b w:val="0"/>
        </w:rPr>
        <w:t>INCOME</w:t>
      </w:r>
      <w:bookmarkEnd w:id="17"/>
    </w:p>
    <w:p w14:paraId="2958D9A1" w14:textId="77777777" w:rsidR="00BF0150" w:rsidRPr="00DD7728" w:rsidRDefault="00BF0150" w:rsidP="00BF0150">
      <w:pPr>
        <w:tabs>
          <w:tab w:val="left" w:pos="4050"/>
        </w:tabs>
        <w:jc w:val="both"/>
        <w:rPr>
          <w:rFonts w:ascii="Arial" w:hAnsi="Arial" w:cs="Arial"/>
          <w:sz w:val="26"/>
        </w:rPr>
      </w:pPr>
    </w:p>
    <w:p w14:paraId="50A1B6D3"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w:t>
      </w:r>
      <w:r w:rsidR="00AC281D">
        <w:rPr>
          <w:rFonts w:ascii="Arial" w:hAnsi="Arial" w:cs="Arial"/>
          <w:sz w:val="26"/>
        </w:rPr>
        <w:t>Director of Finance</w:t>
      </w:r>
      <w:r w:rsidRPr="00DD7728">
        <w:rPr>
          <w:rFonts w:ascii="Arial" w:hAnsi="Arial" w:cs="Arial"/>
          <w:sz w:val="26"/>
        </w:rPr>
        <w:t xml:space="preserve"> shall be responsible for designing and ensuring maintenance of systems for the proper recording and collection of all monies due.</w:t>
      </w:r>
    </w:p>
    <w:p w14:paraId="66EFA57A" w14:textId="77777777" w:rsidR="00BF0150" w:rsidRPr="00DD7728" w:rsidRDefault="00BF0150" w:rsidP="00BF0150">
      <w:pPr>
        <w:tabs>
          <w:tab w:val="left" w:pos="4050"/>
        </w:tabs>
        <w:jc w:val="both"/>
        <w:rPr>
          <w:rFonts w:ascii="Arial" w:hAnsi="Arial" w:cs="Arial"/>
          <w:sz w:val="26"/>
        </w:rPr>
      </w:pPr>
    </w:p>
    <w:p w14:paraId="12AC1795"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All officers shall inform the </w:t>
      </w:r>
      <w:r w:rsidR="00AC281D">
        <w:rPr>
          <w:rFonts w:ascii="Arial" w:hAnsi="Arial" w:cs="Arial"/>
          <w:sz w:val="26"/>
        </w:rPr>
        <w:t>Director of Finance</w:t>
      </w:r>
      <w:r w:rsidRPr="00DD7728">
        <w:rPr>
          <w:rFonts w:ascii="Arial" w:hAnsi="Arial" w:cs="Arial"/>
          <w:sz w:val="26"/>
        </w:rPr>
        <w:t xml:space="preserve"> of monies due to NES arising from transactions they initiate, including all contracts, leases, tenancy agreement and any other transacti</w:t>
      </w:r>
      <w:r w:rsidR="00BF0150" w:rsidRPr="00DD7728">
        <w:rPr>
          <w:rFonts w:ascii="Arial" w:hAnsi="Arial" w:cs="Arial"/>
          <w:sz w:val="26"/>
        </w:rPr>
        <w:t>ons</w:t>
      </w:r>
      <w:r w:rsidR="00C813FD">
        <w:rPr>
          <w:rFonts w:ascii="Arial" w:hAnsi="Arial" w:cs="Arial"/>
          <w:sz w:val="26"/>
        </w:rPr>
        <w:t xml:space="preserve"> in order that an official invoice </w:t>
      </w:r>
      <w:r w:rsidR="003326C7">
        <w:rPr>
          <w:rFonts w:ascii="Arial" w:hAnsi="Arial" w:cs="Arial"/>
          <w:sz w:val="26"/>
        </w:rPr>
        <w:t>is</w:t>
      </w:r>
      <w:r w:rsidR="00C813FD">
        <w:rPr>
          <w:rFonts w:ascii="Arial" w:hAnsi="Arial" w:cs="Arial"/>
          <w:sz w:val="26"/>
        </w:rPr>
        <w:t xml:space="preserve"> raised to the customers</w:t>
      </w:r>
      <w:r w:rsidR="00BF0150" w:rsidRPr="00DD7728">
        <w:rPr>
          <w:rFonts w:ascii="Arial" w:hAnsi="Arial" w:cs="Arial"/>
          <w:sz w:val="26"/>
        </w:rPr>
        <w:t>.</w:t>
      </w:r>
    </w:p>
    <w:p w14:paraId="6F1175EF" w14:textId="77777777" w:rsidR="00BF0150" w:rsidRPr="00DD7728" w:rsidRDefault="00BF0150" w:rsidP="00BF0150">
      <w:pPr>
        <w:tabs>
          <w:tab w:val="left" w:pos="4050"/>
        </w:tabs>
        <w:jc w:val="both"/>
        <w:rPr>
          <w:rFonts w:ascii="Arial" w:hAnsi="Arial" w:cs="Arial"/>
          <w:sz w:val="26"/>
        </w:rPr>
      </w:pPr>
    </w:p>
    <w:p w14:paraId="0BE6449E"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w:t>
      </w:r>
      <w:r w:rsidR="00AC281D">
        <w:rPr>
          <w:rFonts w:ascii="Arial" w:hAnsi="Arial" w:cs="Arial"/>
          <w:sz w:val="26"/>
        </w:rPr>
        <w:t>Director of Finance</w:t>
      </w:r>
      <w:r w:rsidRPr="00DD7728">
        <w:rPr>
          <w:rFonts w:ascii="Arial" w:hAnsi="Arial" w:cs="Arial"/>
          <w:sz w:val="26"/>
        </w:rPr>
        <w:t xml:space="preserve"> shall take appropriate recovery action on all outstanding debts including the establishment of procedures for the write off of debts after all recoverable steps have been taken to secure payment (see Losses section).</w:t>
      </w:r>
    </w:p>
    <w:p w14:paraId="1BE31F5E" w14:textId="77777777" w:rsidR="00BF0150" w:rsidRPr="00DD7728" w:rsidRDefault="00BF0150" w:rsidP="00BF0150">
      <w:pPr>
        <w:tabs>
          <w:tab w:val="left" w:pos="4050"/>
        </w:tabs>
        <w:jc w:val="both"/>
        <w:rPr>
          <w:rFonts w:ascii="Arial" w:hAnsi="Arial" w:cs="Arial"/>
          <w:sz w:val="26"/>
        </w:rPr>
      </w:pPr>
    </w:p>
    <w:p w14:paraId="733714F0"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In relation to Income Generation Schemes, the </w:t>
      </w:r>
      <w:r w:rsidR="00AC281D">
        <w:rPr>
          <w:rFonts w:ascii="Arial" w:hAnsi="Arial" w:cs="Arial"/>
          <w:sz w:val="26"/>
        </w:rPr>
        <w:t>Director of Finance</w:t>
      </w:r>
      <w:r w:rsidRPr="00DD7728">
        <w:rPr>
          <w:rFonts w:ascii="Arial" w:hAnsi="Arial" w:cs="Arial"/>
          <w:sz w:val="26"/>
        </w:rPr>
        <w:t xml:space="preserve"> shall ensure that there are systems in place to identify all costs and services attributed to each scheme before </w:t>
      </w:r>
      <w:r w:rsidR="00C813FD">
        <w:rPr>
          <w:rFonts w:ascii="Arial" w:hAnsi="Arial" w:cs="Arial"/>
          <w:sz w:val="26"/>
        </w:rPr>
        <w:t>implementation</w:t>
      </w:r>
      <w:r w:rsidRPr="00DD7728">
        <w:rPr>
          <w:rFonts w:ascii="Arial" w:hAnsi="Arial" w:cs="Arial"/>
          <w:sz w:val="26"/>
        </w:rPr>
        <w:t xml:space="preserve"> and such schemes should only proceed on the basis of providing income in excess of the cost of the scheme.</w:t>
      </w:r>
    </w:p>
    <w:p w14:paraId="232B3972" w14:textId="77777777" w:rsidR="007B5641" w:rsidRDefault="007B5641" w:rsidP="007B5641">
      <w:pPr>
        <w:tabs>
          <w:tab w:val="left" w:pos="4050"/>
        </w:tabs>
        <w:jc w:val="both"/>
        <w:rPr>
          <w:rFonts w:ascii="Arial" w:hAnsi="Arial" w:cs="Arial"/>
          <w:sz w:val="26"/>
        </w:rPr>
      </w:pPr>
    </w:p>
    <w:p w14:paraId="4C478070" w14:textId="77777777" w:rsidR="007B5641" w:rsidRPr="00B4017B" w:rsidRDefault="007B5641" w:rsidP="007B5641">
      <w:pPr>
        <w:tabs>
          <w:tab w:val="left" w:pos="4050"/>
        </w:tabs>
        <w:ind w:left="709"/>
        <w:jc w:val="both"/>
        <w:rPr>
          <w:rFonts w:ascii="Arial" w:hAnsi="Arial" w:cs="Arial"/>
          <w:sz w:val="26"/>
        </w:rPr>
      </w:pPr>
      <w:r w:rsidRPr="00B4017B">
        <w:rPr>
          <w:rFonts w:ascii="Arial" w:hAnsi="Arial" w:cs="Arial"/>
          <w:sz w:val="26"/>
        </w:rPr>
        <w:t xml:space="preserve">All fees and charges must be approved in advance by the </w:t>
      </w:r>
      <w:r w:rsidR="00AC281D" w:rsidRPr="00B4017B">
        <w:rPr>
          <w:rFonts w:ascii="Arial" w:hAnsi="Arial" w:cs="Arial"/>
          <w:sz w:val="26"/>
        </w:rPr>
        <w:t>Director of Finance</w:t>
      </w:r>
      <w:r w:rsidRPr="00B4017B">
        <w:rPr>
          <w:rFonts w:ascii="Arial" w:hAnsi="Arial" w:cs="Arial"/>
          <w:sz w:val="26"/>
        </w:rPr>
        <w:t xml:space="preserve">. </w:t>
      </w:r>
    </w:p>
    <w:p w14:paraId="6E17211A" w14:textId="77777777" w:rsidR="007B5641" w:rsidRPr="00B4017B" w:rsidRDefault="007B5641" w:rsidP="007B5641">
      <w:pPr>
        <w:tabs>
          <w:tab w:val="left" w:pos="4050"/>
        </w:tabs>
        <w:jc w:val="both"/>
        <w:rPr>
          <w:rFonts w:ascii="Arial" w:hAnsi="Arial" w:cs="Arial"/>
          <w:sz w:val="26"/>
        </w:rPr>
      </w:pPr>
    </w:p>
    <w:p w14:paraId="085DC92D" w14:textId="77777777" w:rsidR="007B5641" w:rsidRPr="00B4017B" w:rsidRDefault="007B5641" w:rsidP="007B5641">
      <w:pPr>
        <w:tabs>
          <w:tab w:val="left" w:pos="4050"/>
        </w:tabs>
        <w:ind w:left="709"/>
        <w:jc w:val="both"/>
        <w:rPr>
          <w:rFonts w:ascii="Arial" w:hAnsi="Arial" w:cs="Arial"/>
          <w:sz w:val="26"/>
        </w:rPr>
      </w:pPr>
      <w:r w:rsidRPr="00B4017B">
        <w:rPr>
          <w:rFonts w:ascii="Arial" w:hAnsi="Arial" w:cs="Arial"/>
          <w:sz w:val="26"/>
        </w:rPr>
        <w:t xml:space="preserve">All fees and charges must be reviewed annually by the Budget Holder to ensure they are still appropriate and agreed by the </w:t>
      </w:r>
      <w:r w:rsidR="00AC281D" w:rsidRPr="00B4017B">
        <w:rPr>
          <w:rFonts w:ascii="Arial" w:hAnsi="Arial" w:cs="Arial"/>
          <w:sz w:val="26"/>
        </w:rPr>
        <w:t>Director of Finance</w:t>
      </w:r>
      <w:r w:rsidRPr="00B4017B">
        <w:rPr>
          <w:rFonts w:ascii="Arial" w:hAnsi="Arial" w:cs="Arial"/>
          <w:sz w:val="26"/>
        </w:rPr>
        <w:t>.</w:t>
      </w:r>
    </w:p>
    <w:p w14:paraId="10FB7807" w14:textId="57535AB3" w:rsidR="007B5641" w:rsidRDefault="007B5641" w:rsidP="007B5641">
      <w:pPr>
        <w:tabs>
          <w:tab w:val="left" w:pos="4050"/>
        </w:tabs>
        <w:jc w:val="both"/>
        <w:rPr>
          <w:rFonts w:ascii="Arial" w:hAnsi="Arial" w:cs="Arial"/>
          <w:sz w:val="26"/>
        </w:rPr>
      </w:pPr>
    </w:p>
    <w:p w14:paraId="7CD23DCA" w14:textId="77777777" w:rsidR="00BF0150" w:rsidRPr="00DD7728" w:rsidRDefault="00AA005C" w:rsidP="00AA005C">
      <w:pPr>
        <w:pStyle w:val="Heading1"/>
        <w:rPr>
          <w:rFonts w:ascii="Arial" w:hAnsi="Arial" w:cs="Arial"/>
          <w:b w:val="0"/>
        </w:rPr>
      </w:pPr>
      <w:bookmarkStart w:id="18" w:name="_Toc149991279"/>
      <w:r w:rsidRPr="00DD7728">
        <w:rPr>
          <w:rFonts w:ascii="Arial" w:hAnsi="Arial" w:cs="Arial"/>
          <w:b w:val="0"/>
        </w:rPr>
        <w:t>PAYMENT OF ACCOUNTS</w:t>
      </w:r>
      <w:bookmarkEnd w:id="18"/>
      <w:r w:rsidR="00B63F10">
        <w:rPr>
          <w:rFonts w:ascii="Arial" w:hAnsi="Arial" w:cs="Arial"/>
          <w:b w:val="0"/>
        </w:rPr>
        <w:t xml:space="preserve"> </w:t>
      </w:r>
    </w:p>
    <w:p w14:paraId="289968F8" w14:textId="77777777" w:rsidR="00BF0150" w:rsidRPr="00DD7728" w:rsidRDefault="00BF0150" w:rsidP="00BF0150">
      <w:pPr>
        <w:tabs>
          <w:tab w:val="left" w:pos="4050"/>
        </w:tabs>
        <w:jc w:val="both"/>
        <w:rPr>
          <w:rFonts w:ascii="Arial" w:hAnsi="Arial" w:cs="Arial"/>
          <w:sz w:val="26"/>
        </w:rPr>
      </w:pPr>
    </w:p>
    <w:p w14:paraId="205CABDE"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w:t>
      </w:r>
      <w:r w:rsidR="00AC281D">
        <w:rPr>
          <w:rFonts w:ascii="Arial" w:hAnsi="Arial" w:cs="Arial"/>
          <w:sz w:val="26"/>
        </w:rPr>
        <w:t>Director of Finance</w:t>
      </w:r>
      <w:r w:rsidRPr="00DD7728">
        <w:rPr>
          <w:rFonts w:ascii="Arial" w:hAnsi="Arial" w:cs="Arial"/>
          <w:sz w:val="26"/>
        </w:rPr>
        <w:t xml:space="preserve"> shall ensure that up to date lists of authorised signatories are maintained</w:t>
      </w:r>
      <w:r w:rsidR="003C719A">
        <w:rPr>
          <w:rFonts w:ascii="Arial" w:hAnsi="Arial" w:cs="Arial"/>
          <w:sz w:val="26"/>
        </w:rPr>
        <w:t xml:space="preserve"> and reviewed regularly, at least annually</w:t>
      </w:r>
      <w:r w:rsidRPr="00DD7728">
        <w:rPr>
          <w:rFonts w:ascii="Arial" w:hAnsi="Arial" w:cs="Arial"/>
          <w:sz w:val="26"/>
        </w:rPr>
        <w:t>.</w:t>
      </w:r>
    </w:p>
    <w:p w14:paraId="1E3A18DA" w14:textId="77777777" w:rsidR="00BF0150" w:rsidRPr="00DD7728" w:rsidRDefault="00BF0150" w:rsidP="00BF0150">
      <w:pPr>
        <w:tabs>
          <w:tab w:val="left" w:pos="4050"/>
        </w:tabs>
        <w:jc w:val="both"/>
        <w:rPr>
          <w:rFonts w:ascii="Arial" w:hAnsi="Arial" w:cs="Arial"/>
          <w:sz w:val="26"/>
        </w:rPr>
      </w:pPr>
    </w:p>
    <w:p w14:paraId="35D81553"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w:t>
      </w:r>
      <w:r w:rsidR="00AC281D">
        <w:rPr>
          <w:rFonts w:ascii="Arial" w:hAnsi="Arial" w:cs="Arial"/>
          <w:sz w:val="26"/>
        </w:rPr>
        <w:t>Director of Finance</w:t>
      </w:r>
      <w:r w:rsidRPr="00DD7728">
        <w:rPr>
          <w:rFonts w:ascii="Arial" w:hAnsi="Arial" w:cs="Arial"/>
          <w:sz w:val="26"/>
        </w:rPr>
        <w:t xml:space="preserve"> shall be responsible for the payment of all accounts, invoices and contract claims in accordance wit</w:t>
      </w:r>
      <w:r w:rsidRPr="00515227">
        <w:rPr>
          <w:rFonts w:ascii="Arial" w:hAnsi="Arial" w:cs="Arial"/>
          <w:sz w:val="26"/>
        </w:rPr>
        <w:t xml:space="preserve">h contractual terms and/or </w:t>
      </w:r>
      <w:r w:rsidR="00515227" w:rsidRPr="00515227">
        <w:rPr>
          <w:rFonts w:ascii="Arial" w:hAnsi="Arial" w:cs="Arial"/>
          <w:sz w:val="26"/>
        </w:rPr>
        <w:t xml:space="preserve">targets set by the </w:t>
      </w:r>
      <w:r w:rsidR="00AC281D">
        <w:rPr>
          <w:rFonts w:ascii="Arial" w:hAnsi="Arial" w:cs="Arial"/>
          <w:sz w:val="26"/>
        </w:rPr>
        <w:t>Scottish Government Health and Social Care Directorate</w:t>
      </w:r>
      <w:r w:rsidR="00515227" w:rsidRPr="00515227">
        <w:rPr>
          <w:rFonts w:ascii="Arial" w:hAnsi="Arial" w:cs="Arial"/>
          <w:sz w:val="26"/>
        </w:rPr>
        <w:t>.</w:t>
      </w:r>
      <w:r w:rsidR="00515227">
        <w:rPr>
          <w:rFonts w:ascii="Arial" w:hAnsi="Arial" w:cs="Arial"/>
          <w:sz w:val="26"/>
        </w:rPr>
        <w:t xml:space="preserve"> </w:t>
      </w:r>
      <w:r w:rsidRPr="00515227">
        <w:rPr>
          <w:rFonts w:ascii="Arial" w:hAnsi="Arial" w:cs="Arial"/>
          <w:sz w:val="26"/>
        </w:rPr>
        <w:t>Payment</w:t>
      </w:r>
      <w:r w:rsidRPr="00DD7728">
        <w:rPr>
          <w:rFonts w:ascii="Arial" w:hAnsi="Arial" w:cs="Arial"/>
          <w:sz w:val="26"/>
        </w:rPr>
        <w:t xml:space="preserve"> systems shall be designed to avoid payments of interest arising from non-compliance with the Late Payment of Commercial Debts (Interest) Act 1998.</w:t>
      </w:r>
    </w:p>
    <w:p w14:paraId="3DB6D87C" w14:textId="77777777" w:rsidR="00DB362F" w:rsidRDefault="00DB362F" w:rsidP="00DB362F">
      <w:pPr>
        <w:tabs>
          <w:tab w:val="left" w:pos="4050"/>
        </w:tabs>
        <w:jc w:val="both"/>
        <w:rPr>
          <w:rFonts w:ascii="Arial" w:hAnsi="Arial" w:cs="Arial"/>
          <w:sz w:val="26"/>
        </w:rPr>
      </w:pPr>
    </w:p>
    <w:p w14:paraId="2A9BE3E4" w14:textId="77777777" w:rsidR="006E5E87" w:rsidRPr="002847D0"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All </w:t>
      </w:r>
      <w:r w:rsidRPr="002847D0">
        <w:rPr>
          <w:rFonts w:ascii="Arial" w:hAnsi="Arial" w:cs="Arial"/>
          <w:sz w:val="26"/>
        </w:rPr>
        <w:t xml:space="preserve">officers shall inform the </w:t>
      </w:r>
      <w:r w:rsidR="00AC281D">
        <w:rPr>
          <w:rFonts w:ascii="Arial" w:hAnsi="Arial" w:cs="Arial"/>
          <w:sz w:val="26"/>
        </w:rPr>
        <w:t>Director of Finance</w:t>
      </w:r>
      <w:r w:rsidRPr="002847D0">
        <w:rPr>
          <w:rFonts w:ascii="Arial" w:hAnsi="Arial" w:cs="Arial"/>
          <w:sz w:val="26"/>
        </w:rPr>
        <w:t xml:space="preserve"> promptly of all monies payable by NES arising from </w:t>
      </w:r>
      <w:r w:rsidR="002C79D5">
        <w:rPr>
          <w:rFonts w:ascii="Arial" w:hAnsi="Arial" w:cs="Arial"/>
          <w:sz w:val="26"/>
        </w:rPr>
        <w:t xml:space="preserve">any </w:t>
      </w:r>
      <w:r w:rsidRPr="002847D0">
        <w:rPr>
          <w:rFonts w:ascii="Arial" w:hAnsi="Arial" w:cs="Arial"/>
          <w:sz w:val="26"/>
        </w:rPr>
        <w:t xml:space="preserve">transactions </w:t>
      </w:r>
      <w:r w:rsidR="002C79D5">
        <w:rPr>
          <w:rFonts w:ascii="Arial" w:hAnsi="Arial" w:cs="Arial"/>
          <w:sz w:val="26"/>
        </w:rPr>
        <w:t>related to</w:t>
      </w:r>
      <w:r w:rsidRPr="002847D0">
        <w:rPr>
          <w:rFonts w:ascii="Arial" w:hAnsi="Arial" w:cs="Arial"/>
          <w:sz w:val="26"/>
        </w:rPr>
        <w:t xml:space="preserve"> leases</w:t>
      </w:r>
      <w:r w:rsidR="002C79D5">
        <w:rPr>
          <w:rFonts w:ascii="Arial" w:hAnsi="Arial" w:cs="Arial"/>
          <w:sz w:val="26"/>
        </w:rPr>
        <w:t xml:space="preserve"> </w:t>
      </w:r>
      <w:r w:rsidR="003326C7">
        <w:rPr>
          <w:rFonts w:ascii="Arial" w:hAnsi="Arial" w:cs="Arial"/>
          <w:sz w:val="26"/>
        </w:rPr>
        <w:t>or</w:t>
      </w:r>
      <w:r w:rsidR="003326C7" w:rsidRPr="002847D0">
        <w:rPr>
          <w:rFonts w:ascii="Arial" w:hAnsi="Arial" w:cs="Arial"/>
          <w:sz w:val="26"/>
        </w:rPr>
        <w:t xml:space="preserve"> tenancy</w:t>
      </w:r>
      <w:r w:rsidRPr="002847D0">
        <w:rPr>
          <w:rFonts w:ascii="Arial" w:hAnsi="Arial" w:cs="Arial"/>
          <w:sz w:val="26"/>
        </w:rPr>
        <w:t xml:space="preserve"> </w:t>
      </w:r>
      <w:r w:rsidR="003326C7" w:rsidRPr="002847D0">
        <w:rPr>
          <w:rFonts w:ascii="Arial" w:hAnsi="Arial" w:cs="Arial"/>
          <w:sz w:val="26"/>
        </w:rPr>
        <w:t>agreements</w:t>
      </w:r>
      <w:r w:rsidR="003326C7">
        <w:rPr>
          <w:rFonts w:ascii="Arial" w:hAnsi="Arial" w:cs="Arial"/>
          <w:sz w:val="26"/>
        </w:rPr>
        <w:t>. All</w:t>
      </w:r>
      <w:r w:rsidR="002C79D5">
        <w:rPr>
          <w:rFonts w:ascii="Arial" w:hAnsi="Arial" w:cs="Arial"/>
          <w:sz w:val="26"/>
        </w:rPr>
        <w:t xml:space="preserve"> expenditure should be consistent with approved spend from the budget </w:t>
      </w:r>
      <w:r w:rsidR="003326C7">
        <w:rPr>
          <w:rFonts w:ascii="Arial" w:hAnsi="Arial" w:cs="Arial"/>
          <w:sz w:val="26"/>
        </w:rPr>
        <w:t>process.</w:t>
      </w:r>
      <w:r w:rsidR="003326C7" w:rsidRPr="002847D0">
        <w:rPr>
          <w:rFonts w:ascii="Arial" w:hAnsi="Arial" w:cs="Arial"/>
          <w:sz w:val="26"/>
        </w:rPr>
        <w:t xml:space="preserve"> Supplie</w:t>
      </w:r>
      <w:r w:rsidR="003326C7">
        <w:rPr>
          <w:rFonts w:ascii="Arial" w:hAnsi="Arial" w:cs="Arial"/>
          <w:sz w:val="26"/>
        </w:rPr>
        <w:t>rs</w:t>
      </w:r>
      <w:r w:rsidR="003C719A">
        <w:rPr>
          <w:rFonts w:ascii="Arial" w:hAnsi="Arial" w:cs="Arial"/>
          <w:sz w:val="26"/>
        </w:rPr>
        <w:t xml:space="preserve"> shall be informed to send all</w:t>
      </w:r>
      <w:r w:rsidR="00515227" w:rsidRPr="002847D0">
        <w:rPr>
          <w:rFonts w:ascii="Arial" w:hAnsi="Arial" w:cs="Arial"/>
          <w:sz w:val="26"/>
        </w:rPr>
        <w:t xml:space="preserve"> i</w:t>
      </w:r>
      <w:r w:rsidR="006E5E87" w:rsidRPr="002847D0">
        <w:rPr>
          <w:rFonts w:ascii="Arial" w:hAnsi="Arial" w:cs="Arial"/>
          <w:sz w:val="26"/>
        </w:rPr>
        <w:t>nvoices to the Finance Department for processing</w:t>
      </w:r>
      <w:r w:rsidR="002C79D5">
        <w:rPr>
          <w:rFonts w:ascii="Arial" w:hAnsi="Arial" w:cs="Arial"/>
          <w:sz w:val="26"/>
        </w:rPr>
        <w:t>, quoting a valid Purchase Order number where appropriate</w:t>
      </w:r>
      <w:r w:rsidR="003326C7">
        <w:rPr>
          <w:rFonts w:ascii="Arial" w:hAnsi="Arial" w:cs="Arial"/>
          <w:sz w:val="26"/>
        </w:rPr>
        <w:t>.</w:t>
      </w:r>
    </w:p>
    <w:p w14:paraId="3982694F" w14:textId="77777777" w:rsidR="00BF0150" w:rsidRPr="002847D0" w:rsidRDefault="00BF0150" w:rsidP="00BF0150">
      <w:pPr>
        <w:tabs>
          <w:tab w:val="left" w:pos="4050"/>
        </w:tabs>
        <w:jc w:val="both"/>
        <w:rPr>
          <w:rFonts w:ascii="Arial" w:hAnsi="Arial" w:cs="Arial"/>
          <w:sz w:val="26"/>
        </w:rPr>
      </w:pPr>
    </w:p>
    <w:p w14:paraId="5B0EE07A" w14:textId="77777777" w:rsidR="00080CB4"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All requests for payment should, wherever possible, have relevant invoices or contract payment vouchers attached and shall be authorised by an approved officer from a list of authorised signatories.</w:t>
      </w:r>
    </w:p>
    <w:p w14:paraId="64C68DEC" w14:textId="77777777" w:rsidR="006E5E87" w:rsidRDefault="006E5E87" w:rsidP="006E5E87">
      <w:pPr>
        <w:tabs>
          <w:tab w:val="left" w:pos="4050"/>
        </w:tabs>
        <w:jc w:val="both"/>
        <w:rPr>
          <w:rFonts w:ascii="Arial" w:hAnsi="Arial" w:cs="Arial"/>
          <w:sz w:val="26"/>
        </w:rPr>
      </w:pPr>
    </w:p>
    <w:p w14:paraId="303F7C43"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lastRenderedPageBreak/>
        <w:t xml:space="preserve">The </w:t>
      </w:r>
      <w:r w:rsidR="00AC281D">
        <w:rPr>
          <w:rFonts w:ascii="Arial" w:hAnsi="Arial" w:cs="Arial"/>
          <w:sz w:val="26"/>
        </w:rPr>
        <w:t>Director of Finance</w:t>
      </w:r>
      <w:r w:rsidRPr="00DD7728">
        <w:rPr>
          <w:rFonts w:ascii="Arial" w:hAnsi="Arial" w:cs="Arial"/>
          <w:sz w:val="26"/>
        </w:rPr>
        <w:t xml:space="preserve"> shall be responsible for designing and maintaining a system for the verification, recording and payment of all amounts payable.  </w:t>
      </w:r>
      <w:r w:rsidR="003C5B5A" w:rsidRPr="00DD7728">
        <w:rPr>
          <w:rFonts w:ascii="Arial" w:hAnsi="Arial" w:cs="Arial"/>
          <w:sz w:val="26"/>
        </w:rPr>
        <w:t xml:space="preserve">The system </w:t>
      </w:r>
      <w:r w:rsidRPr="00DD7728">
        <w:rPr>
          <w:rFonts w:ascii="Arial" w:hAnsi="Arial" w:cs="Arial"/>
          <w:sz w:val="26"/>
        </w:rPr>
        <w:t>shall provide for certification that:</w:t>
      </w:r>
    </w:p>
    <w:p w14:paraId="0E8EF4E7" w14:textId="77777777" w:rsidR="00BF0150" w:rsidRPr="00DD7728" w:rsidRDefault="00BF0150" w:rsidP="00BF0150">
      <w:pPr>
        <w:tabs>
          <w:tab w:val="left" w:pos="4050"/>
        </w:tabs>
        <w:jc w:val="both"/>
        <w:rPr>
          <w:rFonts w:ascii="Arial" w:hAnsi="Arial" w:cs="Arial"/>
          <w:sz w:val="26"/>
        </w:rPr>
      </w:pPr>
    </w:p>
    <w:p w14:paraId="1D55FE3D" w14:textId="77777777" w:rsidR="00BF0150" w:rsidRPr="00DD7728" w:rsidRDefault="00BF0150" w:rsidP="00D15B5C">
      <w:pPr>
        <w:pStyle w:val="BodyTextIndent2"/>
        <w:numPr>
          <w:ilvl w:val="0"/>
          <w:numId w:val="53"/>
        </w:numPr>
        <w:rPr>
          <w:rFonts w:ascii="Arial" w:hAnsi="Arial" w:cs="Arial"/>
          <w:lang w:val="en-GB"/>
        </w:rPr>
      </w:pPr>
      <w:r w:rsidRPr="00DD7728">
        <w:rPr>
          <w:rFonts w:ascii="Arial" w:hAnsi="Arial" w:cs="Arial"/>
          <w:lang w:val="en-GB"/>
        </w:rPr>
        <w:t>Goods have been duly received, examined, are in accordance with specification and order, are satisfactory and that prices are correct;</w:t>
      </w:r>
    </w:p>
    <w:p w14:paraId="0707261B" w14:textId="77777777" w:rsidR="00BF0150" w:rsidRPr="00DD7728" w:rsidRDefault="00BF0150" w:rsidP="00A95E6E">
      <w:pPr>
        <w:pStyle w:val="BodyTextIndent2"/>
        <w:numPr>
          <w:ilvl w:val="0"/>
          <w:numId w:val="4"/>
        </w:numPr>
        <w:tabs>
          <w:tab w:val="clear" w:pos="360"/>
          <w:tab w:val="num" w:pos="0"/>
        </w:tabs>
        <w:ind w:left="1080"/>
        <w:rPr>
          <w:rFonts w:ascii="Arial" w:hAnsi="Arial" w:cs="Arial"/>
          <w:lang w:val="en-GB"/>
        </w:rPr>
      </w:pPr>
      <w:r w:rsidRPr="00DD7728">
        <w:rPr>
          <w:rFonts w:ascii="Arial" w:hAnsi="Arial" w:cs="Arial"/>
          <w:lang w:val="en-GB"/>
        </w:rPr>
        <w:t>Work done or services rendered have been satisfactorily carried out in accordance with the order; that were applicable the materials used were of the requisite standard and that the charges are correct;</w:t>
      </w:r>
    </w:p>
    <w:p w14:paraId="384D9946" w14:textId="77777777" w:rsidR="00BF0150" w:rsidRDefault="00BF0150" w:rsidP="00A95E6E">
      <w:pPr>
        <w:pStyle w:val="BodyTextIndent2"/>
        <w:numPr>
          <w:ilvl w:val="0"/>
          <w:numId w:val="5"/>
        </w:numPr>
        <w:tabs>
          <w:tab w:val="clear" w:pos="360"/>
          <w:tab w:val="num" w:pos="0"/>
        </w:tabs>
        <w:ind w:left="1080"/>
        <w:rPr>
          <w:rFonts w:ascii="Arial" w:hAnsi="Arial" w:cs="Arial"/>
          <w:lang w:val="en-GB"/>
        </w:rPr>
      </w:pPr>
      <w:r w:rsidRPr="00DD7728">
        <w:rPr>
          <w:rFonts w:ascii="Arial" w:hAnsi="Arial" w:cs="Arial"/>
          <w:lang w:val="en-GB"/>
        </w:rPr>
        <w:t>In the case of contracts based on the measurement of time, materials or expenses, the time charged is in accordance with the time sheets, that the rates of labour are in accordance with the appropriate rates, that the materials have been checked as regards quantity, quality and price and that the charges for the use of the vehicles, plant and machinery have been examined;</w:t>
      </w:r>
    </w:p>
    <w:p w14:paraId="13FDE681" w14:textId="77777777" w:rsidR="00BF0150" w:rsidRPr="00DD7728" w:rsidRDefault="00BF0150" w:rsidP="00A95E6E">
      <w:pPr>
        <w:pStyle w:val="BodyTextIndent2"/>
        <w:numPr>
          <w:ilvl w:val="0"/>
          <w:numId w:val="6"/>
        </w:numPr>
        <w:tabs>
          <w:tab w:val="clear" w:pos="360"/>
          <w:tab w:val="num" w:pos="0"/>
        </w:tabs>
        <w:ind w:left="1080"/>
        <w:rPr>
          <w:rFonts w:ascii="Arial" w:hAnsi="Arial" w:cs="Arial"/>
          <w:lang w:val="en-GB"/>
        </w:rPr>
      </w:pPr>
      <w:r w:rsidRPr="00DD7728">
        <w:rPr>
          <w:rFonts w:ascii="Arial" w:hAnsi="Arial" w:cs="Arial"/>
          <w:lang w:val="en-GB"/>
        </w:rPr>
        <w:t>Where appropriate, the expenditure is in accordance with regulations and that all necessary Board or appropriate officer authorisations have been obtained;</w:t>
      </w:r>
    </w:p>
    <w:p w14:paraId="0E808EB3" w14:textId="77777777" w:rsidR="00BF0150" w:rsidRPr="00DD7728" w:rsidRDefault="00BF0150" w:rsidP="00A95E6E">
      <w:pPr>
        <w:pStyle w:val="BodyTextIndent2"/>
        <w:numPr>
          <w:ilvl w:val="0"/>
          <w:numId w:val="7"/>
        </w:numPr>
        <w:tabs>
          <w:tab w:val="clear" w:pos="360"/>
          <w:tab w:val="num" w:pos="0"/>
        </w:tabs>
        <w:ind w:left="1080"/>
        <w:rPr>
          <w:rFonts w:ascii="Arial" w:hAnsi="Arial" w:cs="Arial"/>
          <w:lang w:val="en-GB"/>
        </w:rPr>
      </w:pPr>
      <w:r w:rsidRPr="00DD7728">
        <w:rPr>
          <w:rFonts w:ascii="Arial" w:hAnsi="Arial" w:cs="Arial"/>
          <w:lang w:val="en-GB"/>
        </w:rPr>
        <w:t>The account/claim is arithmetically correct;</w:t>
      </w:r>
    </w:p>
    <w:p w14:paraId="74EF2677" w14:textId="77777777" w:rsidR="00BF0150" w:rsidRPr="00DD7728" w:rsidRDefault="00BF0150" w:rsidP="00A95E6E">
      <w:pPr>
        <w:pStyle w:val="BodyTextIndent2"/>
        <w:numPr>
          <w:ilvl w:val="0"/>
          <w:numId w:val="7"/>
        </w:numPr>
        <w:tabs>
          <w:tab w:val="clear" w:pos="360"/>
          <w:tab w:val="num" w:pos="0"/>
        </w:tabs>
        <w:ind w:left="1080"/>
        <w:rPr>
          <w:rFonts w:ascii="Arial" w:hAnsi="Arial" w:cs="Arial"/>
          <w:lang w:val="en-GB"/>
        </w:rPr>
      </w:pPr>
      <w:r w:rsidRPr="00DD7728">
        <w:rPr>
          <w:rFonts w:ascii="Arial" w:hAnsi="Arial" w:cs="Arial"/>
          <w:lang w:val="en-GB"/>
        </w:rPr>
        <w:t>The account/claim is in order for payment;</w:t>
      </w:r>
    </w:p>
    <w:p w14:paraId="15A3A156" w14:textId="77777777" w:rsidR="00BF0150" w:rsidRDefault="00BF0150" w:rsidP="00A95E6E">
      <w:pPr>
        <w:pStyle w:val="BodyTextIndent2"/>
        <w:numPr>
          <w:ilvl w:val="0"/>
          <w:numId w:val="7"/>
        </w:numPr>
        <w:tabs>
          <w:tab w:val="clear" w:pos="360"/>
          <w:tab w:val="num" w:pos="0"/>
        </w:tabs>
        <w:ind w:left="1080"/>
        <w:rPr>
          <w:rFonts w:ascii="Arial" w:hAnsi="Arial" w:cs="Arial"/>
          <w:lang w:val="en-GB"/>
        </w:rPr>
      </w:pPr>
      <w:r w:rsidRPr="00DD7728">
        <w:rPr>
          <w:rFonts w:ascii="Arial" w:hAnsi="Arial" w:cs="Arial"/>
          <w:lang w:val="en-GB"/>
        </w:rPr>
        <w:t>VAT has been recovered as appropriate;</w:t>
      </w:r>
    </w:p>
    <w:p w14:paraId="41712EB1" w14:textId="77777777" w:rsidR="00E41469" w:rsidRPr="00DD7728" w:rsidRDefault="00E41469" w:rsidP="00A95E6E">
      <w:pPr>
        <w:pStyle w:val="BodyTextIndent2"/>
        <w:numPr>
          <w:ilvl w:val="0"/>
          <w:numId w:val="7"/>
        </w:numPr>
        <w:tabs>
          <w:tab w:val="clear" w:pos="360"/>
          <w:tab w:val="num" w:pos="0"/>
        </w:tabs>
        <w:ind w:left="1080"/>
        <w:rPr>
          <w:rFonts w:ascii="Arial" w:hAnsi="Arial" w:cs="Arial"/>
          <w:lang w:val="en-GB"/>
        </w:rPr>
      </w:pPr>
      <w:r>
        <w:rPr>
          <w:rFonts w:ascii="Arial" w:hAnsi="Arial" w:cs="Arial"/>
          <w:lang w:val="en-GB"/>
        </w:rPr>
        <w:t>Payments are processed timeously in order to secure discounts available; and</w:t>
      </w:r>
    </w:p>
    <w:p w14:paraId="2E191CF6" w14:textId="77777777" w:rsidR="00BF0150" w:rsidRPr="00DD7728" w:rsidRDefault="00BF0150" w:rsidP="00A95E6E">
      <w:pPr>
        <w:pStyle w:val="BodyTextIndent2"/>
        <w:numPr>
          <w:ilvl w:val="0"/>
          <w:numId w:val="8"/>
        </w:numPr>
        <w:tabs>
          <w:tab w:val="clear" w:pos="360"/>
          <w:tab w:val="num" w:pos="0"/>
        </w:tabs>
        <w:ind w:left="1080"/>
        <w:rPr>
          <w:rFonts w:ascii="Arial" w:hAnsi="Arial" w:cs="Arial"/>
          <w:lang w:val="en-GB"/>
        </w:rPr>
      </w:pPr>
      <w:r w:rsidRPr="00DD7728">
        <w:rPr>
          <w:rFonts w:ascii="Arial" w:hAnsi="Arial" w:cs="Arial"/>
          <w:lang w:val="en-GB"/>
        </w:rPr>
        <w:t xml:space="preserve">A timetable and system for submission of accounts for payment </w:t>
      </w:r>
      <w:r w:rsidR="00E41469">
        <w:rPr>
          <w:rFonts w:ascii="Arial" w:hAnsi="Arial" w:cs="Arial"/>
          <w:lang w:val="en-GB"/>
        </w:rPr>
        <w:t>is maintained to ensure prompt payment to suppliers</w:t>
      </w:r>
    </w:p>
    <w:p w14:paraId="1478C8FC" w14:textId="77777777" w:rsidR="00BF0150" w:rsidRPr="00DD7728" w:rsidRDefault="00BF0150" w:rsidP="00BF0150">
      <w:pPr>
        <w:tabs>
          <w:tab w:val="left" w:pos="4050"/>
        </w:tabs>
        <w:jc w:val="both"/>
        <w:rPr>
          <w:rFonts w:ascii="Arial" w:hAnsi="Arial" w:cs="Arial"/>
          <w:sz w:val="26"/>
        </w:rPr>
      </w:pPr>
    </w:p>
    <w:p w14:paraId="78C32730"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Budget Holders shall ensure, before </w:t>
      </w:r>
      <w:r w:rsidR="002C79D5">
        <w:rPr>
          <w:rFonts w:ascii="Arial" w:hAnsi="Arial" w:cs="Arial"/>
          <w:sz w:val="26"/>
        </w:rPr>
        <w:t>a requisition</w:t>
      </w:r>
      <w:r w:rsidRPr="00DD7728">
        <w:rPr>
          <w:rFonts w:ascii="Arial" w:hAnsi="Arial" w:cs="Arial"/>
          <w:sz w:val="26"/>
        </w:rPr>
        <w:t xml:space="preserve"> for goods and service is placed, that the purchase has been properly considered and forms part of the department’s allocations, agreed business plans, or other known and specific funds available to the department.</w:t>
      </w:r>
    </w:p>
    <w:p w14:paraId="71C34CC1" w14:textId="77777777" w:rsidR="00BF0150" w:rsidRPr="00DD7728" w:rsidRDefault="00BF0150" w:rsidP="00BF0150">
      <w:pPr>
        <w:tabs>
          <w:tab w:val="left" w:pos="4050"/>
        </w:tabs>
        <w:jc w:val="both"/>
        <w:rPr>
          <w:rFonts w:ascii="Arial" w:hAnsi="Arial" w:cs="Arial"/>
          <w:sz w:val="26"/>
        </w:rPr>
      </w:pPr>
    </w:p>
    <w:p w14:paraId="6C646CBD"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w:t>
      </w:r>
      <w:r w:rsidR="00AC281D">
        <w:rPr>
          <w:rFonts w:ascii="Arial" w:hAnsi="Arial" w:cs="Arial"/>
          <w:sz w:val="26"/>
        </w:rPr>
        <w:t>Director of Finance</w:t>
      </w:r>
      <w:r w:rsidRPr="00DD7728">
        <w:rPr>
          <w:rFonts w:ascii="Arial" w:hAnsi="Arial" w:cs="Arial"/>
          <w:sz w:val="26"/>
        </w:rPr>
        <w:t xml:space="preserve"> shall ensure that payment for goods and services is only made once the goods and services are received other than under the terms of a specific contractual agreement.</w:t>
      </w:r>
    </w:p>
    <w:p w14:paraId="63AC8CC3" w14:textId="77777777" w:rsidR="00BF0150" w:rsidRPr="00DD7728" w:rsidRDefault="00BF0150" w:rsidP="00BF0150">
      <w:pPr>
        <w:tabs>
          <w:tab w:val="left" w:pos="4050"/>
        </w:tabs>
        <w:jc w:val="both"/>
        <w:rPr>
          <w:rFonts w:ascii="Arial" w:hAnsi="Arial" w:cs="Arial"/>
          <w:sz w:val="26"/>
        </w:rPr>
      </w:pPr>
    </w:p>
    <w:p w14:paraId="6DA109A7" w14:textId="77777777" w:rsidR="00080CB4" w:rsidRPr="004D287A" w:rsidRDefault="00080CB4" w:rsidP="00D15B5C">
      <w:pPr>
        <w:numPr>
          <w:ilvl w:val="1"/>
          <w:numId w:val="45"/>
        </w:numPr>
        <w:tabs>
          <w:tab w:val="left" w:pos="4050"/>
        </w:tabs>
        <w:jc w:val="both"/>
        <w:rPr>
          <w:rFonts w:ascii="Arial" w:hAnsi="Arial" w:cs="Arial"/>
          <w:sz w:val="26"/>
          <w:szCs w:val="26"/>
        </w:rPr>
      </w:pPr>
      <w:r w:rsidRPr="00DD7728">
        <w:rPr>
          <w:rFonts w:ascii="Arial" w:hAnsi="Arial" w:cs="Arial"/>
          <w:sz w:val="26"/>
        </w:rPr>
        <w:t>Where an officer certifying accounts or claims relies upon other officers to do preliminary checking he</w:t>
      </w:r>
      <w:r w:rsidR="0091282D">
        <w:rPr>
          <w:rFonts w:ascii="Arial" w:hAnsi="Arial" w:cs="Arial"/>
          <w:sz w:val="26"/>
        </w:rPr>
        <w:t>/she</w:t>
      </w:r>
      <w:r w:rsidRPr="00DD7728">
        <w:rPr>
          <w:rFonts w:ascii="Arial" w:hAnsi="Arial" w:cs="Arial"/>
          <w:sz w:val="26"/>
        </w:rPr>
        <w:t xml:space="preserve"> shall, wherever </w:t>
      </w:r>
      <w:r w:rsidRPr="004D287A">
        <w:rPr>
          <w:rFonts w:ascii="Arial" w:hAnsi="Arial" w:cs="Arial"/>
          <w:sz w:val="26"/>
          <w:szCs w:val="26"/>
        </w:rPr>
        <w:t>possible, ensure that those who check delivery or execution of work act independently of those who have placed order and negotiated prices and terms.  Budget Managers must therefore ensure that there is effective separation of duties between:</w:t>
      </w:r>
    </w:p>
    <w:p w14:paraId="55FC2C53" w14:textId="77777777" w:rsidR="00FB13F9" w:rsidRPr="004D287A" w:rsidRDefault="00FB13F9" w:rsidP="00FB13F9">
      <w:pPr>
        <w:tabs>
          <w:tab w:val="left" w:pos="4050"/>
        </w:tabs>
        <w:jc w:val="both"/>
        <w:rPr>
          <w:rFonts w:ascii="Arial" w:hAnsi="Arial" w:cs="Arial"/>
          <w:sz w:val="26"/>
          <w:szCs w:val="26"/>
        </w:rPr>
      </w:pPr>
    </w:p>
    <w:p w14:paraId="463D5248" w14:textId="77777777" w:rsidR="00FB13F9" w:rsidRPr="004D287A" w:rsidRDefault="00FB13F9" w:rsidP="00A95E6E">
      <w:pPr>
        <w:pStyle w:val="BodyTextIndent2"/>
        <w:numPr>
          <w:ilvl w:val="0"/>
          <w:numId w:val="17"/>
        </w:numPr>
        <w:tabs>
          <w:tab w:val="clear" w:pos="360"/>
          <w:tab w:val="num" w:pos="1080"/>
        </w:tabs>
        <w:ind w:left="1080"/>
        <w:rPr>
          <w:rFonts w:ascii="Arial" w:hAnsi="Arial" w:cs="Arial"/>
          <w:szCs w:val="26"/>
          <w:lang w:val="en-GB"/>
        </w:rPr>
      </w:pPr>
      <w:r w:rsidRPr="004D287A">
        <w:rPr>
          <w:rFonts w:ascii="Arial" w:hAnsi="Arial" w:cs="Arial"/>
          <w:szCs w:val="26"/>
          <w:lang w:val="en-GB"/>
        </w:rPr>
        <w:t>The person placing the order;</w:t>
      </w:r>
    </w:p>
    <w:p w14:paraId="398A5DBD" w14:textId="77777777" w:rsidR="00FB13F9" w:rsidRPr="004D287A" w:rsidRDefault="00FB13F9" w:rsidP="00A95E6E">
      <w:pPr>
        <w:pStyle w:val="BodyTextIndent2"/>
        <w:numPr>
          <w:ilvl w:val="0"/>
          <w:numId w:val="17"/>
        </w:numPr>
        <w:tabs>
          <w:tab w:val="clear" w:pos="360"/>
          <w:tab w:val="num" w:pos="1080"/>
        </w:tabs>
        <w:ind w:left="1080"/>
        <w:rPr>
          <w:rFonts w:ascii="Arial" w:hAnsi="Arial" w:cs="Arial"/>
          <w:szCs w:val="26"/>
          <w:lang w:val="en-GB"/>
        </w:rPr>
      </w:pPr>
      <w:r w:rsidRPr="004D287A">
        <w:rPr>
          <w:rFonts w:ascii="Arial" w:hAnsi="Arial" w:cs="Arial"/>
          <w:szCs w:val="26"/>
          <w:lang w:val="en-GB"/>
        </w:rPr>
        <w:t>The person certifying receipt of goods and services, and;</w:t>
      </w:r>
    </w:p>
    <w:p w14:paraId="0C3ADD60" w14:textId="77777777" w:rsidR="00FB13F9" w:rsidRPr="004D287A" w:rsidRDefault="00FB13F9" w:rsidP="00A95E6E">
      <w:pPr>
        <w:pStyle w:val="BodyTextIndent2"/>
        <w:numPr>
          <w:ilvl w:val="0"/>
          <w:numId w:val="18"/>
        </w:numPr>
        <w:tabs>
          <w:tab w:val="clear" w:pos="360"/>
          <w:tab w:val="num" w:pos="1080"/>
        </w:tabs>
        <w:ind w:left="1080"/>
        <w:rPr>
          <w:rFonts w:ascii="Arial" w:hAnsi="Arial" w:cs="Arial"/>
          <w:szCs w:val="26"/>
          <w:lang w:val="en-GB"/>
        </w:rPr>
      </w:pPr>
      <w:r w:rsidRPr="004D287A">
        <w:rPr>
          <w:rFonts w:ascii="Arial" w:hAnsi="Arial" w:cs="Arial"/>
          <w:szCs w:val="26"/>
          <w:lang w:val="en-GB"/>
        </w:rPr>
        <w:t>The person authorising the invoice</w:t>
      </w:r>
    </w:p>
    <w:p w14:paraId="494B6AD1" w14:textId="77777777" w:rsidR="00FB13F9" w:rsidRPr="004D287A" w:rsidRDefault="00FB13F9" w:rsidP="00FB13F9">
      <w:pPr>
        <w:pStyle w:val="BodyTextIndent2"/>
        <w:ind w:firstLine="0"/>
        <w:rPr>
          <w:rFonts w:ascii="Arial" w:hAnsi="Arial" w:cs="Arial"/>
          <w:szCs w:val="26"/>
          <w:lang w:val="en-GB"/>
        </w:rPr>
      </w:pPr>
    </w:p>
    <w:p w14:paraId="6D4D9D94" w14:textId="77777777" w:rsidR="00FB13F9" w:rsidRPr="004D287A" w:rsidRDefault="00FB13F9" w:rsidP="00FB13F9">
      <w:pPr>
        <w:pStyle w:val="BodyTextIndent2"/>
        <w:ind w:firstLine="0"/>
        <w:rPr>
          <w:rFonts w:ascii="Arial" w:hAnsi="Arial" w:cs="Arial"/>
          <w:szCs w:val="26"/>
          <w:lang w:val="en-GB"/>
        </w:rPr>
      </w:pPr>
      <w:r w:rsidRPr="004D287A">
        <w:rPr>
          <w:rFonts w:ascii="Arial" w:hAnsi="Arial" w:cs="Arial"/>
          <w:szCs w:val="26"/>
          <w:lang w:val="en-GB"/>
        </w:rPr>
        <w:t xml:space="preserve">No single person should undertake all three functions.  The </w:t>
      </w:r>
      <w:r w:rsidR="00AC281D">
        <w:rPr>
          <w:rFonts w:ascii="Arial" w:hAnsi="Arial" w:cs="Arial"/>
          <w:szCs w:val="26"/>
          <w:lang w:val="en-GB"/>
        </w:rPr>
        <w:t>Director of Finance</w:t>
      </w:r>
      <w:r w:rsidRPr="004D287A">
        <w:rPr>
          <w:rFonts w:ascii="Arial" w:hAnsi="Arial" w:cs="Arial"/>
          <w:szCs w:val="26"/>
          <w:lang w:val="en-GB"/>
        </w:rPr>
        <w:t xml:space="preserve"> must approve the list of officers authorised to certify invoices, non-invoice payments and payroll schedules, including where required by the </w:t>
      </w:r>
      <w:r w:rsidR="00AC281D">
        <w:rPr>
          <w:rFonts w:ascii="Arial" w:hAnsi="Arial" w:cs="Arial"/>
          <w:szCs w:val="26"/>
          <w:lang w:val="en-GB"/>
        </w:rPr>
        <w:t>Director of Finance</w:t>
      </w:r>
      <w:r w:rsidRPr="004D287A">
        <w:rPr>
          <w:rFonts w:ascii="Arial" w:hAnsi="Arial" w:cs="Arial"/>
          <w:szCs w:val="26"/>
          <w:lang w:val="en-GB"/>
        </w:rPr>
        <w:t xml:space="preserve">, financial limits to their authority.  The </w:t>
      </w:r>
      <w:r w:rsidR="00AC281D">
        <w:rPr>
          <w:rFonts w:ascii="Arial" w:hAnsi="Arial" w:cs="Arial"/>
          <w:szCs w:val="26"/>
          <w:lang w:val="en-GB"/>
        </w:rPr>
        <w:t>Director of Finance</w:t>
      </w:r>
      <w:r w:rsidRPr="004D287A">
        <w:rPr>
          <w:rFonts w:ascii="Arial" w:hAnsi="Arial" w:cs="Arial"/>
          <w:szCs w:val="26"/>
          <w:lang w:val="en-GB"/>
        </w:rPr>
        <w:t xml:space="preserve"> will maintain details, together with their specimen signatures.</w:t>
      </w:r>
    </w:p>
    <w:p w14:paraId="55A325CF" w14:textId="77777777" w:rsidR="006E5E87" w:rsidRPr="00C15F03" w:rsidRDefault="006E5E87" w:rsidP="00FB13F9">
      <w:pPr>
        <w:pStyle w:val="BodyTextIndent2"/>
        <w:ind w:firstLine="0"/>
        <w:rPr>
          <w:rFonts w:ascii="Arial" w:hAnsi="Arial" w:cs="Arial"/>
          <w:szCs w:val="26"/>
          <w:lang w:val="en-GB"/>
        </w:rPr>
      </w:pPr>
    </w:p>
    <w:p w14:paraId="6EEE5787" w14:textId="77777777" w:rsidR="00080CB4"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In the case of contracts for building or engineering works which require payment to be made on account during progress of the works, the </w:t>
      </w:r>
      <w:r w:rsidR="00AC281D">
        <w:rPr>
          <w:rFonts w:ascii="Arial" w:hAnsi="Arial" w:cs="Arial"/>
          <w:sz w:val="26"/>
          <w:szCs w:val="26"/>
        </w:rPr>
        <w:t>Director of Finance</w:t>
      </w:r>
      <w:r w:rsidRPr="004D287A">
        <w:rPr>
          <w:rFonts w:ascii="Arial" w:hAnsi="Arial" w:cs="Arial"/>
          <w:sz w:val="26"/>
          <w:szCs w:val="26"/>
        </w:rPr>
        <w:t xml:space="preserve"> shall make payment on receipt of certificate from the appropriate technical consultant or officer.  Without prejudice to the responsibility of any consultant or works officer appointed to a particular building or engineering contract, a contractors account shall be subject to such financial examination by the </w:t>
      </w:r>
      <w:r w:rsidR="00AC281D">
        <w:rPr>
          <w:rFonts w:ascii="Arial" w:hAnsi="Arial" w:cs="Arial"/>
          <w:sz w:val="26"/>
          <w:szCs w:val="26"/>
        </w:rPr>
        <w:t>Director of Finance</w:t>
      </w:r>
      <w:r w:rsidRPr="004D287A">
        <w:rPr>
          <w:rFonts w:ascii="Arial" w:hAnsi="Arial" w:cs="Arial"/>
          <w:sz w:val="26"/>
          <w:szCs w:val="26"/>
        </w:rPr>
        <w:t xml:space="preserve"> and such general examination by a works officer as may be considered necessary, before the person responsible for the contract issues the final certificate. </w:t>
      </w:r>
      <w:r w:rsidR="00515227" w:rsidRPr="004D287A">
        <w:rPr>
          <w:rFonts w:ascii="Arial" w:hAnsi="Arial" w:cs="Arial"/>
          <w:sz w:val="26"/>
          <w:szCs w:val="26"/>
        </w:rPr>
        <w:br/>
      </w:r>
      <w:r w:rsidRPr="004D287A">
        <w:rPr>
          <w:rFonts w:ascii="Arial" w:hAnsi="Arial" w:cs="Arial"/>
          <w:sz w:val="26"/>
          <w:szCs w:val="26"/>
        </w:rPr>
        <w:t>To assist financial control, a contracts register should be created.</w:t>
      </w:r>
    </w:p>
    <w:p w14:paraId="48A0D45F" w14:textId="77777777" w:rsidR="006E5E87" w:rsidRPr="004D287A" w:rsidRDefault="006E5E87" w:rsidP="006E5E87">
      <w:pPr>
        <w:tabs>
          <w:tab w:val="left" w:pos="4050"/>
        </w:tabs>
        <w:jc w:val="both"/>
        <w:rPr>
          <w:rFonts w:ascii="Arial" w:hAnsi="Arial" w:cs="Arial"/>
          <w:sz w:val="26"/>
          <w:szCs w:val="26"/>
        </w:rPr>
      </w:pPr>
    </w:p>
    <w:p w14:paraId="5D0023F1" w14:textId="77777777" w:rsidR="002847D0"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The </w:t>
      </w:r>
      <w:r w:rsidR="00AC281D">
        <w:rPr>
          <w:rFonts w:ascii="Arial" w:hAnsi="Arial" w:cs="Arial"/>
          <w:sz w:val="26"/>
          <w:szCs w:val="26"/>
        </w:rPr>
        <w:t>Director of Finance</w:t>
      </w:r>
      <w:r w:rsidRPr="004D287A">
        <w:rPr>
          <w:rFonts w:ascii="Arial" w:hAnsi="Arial" w:cs="Arial"/>
          <w:sz w:val="26"/>
          <w:szCs w:val="26"/>
        </w:rPr>
        <w:t xml:space="preserve"> may authorise petty cash as required.  Individual payments must be restricted to the amounts authorised by the </w:t>
      </w:r>
      <w:r w:rsidR="00AC281D">
        <w:rPr>
          <w:rFonts w:ascii="Arial" w:hAnsi="Arial" w:cs="Arial"/>
          <w:sz w:val="26"/>
          <w:szCs w:val="26"/>
        </w:rPr>
        <w:t>Director of Finance</w:t>
      </w:r>
      <w:r w:rsidRPr="004D287A">
        <w:rPr>
          <w:rFonts w:ascii="Arial" w:hAnsi="Arial" w:cs="Arial"/>
          <w:sz w:val="26"/>
          <w:szCs w:val="26"/>
        </w:rPr>
        <w:t xml:space="preserve"> and appropriate vouchers obtained and retained in accordance with the policy on culling and retention of documents.</w:t>
      </w:r>
    </w:p>
    <w:p w14:paraId="696FAFD0" w14:textId="77777777" w:rsidR="002847D0" w:rsidRPr="00C15F03" w:rsidRDefault="002847D0" w:rsidP="002847D0">
      <w:pPr>
        <w:tabs>
          <w:tab w:val="left" w:pos="4050"/>
        </w:tabs>
        <w:jc w:val="both"/>
        <w:rPr>
          <w:rFonts w:ascii="Arial" w:hAnsi="Arial" w:cs="Arial"/>
          <w:sz w:val="26"/>
          <w:szCs w:val="26"/>
        </w:rPr>
      </w:pPr>
    </w:p>
    <w:p w14:paraId="7CB8A18A" w14:textId="77777777" w:rsidR="00BF61FE" w:rsidRPr="004D287A" w:rsidRDefault="00BF61FE"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When commissioning contractors to carry out work on behalf of NES, the responsible officer must check the employee/employer status of the individual concerned. Claims of self-employed status on behalf of the individual need to be verified for every project undertaken. The HMRC </w:t>
      </w:r>
      <w:r w:rsidRPr="004D287A">
        <w:rPr>
          <w:rFonts w:ascii="Arial" w:hAnsi="Arial" w:cs="Arial"/>
          <w:sz w:val="26"/>
          <w:szCs w:val="26"/>
          <w:lang w:val="en"/>
        </w:rPr>
        <w:t>Employment Status Indicator tool should be completed by the officer commissioning the individual (</w:t>
      </w:r>
      <w:hyperlink r:id="rId17" w:history="1">
        <w:r w:rsidRPr="004D287A">
          <w:rPr>
            <w:rStyle w:val="Hyperlink"/>
            <w:rFonts w:ascii="Arial" w:hAnsi="Arial" w:cs="Arial"/>
            <w:color w:val="auto"/>
            <w:sz w:val="26"/>
            <w:szCs w:val="26"/>
            <w:lang w:val="en"/>
          </w:rPr>
          <w:t>http://www.hmrc.gov.uk/calcs/esi.htm</w:t>
        </w:r>
      </w:hyperlink>
      <w:r w:rsidRPr="004D287A">
        <w:rPr>
          <w:rFonts w:ascii="Arial" w:hAnsi="Arial" w:cs="Arial"/>
          <w:sz w:val="26"/>
          <w:szCs w:val="26"/>
          <w:lang w:val="en"/>
        </w:rPr>
        <w:t>). The result should be kept by the officer to produce in the event of an audit from HMRC. If the result confirms that there is no employee/</w:t>
      </w:r>
      <w:r w:rsidR="002847D0" w:rsidRPr="004D287A">
        <w:rPr>
          <w:rFonts w:ascii="Arial" w:hAnsi="Arial" w:cs="Arial"/>
          <w:sz w:val="26"/>
          <w:szCs w:val="26"/>
          <w:lang w:val="en"/>
        </w:rPr>
        <w:t xml:space="preserve"> </w:t>
      </w:r>
      <w:r w:rsidRPr="004D287A">
        <w:rPr>
          <w:rFonts w:ascii="Arial" w:hAnsi="Arial" w:cs="Arial"/>
          <w:sz w:val="26"/>
          <w:szCs w:val="26"/>
          <w:lang w:val="en"/>
        </w:rPr>
        <w:t>employer relationship then the contractor should be asked to provide an invoice for their fees. However, if the result indicates that there is a</w:t>
      </w:r>
      <w:r w:rsidRPr="002847D0">
        <w:rPr>
          <w:rFonts w:ascii="Arial" w:hAnsi="Arial" w:cs="Arial"/>
          <w:sz w:val="24"/>
          <w:szCs w:val="24"/>
          <w:lang w:val="en"/>
        </w:rPr>
        <w:t xml:space="preserve"> </w:t>
      </w:r>
      <w:r w:rsidRPr="004D287A">
        <w:rPr>
          <w:rFonts w:ascii="Arial" w:hAnsi="Arial" w:cs="Arial"/>
          <w:sz w:val="26"/>
          <w:szCs w:val="26"/>
          <w:lang w:val="en"/>
        </w:rPr>
        <w:t>relationship then the contractor should be asked to complete a fee form and will be paid through the NES payroll.</w:t>
      </w:r>
    </w:p>
    <w:p w14:paraId="521A2950" w14:textId="77777777" w:rsidR="006E5E87" w:rsidRPr="004D287A" w:rsidRDefault="006E5E87" w:rsidP="00FB13F9">
      <w:pPr>
        <w:tabs>
          <w:tab w:val="left" w:pos="4050"/>
        </w:tabs>
        <w:jc w:val="both"/>
        <w:rPr>
          <w:rFonts w:ascii="Arial" w:hAnsi="Arial" w:cs="Arial"/>
          <w:sz w:val="26"/>
          <w:szCs w:val="26"/>
        </w:rPr>
      </w:pPr>
    </w:p>
    <w:p w14:paraId="50AFB768" w14:textId="77777777" w:rsidR="00080CB4"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Advance payment for supplies, equipment or services </w:t>
      </w:r>
      <w:r w:rsidR="00515227" w:rsidRPr="004D287A">
        <w:rPr>
          <w:rFonts w:ascii="Arial" w:hAnsi="Arial" w:cs="Arial"/>
          <w:sz w:val="26"/>
          <w:szCs w:val="26"/>
        </w:rPr>
        <w:t xml:space="preserve">out with normal business practices </w:t>
      </w:r>
      <w:r w:rsidRPr="004D287A">
        <w:rPr>
          <w:rFonts w:ascii="Arial" w:hAnsi="Arial" w:cs="Arial"/>
          <w:sz w:val="26"/>
          <w:szCs w:val="26"/>
        </w:rPr>
        <w:t xml:space="preserve">shall not be normally permitted. </w:t>
      </w:r>
      <w:r w:rsidR="00515227" w:rsidRPr="004D287A">
        <w:rPr>
          <w:rFonts w:ascii="Arial" w:hAnsi="Arial" w:cs="Arial"/>
          <w:sz w:val="26"/>
          <w:szCs w:val="26"/>
        </w:rPr>
        <w:t xml:space="preserve">Advance payment in all exceptional circumstances shall be subject to the express approval of the </w:t>
      </w:r>
      <w:r w:rsidR="00AC281D">
        <w:rPr>
          <w:rFonts w:ascii="Arial" w:hAnsi="Arial" w:cs="Arial"/>
          <w:sz w:val="26"/>
          <w:szCs w:val="26"/>
        </w:rPr>
        <w:t>Director of Finance</w:t>
      </w:r>
      <w:r w:rsidR="00515227" w:rsidRPr="004D287A">
        <w:rPr>
          <w:rFonts w:ascii="Arial" w:hAnsi="Arial" w:cs="Arial"/>
          <w:sz w:val="26"/>
          <w:szCs w:val="26"/>
        </w:rPr>
        <w:t>.</w:t>
      </w:r>
    </w:p>
    <w:p w14:paraId="001BE65B" w14:textId="77777777" w:rsidR="00DB7233" w:rsidRPr="004D287A" w:rsidRDefault="00DB7233" w:rsidP="00FB13F9">
      <w:pPr>
        <w:tabs>
          <w:tab w:val="left" w:pos="4050"/>
        </w:tabs>
        <w:jc w:val="both"/>
        <w:rPr>
          <w:rFonts w:ascii="Arial" w:hAnsi="Arial" w:cs="Arial"/>
          <w:sz w:val="26"/>
          <w:szCs w:val="26"/>
        </w:rPr>
      </w:pPr>
    </w:p>
    <w:p w14:paraId="4960CECE" w14:textId="77777777" w:rsidR="00080CB4"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The budget holder is responsible for ensuring that all items due under a payment in advance contract are received and </w:t>
      </w:r>
      <w:r w:rsidR="0091282D" w:rsidRPr="004D287A">
        <w:rPr>
          <w:rFonts w:ascii="Arial" w:hAnsi="Arial" w:cs="Arial"/>
          <w:sz w:val="26"/>
          <w:szCs w:val="26"/>
        </w:rPr>
        <w:t>they</w:t>
      </w:r>
      <w:r w:rsidRPr="004D287A">
        <w:rPr>
          <w:rFonts w:ascii="Arial" w:hAnsi="Arial" w:cs="Arial"/>
          <w:sz w:val="26"/>
          <w:szCs w:val="26"/>
        </w:rPr>
        <w:t xml:space="preserve"> must inform the </w:t>
      </w:r>
      <w:r w:rsidR="00AC281D">
        <w:rPr>
          <w:rFonts w:ascii="Arial" w:hAnsi="Arial" w:cs="Arial"/>
          <w:sz w:val="26"/>
          <w:szCs w:val="26"/>
        </w:rPr>
        <w:t>Director of Finance</w:t>
      </w:r>
      <w:r w:rsidRPr="004D287A">
        <w:rPr>
          <w:rFonts w:ascii="Arial" w:hAnsi="Arial" w:cs="Arial"/>
          <w:sz w:val="26"/>
          <w:szCs w:val="26"/>
        </w:rPr>
        <w:t xml:space="preserve"> immediately problems are encountered.</w:t>
      </w:r>
    </w:p>
    <w:p w14:paraId="21EA92F3" w14:textId="77777777" w:rsidR="00515227" w:rsidRPr="004D287A" w:rsidRDefault="00515227" w:rsidP="00FB13F9">
      <w:pPr>
        <w:tabs>
          <w:tab w:val="left" w:pos="4050"/>
        </w:tabs>
        <w:jc w:val="both"/>
        <w:rPr>
          <w:rFonts w:ascii="Arial" w:hAnsi="Arial" w:cs="Arial"/>
          <w:sz w:val="26"/>
          <w:szCs w:val="26"/>
        </w:rPr>
      </w:pPr>
    </w:p>
    <w:p w14:paraId="3F143B89" w14:textId="77777777" w:rsidR="00C70BD5" w:rsidRPr="004D287A" w:rsidRDefault="00AA005C" w:rsidP="00AA005C">
      <w:pPr>
        <w:pStyle w:val="Heading1"/>
        <w:rPr>
          <w:rFonts w:ascii="Arial" w:hAnsi="Arial" w:cs="Arial"/>
          <w:b w:val="0"/>
          <w:szCs w:val="26"/>
        </w:rPr>
      </w:pPr>
      <w:bookmarkStart w:id="19" w:name="_Toc149991280"/>
      <w:r w:rsidRPr="004D287A">
        <w:rPr>
          <w:rFonts w:ascii="Arial" w:hAnsi="Arial" w:cs="Arial"/>
          <w:b w:val="0"/>
          <w:szCs w:val="26"/>
        </w:rPr>
        <w:t>PAYMENT OF STAFF</w:t>
      </w:r>
      <w:bookmarkEnd w:id="19"/>
      <w:r w:rsidR="00B63F10" w:rsidRPr="004D287A">
        <w:rPr>
          <w:rFonts w:ascii="Arial" w:hAnsi="Arial" w:cs="Arial"/>
          <w:b w:val="0"/>
          <w:szCs w:val="26"/>
        </w:rPr>
        <w:t xml:space="preserve"> </w:t>
      </w:r>
    </w:p>
    <w:p w14:paraId="063CC6A6" w14:textId="77777777" w:rsidR="00515227" w:rsidRPr="004D287A" w:rsidRDefault="00515227" w:rsidP="00515227">
      <w:pPr>
        <w:tabs>
          <w:tab w:val="left" w:pos="4050"/>
        </w:tabs>
        <w:jc w:val="both"/>
        <w:rPr>
          <w:rFonts w:ascii="Arial" w:hAnsi="Arial" w:cs="Arial"/>
          <w:sz w:val="26"/>
          <w:szCs w:val="26"/>
        </w:rPr>
      </w:pPr>
    </w:p>
    <w:p w14:paraId="649D738B" w14:textId="77777777" w:rsidR="00080CB4"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Staff may be engaged or re-graded only by authorised officers within the limit of the approved budget and establishment when agreed by the Chief Executive or other authorised officer unless following successful grading appeals.  The Remuneration Committee shall approve any changes to the remuneration, allowances and conditions of service of </w:t>
      </w:r>
      <w:r w:rsidR="00BB4DFB" w:rsidRPr="004D287A">
        <w:rPr>
          <w:rFonts w:ascii="Arial" w:hAnsi="Arial" w:cs="Arial"/>
          <w:sz w:val="26"/>
          <w:szCs w:val="26"/>
        </w:rPr>
        <w:t xml:space="preserve">the </w:t>
      </w:r>
      <w:r w:rsidRPr="004D287A">
        <w:rPr>
          <w:rFonts w:ascii="Arial" w:hAnsi="Arial" w:cs="Arial"/>
          <w:sz w:val="26"/>
          <w:szCs w:val="26"/>
        </w:rPr>
        <w:t>Chief Executive and other Directors in accordance with the Code of Corporate Governance</w:t>
      </w:r>
      <w:r w:rsidR="006A2E5E">
        <w:rPr>
          <w:rFonts w:ascii="Arial" w:hAnsi="Arial" w:cs="Arial"/>
          <w:sz w:val="26"/>
          <w:szCs w:val="26"/>
        </w:rPr>
        <w:t>, subject to advice from the Director of Human Resources and Organisational Development.</w:t>
      </w:r>
      <w:r w:rsidRPr="004D287A">
        <w:rPr>
          <w:rFonts w:ascii="Arial" w:hAnsi="Arial" w:cs="Arial"/>
          <w:sz w:val="26"/>
          <w:szCs w:val="26"/>
        </w:rPr>
        <w:t>.</w:t>
      </w:r>
    </w:p>
    <w:p w14:paraId="07667FE7" w14:textId="77777777" w:rsidR="00FB13F9" w:rsidRPr="004D287A" w:rsidRDefault="00FB13F9" w:rsidP="00FB13F9">
      <w:pPr>
        <w:tabs>
          <w:tab w:val="left" w:pos="4050"/>
        </w:tabs>
        <w:jc w:val="both"/>
        <w:rPr>
          <w:rFonts w:ascii="Arial" w:hAnsi="Arial" w:cs="Arial"/>
          <w:sz w:val="26"/>
          <w:szCs w:val="26"/>
        </w:rPr>
      </w:pPr>
    </w:p>
    <w:p w14:paraId="024583AF" w14:textId="77777777" w:rsidR="006F37C8"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Each employee shall be issued with a contract which shall comply with current employment legislation and be in a form approved by NES.</w:t>
      </w:r>
    </w:p>
    <w:p w14:paraId="3FD97DFB" w14:textId="77777777" w:rsidR="006F37C8" w:rsidRPr="004D287A" w:rsidRDefault="006F37C8" w:rsidP="006F37C8">
      <w:pPr>
        <w:tabs>
          <w:tab w:val="left" w:pos="4050"/>
        </w:tabs>
        <w:jc w:val="both"/>
        <w:rPr>
          <w:rFonts w:ascii="Arial" w:hAnsi="Arial" w:cs="Arial"/>
          <w:sz w:val="26"/>
          <w:szCs w:val="26"/>
        </w:rPr>
      </w:pPr>
    </w:p>
    <w:p w14:paraId="15C2E2E0" w14:textId="61C5248B" w:rsidR="006F37C8" w:rsidRPr="004D287A" w:rsidRDefault="000C263B"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Completion and signing of engagement forms and such other documents necessary for the payment of staff as they may require shall be co-ordinated </w:t>
      </w:r>
      <w:r w:rsidR="00515227" w:rsidRPr="004D287A">
        <w:rPr>
          <w:rFonts w:ascii="Arial" w:hAnsi="Arial" w:cs="Arial"/>
          <w:sz w:val="26"/>
          <w:szCs w:val="26"/>
        </w:rPr>
        <w:t>by appropriate HR Officers</w:t>
      </w:r>
      <w:r w:rsidRPr="004D287A">
        <w:rPr>
          <w:rFonts w:ascii="Arial" w:hAnsi="Arial" w:cs="Arial"/>
          <w:sz w:val="26"/>
          <w:szCs w:val="26"/>
        </w:rPr>
        <w:t xml:space="preserve"> and approved forms forwarded, as close to the new member of staff commencing with NES, </w:t>
      </w:r>
      <w:r w:rsidR="006F37C8" w:rsidRPr="004D287A">
        <w:rPr>
          <w:rFonts w:ascii="Arial" w:hAnsi="Arial" w:cs="Arial"/>
          <w:sz w:val="26"/>
          <w:szCs w:val="26"/>
        </w:rPr>
        <w:t xml:space="preserve">to NSS Payroll and copied to the </w:t>
      </w:r>
      <w:r w:rsidR="00097575">
        <w:rPr>
          <w:rFonts w:ascii="Arial" w:hAnsi="Arial" w:cs="Arial"/>
          <w:sz w:val="26"/>
          <w:szCs w:val="26"/>
        </w:rPr>
        <w:t>Operational Advisor</w:t>
      </w:r>
      <w:r w:rsidR="006F37C8" w:rsidRPr="004D287A">
        <w:rPr>
          <w:rFonts w:ascii="Arial" w:hAnsi="Arial" w:cs="Arial"/>
          <w:sz w:val="26"/>
          <w:szCs w:val="26"/>
        </w:rPr>
        <w:t xml:space="preserve"> within the Finance Department.</w:t>
      </w:r>
    </w:p>
    <w:p w14:paraId="708669F0" w14:textId="77777777" w:rsidR="006F37C8" w:rsidRPr="004D287A" w:rsidRDefault="006F37C8" w:rsidP="006F37C8">
      <w:pPr>
        <w:tabs>
          <w:tab w:val="left" w:pos="4050"/>
        </w:tabs>
        <w:jc w:val="both"/>
        <w:rPr>
          <w:rFonts w:ascii="Arial" w:hAnsi="Arial" w:cs="Arial"/>
          <w:sz w:val="26"/>
          <w:szCs w:val="26"/>
        </w:rPr>
      </w:pPr>
    </w:p>
    <w:p w14:paraId="6F9B0FB9" w14:textId="6317D8D0" w:rsidR="006F37C8" w:rsidRPr="004D287A" w:rsidRDefault="00266CF1"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A termination of employment form and such other documents as may be required, for payment purposes, shall be completed, signed and approved through the appropri</w:t>
      </w:r>
      <w:r w:rsidR="006F37C8" w:rsidRPr="004D287A">
        <w:rPr>
          <w:rFonts w:ascii="Arial" w:hAnsi="Arial" w:cs="Arial"/>
          <w:sz w:val="26"/>
          <w:szCs w:val="26"/>
        </w:rPr>
        <w:t xml:space="preserve">ate Line Manager and HR Officers </w:t>
      </w:r>
      <w:r w:rsidRPr="004D287A">
        <w:rPr>
          <w:rFonts w:ascii="Arial" w:hAnsi="Arial" w:cs="Arial"/>
          <w:sz w:val="26"/>
          <w:szCs w:val="26"/>
        </w:rPr>
        <w:t xml:space="preserve">and submitted </w:t>
      </w:r>
      <w:r w:rsidR="007805E9" w:rsidRPr="004D287A">
        <w:rPr>
          <w:rFonts w:ascii="Arial" w:hAnsi="Arial" w:cs="Arial"/>
          <w:sz w:val="26"/>
          <w:szCs w:val="26"/>
        </w:rPr>
        <w:t xml:space="preserve">to NSS Payroll and copied to </w:t>
      </w:r>
      <w:r w:rsidRPr="004D287A">
        <w:rPr>
          <w:rFonts w:ascii="Arial" w:hAnsi="Arial" w:cs="Arial"/>
          <w:sz w:val="26"/>
          <w:szCs w:val="26"/>
        </w:rPr>
        <w:t xml:space="preserve">the </w:t>
      </w:r>
      <w:r w:rsidR="00097575">
        <w:rPr>
          <w:rFonts w:ascii="Arial" w:hAnsi="Arial" w:cs="Arial"/>
          <w:sz w:val="26"/>
          <w:szCs w:val="26"/>
        </w:rPr>
        <w:t xml:space="preserve">Operational Advisor </w:t>
      </w:r>
      <w:r w:rsidRPr="004D287A">
        <w:rPr>
          <w:rFonts w:ascii="Arial" w:hAnsi="Arial" w:cs="Arial"/>
          <w:sz w:val="26"/>
          <w:szCs w:val="26"/>
        </w:rPr>
        <w:t xml:space="preserve">within the Finance Department.   Where an employee fails to report for duty in circumstances which they have left without notice and this has been confirmed, </w:t>
      </w:r>
      <w:r w:rsidR="007805E9" w:rsidRPr="004D287A">
        <w:rPr>
          <w:rFonts w:ascii="Arial" w:hAnsi="Arial" w:cs="Arial"/>
          <w:sz w:val="26"/>
          <w:szCs w:val="26"/>
        </w:rPr>
        <w:t xml:space="preserve">NSS Payroll and </w:t>
      </w:r>
      <w:r w:rsidRPr="004D287A">
        <w:rPr>
          <w:rFonts w:ascii="Arial" w:hAnsi="Arial" w:cs="Arial"/>
          <w:sz w:val="26"/>
          <w:szCs w:val="26"/>
        </w:rPr>
        <w:t xml:space="preserve">Payroll </w:t>
      </w:r>
      <w:r w:rsidR="007805E9" w:rsidRPr="004D287A">
        <w:rPr>
          <w:rFonts w:ascii="Arial" w:hAnsi="Arial" w:cs="Arial"/>
          <w:sz w:val="26"/>
          <w:szCs w:val="26"/>
        </w:rPr>
        <w:t>Liaison Officer</w:t>
      </w:r>
      <w:r w:rsidRPr="004D287A">
        <w:rPr>
          <w:rFonts w:ascii="Arial" w:hAnsi="Arial" w:cs="Arial"/>
          <w:sz w:val="26"/>
          <w:szCs w:val="26"/>
        </w:rPr>
        <w:t xml:space="preserve"> shall be informed immediately.</w:t>
      </w:r>
    </w:p>
    <w:p w14:paraId="2AB73002" w14:textId="77777777" w:rsidR="006F37C8" w:rsidRPr="002847D0" w:rsidRDefault="006F37C8" w:rsidP="006F37C8">
      <w:pPr>
        <w:tabs>
          <w:tab w:val="left" w:pos="4050"/>
        </w:tabs>
        <w:jc w:val="both"/>
        <w:rPr>
          <w:rFonts w:ascii="Arial" w:hAnsi="Arial" w:cs="Arial"/>
          <w:sz w:val="26"/>
        </w:rPr>
      </w:pPr>
    </w:p>
    <w:p w14:paraId="50B983AF" w14:textId="77777777" w:rsidR="00266CF1" w:rsidRPr="004D287A" w:rsidRDefault="00266CF1"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Completion and signing of notification of change forms and such other documents necessary for the payment of staff following changes in employment status or terms and conditions of service shall be co-ordinated between the</w:t>
      </w:r>
      <w:r w:rsidR="006F37C8" w:rsidRPr="004D287A">
        <w:rPr>
          <w:rFonts w:ascii="Arial" w:hAnsi="Arial" w:cs="Arial"/>
          <w:sz w:val="26"/>
          <w:szCs w:val="26"/>
        </w:rPr>
        <w:t xml:space="preserve"> appropriate</w:t>
      </w:r>
      <w:r w:rsidRPr="004D287A">
        <w:rPr>
          <w:rFonts w:ascii="Arial" w:hAnsi="Arial" w:cs="Arial"/>
          <w:sz w:val="26"/>
          <w:szCs w:val="26"/>
        </w:rPr>
        <w:t xml:space="preserve"> HR Officer</w:t>
      </w:r>
      <w:r w:rsidR="006F37C8" w:rsidRPr="004D287A">
        <w:rPr>
          <w:rFonts w:ascii="Arial" w:hAnsi="Arial" w:cs="Arial"/>
          <w:sz w:val="26"/>
          <w:szCs w:val="26"/>
        </w:rPr>
        <w:t>s</w:t>
      </w:r>
      <w:r w:rsidRPr="004D287A">
        <w:rPr>
          <w:rFonts w:ascii="Arial" w:hAnsi="Arial" w:cs="Arial"/>
          <w:sz w:val="26"/>
          <w:szCs w:val="26"/>
        </w:rPr>
        <w:t xml:space="preserve"> and approved forms forwarded, as close to the e</w:t>
      </w:r>
      <w:r w:rsidR="002E311E" w:rsidRPr="004D287A">
        <w:rPr>
          <w:rFonts w:ascii="Arial" w:hAnsi="Arial" w:cs="Arial"/>
          <w:sz w:val="26"/>
          <w:szCs w:val="26"/>
        </w:rPr>
        <w:t>ffective date of change to NSS Payroll and copied to</w:t>
      </w:r>
      <w:r w:rsidRPr="004D287A">
        <w:rPr>
          <w:rFonts w:ascii="Arial" w:hAnsi="Arial" w:cs="Arial"/>
          <w:sz w:val="26"/>
          <w:szCs w:val="26"/>
        </w:rPr>
        <w:t xml:space="preserve"> the Payroll Liaison Officer</w:t>
      </w:r>
      <w:r w:rsidR="006F37C8" w:rsidRPr="004D287A">
        <w:rPr>
          <w:rFonts w:ascii="Arial" w:hAnsi="Arial" w:cs="Arial"/>
          <w:sz w:val="26"/>
          <w:szCs w:val="26"/>
        </w:rPr>
        <w:t xml:space="preserve"> within the Finance Department.</w:t>
      </w:r>
    </w:p>
    <w:p w14:paraId="77FDAAEF" w14:textId="77777777" w:rsidR="00266CF1" w:rsidRPr="004D287A" w:rsidRDefault="00266CF1" w:rsidP="00266CF1">
      <w:pPr>
        <w:tabs>
          <w:tab w:val="left" w:pos="4050"/>
        </w:tabs>
        <w:jc w:val="both"/>
        <w:rPr>
          <w:rFonts w:ascii="Arial" w:hAnsi="Arial" w:cs="Arial"/>
          <w:sz w:val="26"/>
          <w:szCs w:val="26"/>
        </w:rPr>
      </w:pPr>
    </w:p>
    <w:p w14:paraId="59939546" w14:textId="77777777" w:rsidR="00080CB4"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Where the personnel and payroll systems are connected by an electronic interface the requirement for contract/engagement forms, termination of employment forms and notification of change forms to be sent to the Head of Payroll Services may be altered to allow for such information to be transmitted by electronic means providing always that appropriate procedures for such transmissions are agreed by the </w:t>
      </w:r>
      <w:r w:rsidR="00AC281D">
        <w:rPr>
          <w:rFonts w:ascii="Arial" w:hAnsi="Arial" w:cs="Arial"/>
          <w:sz w:val="26"/>
          <w:szCs w:val="26"/>
        </w:rPr>
        <w:t>Director of Finance</w:t>
      </w:r>
      <w:r w:rsidRPr="004D287A">
        <w:rPr>
          <w:rFonts w:ascii="Arial" w:hAnsi="Arial" w:cs="Arial"/>
          <w:sz w:val="26"/>
          <w:szCs w:val="26"/>
        </w:rPr>
        <w:t>.</w:t>
      </w:r>
    </w:p>
    <w:p w14:paraId="0DD2816A" w14:textId="77777777" w:rsidR="00FB13F9" w:rsidRPr="004D287A" w:rsidRDefault="00FB13F9" w:rsidP="00FB13F9">
      <w:pPr>
        <w:tabs>
          <w:tab w:val="left" w:pos="4050"/>
        </w:tabs>
        <w:jc w:val="both"/>
        <w:rPr>
          <w:rFonts w:ascii="Arial" w:hAnsi="Arial" w:cs="Arial"/>
          <w:sz w:val="26"/>
          <w:szCs w:val="26"/>
        </w:rPr>
      </w:pPr>
    </w:p>
    <w:p w14:paraId="5FBB70F5" w14:textId="77777777" w:rsidR="00080CB4" w:rsidRPr="004D287A" w:rsidRDefault="00FB13F9"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lastRenderedPageBreak/>
        <w:t>A</w:t>
      </w:r>
      <w:r w:rsidR="004E1138" w:rsidRPr="004D287A">
        <w:rPr>
          <w:rFonts w:ascii="Arial" w:hAnsi="Arial" w:cs="Arial"/>
          <w:sz w:val="26"/>
          <w:szCs w:val="26"/>
        </w:rPr>
        <w:t>l</w:t>
      </w:r>
      <w:r w:rsidR="00080CB4" w:rsidRPr="004D287A">
        <w:rPr>
          <w:rFonts w:ascii="Arial" w:hAnsi="Arial" w:cs="Arial"/>
          <w:sz w:val="26"/>
          <w:szCs w:val="26"/>
        </w:rPr>
        <w:t>l time</w:t>
      </w:r>
      <w:r w:rsidR="003326C7">
        <w:rPr>
          <w:rFonts w:ascii="Arial" w:hAnsi="Arial" w:cs="Arial"/>
          <w:sz w:val="26"/>
          <w:szCs w:val="26"/>
        </w:rPr>
        <w:t>-</w:t>
      </w:r>
      <w:r w:rsidR="00080CB4" w:rsidRPr="004D287A">
        <w:rPr>
          <w:rFonts w:ascii="Arial" w:hAnsi="Arial" w:cs="Arial"/>
          <w:sz w:val="26"/>
          <w:szCs w:val="26"/>
        </w:rPr>
        <w:t xml:space="preserve">records, staff returns, and other pay records and notifications shall be in a form approved by the </w:t>
      </w:r>
      <w:r w:rsidR="00AC281D">
        <w:rPr>
          <w:rFonts w:ascii="Arial" w:hAnsi="Arial" w:cs="Arial"/>
          <w:sz w:val="26"/>
          <w:szCs w:val="26"/>
        </w:rPr>
        <w:t>Director of Finance</w:t>
      </w:r>
      <w:r w:rsidR="00080CB4" w:rsidRPr="004D287A">
        <w:rPr>
          <w:rFonts w:ascii="Arial" w:hAnsi="Arial" w:cs="Arial"/>
          <w:sz w:val="26"/>
          <w:szCs w:val="26"/>
        </w:rPr>
        <w:t xml:space="preserve"> and shall be certified and submitted in accordance with </w:t>
      </w:r>
      <w:r w:rsidR="003C3A06" w:rsidRPr="004D287A">
        <w:rPr>
          <w:rFonts w:ascii="Arial" w:hAnsi="Arial" w:cs="Arial"/>
          <w:sz w:val="26"/>
          <w:szCs w:val="26"/>
        </w:rPr>
        <w:t>their</w:t>
      </w:r>
      <w:r w:rsidR="00080CB4" w:rsidRPr="004D287A">
        <w:rPr>
          <w:rFonts w:ascii="Arial" w:hAnsi="Arial" w:cs="Arial"/>
          <w:sz w:val="26"/>
          <w:szCs w:val="26"/>
        </w:rPr>
        <w:t xml:space="preserve"> instructions.  Where this information is transmitted by electronic means, appropriate procedures covering such transmissions require to be agreed with </w:t>
      </w:r>
      <w:r w:rsidR="00DD4020" w:rsidRPr="004D287A">
        <w:rPr>
          <w:rFonts w:ascii="Arial" w:hAnsi="Arial" w:cs="Arial"/>
          <w:sz w:val="26"/>
          <w:szCs w:val="26"/>
        </w:rPr>
        <w:t>him/her</w:t>
      </w:r>
      <w:r w:rsidR="00080CB4" w:rsidRPr="004D287A">
        <w:rPr>
          <w:rFonts w:ascii="Arial" w:hAnsi="Arial" w:cs="Arial"/>
          <w:sz w:val="26"/>
          <w:szCs w:val="26"/>
        </w:rPr>
        <w:t>.</w:t>
      </w:r>
    </w:p>
    <w:p w14:paraId="34E962B6" w14:textId="77777777" w:rsidR="00FB13F9" w:rsidRPr="004D287A" w:rsidRDefault="00FB13F9" w:rsidP="00FB13F9">
      <w:pPr>
        <w:tabs>
          <w:tab w:val="left" w:pos="4050"/>
        </w:tabs>
        <w:jc w:val="both"/>
        <w:rPr>
          <w:rFonts w:ascii="Arial" w:hAnsi="Arial" w:cs="Arial"/>
          <w:sz w:val="26"/>
          <w:szCs w:val="26"/>
        </w:rPr>
      </w:pPr>
    </w:p>
    <w:p w14:paraId="787CB5AF" w14:textId="77777777" w:rsidR="00080CB4"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Subject to the limits laid down in the Scheme of Delegation, all early retirals which result in additional costs being borne by the employer will be submitted to the Remuneration Committee for consideration and recommendation to the NES Board.  The Chair shall personally authorise payments in respect of Chief Executive and the Chief Executive shall personally authorise payments in respect of all other employees, following approval by the NES Board. </w:t>
      </w:r>
    </w:p>
    <w:p w14:paraId="6352E50C" w14:textId="77777777" w:rsidR="00FB13F9" w:rsidRPr="004D287A" w:rsidRDefault="00FB13F9" w:rsidP="00FB13F9">
      <w:pPr>
        <w:tabs>
          <w:tab w:val="left" w:pos="4050"/>
        </w:tabs>
        <w:jc w:val="both"/>
        <w:rPr>
          <w:rFonts w:ascii="Arial" w:hAnsi="Arial" w:cs="Arial"/>
          <w:sz w:val="26"/>
          <w:szCs w:val="26"/>
        </w:rPr>
      </w:pPr>
    </w:p>
    <w:p w14:paraId="7E29DB8A" w14:textId="77777777" w:rsidR="00080CB4" w:rsidRPr="004D287A" w:rsidRDefault="00080CB4" w:rsidP="00D15B5C">
      <w:pPr>
        <w:numPr>
          <w:ilvl w:val="1"/>
          <w:numId w:val="45"/>
        </w:numPr>
        <w:tabs>
          <w:tab w:val="left" w:pos="4050"/>
        </w:tabs>
        <w:jc w:val="both"/>
        <w:rPr>
          <w:rFonts w:ascii="Arial" w:hAnsi="Arial" w:cs="Arial"/>
          <w:sz w:val="26"/>
          <w:szCs w:val="26"/>
        </w:rPr>
      </w:pPr>
      <w:r w:rsidRPr="004D287A">
        <w:rPr>
          <w:rFonts w:ascii="Arial" w:hAnsi="Arial" w:cs="Arial"/>
          <w:sz w:val="26"/>
          <w:szCs w:val="26"/>
        </w:rPr>
        <w:t xml:space="preserve">The Director of Human Resources and the </w:t>
      </w:r>
      <w:r w:rsidR="00AC281D">
        <w:rPr>
          <w:rFonts w:ascii="Arial" w:hAnsi="Arial" w:cs="Arial"/>
          <w:sz w:val="26"/>
          <w:szCs w:val="26"/>
        </w:rPr>
        <w:t>Director of Finance</w:t>
      </w:r>
      <w:r w:rsidRPr="004D287A">
        <w:rPr>
          <w:rFonts w:ascii="Arial" w:hAnsi="Arial" w:cs="Arial"/>
          <w:sz w:val="26"/>
          <w:szCs w:val="26"/>
        </w:rPr>
        <w:t xml:space="preserve"> shall be jointly responsible for ensuring that rates of pay and relevant conditions of service are in accordance with current agreements</w:t>
      </w:r>
      <w:r w:rsidR="00BB4DFB" w:rsidRPr="004D287A">
        <w:rPr>
          <w:rFonts w:ascii="Arial" w:hAnsi="Arial" w:cs="Arial"/>
          <w:sz w:val="26"/>
          <w:szCs w:val="26"/>
        </w:rPr>
        <w:t xml:space="preserve"> as advised by </w:t>
      </w:r>
      <w:r w:rsidR="00C33C09" w:rsidRPr="004D287A">
        <w:rPr>
          <w:rFonts w:ascii="Arial" w:hAnsi="Arial" w:cs="Arial"/>
          <w:sz w:val="26"/>
          <w:szCs w:val="26"/>
        </w:rPr>
        <w:t xml:space="preserve">the </w:t>
      </w:r>
      <w:r w:rsidR="00AC281D">
        <w:rPr>
          <w:rFonts w:ascii="Arial" w:hAnsi="Arial" w:cs="Arial"/>
          <w:sz w:val="26"/>
          <w:szCs w:val="26"/>
        </w:rPr>
        <w:t>Scottish Government Health and Social Care Directorate</w:t>
      </w:r>
      <w:r w:rsidR="00BB4DFB" w:rsidRPr="004D287A">
        <w:rPr>
          <w:rFonts w:ascii="Arial" w:hAnsi="Arial" w:cs="Arial"/>
          <w:sz w:val="26"/>
          <w:szCs w:val="26"/>
        </w:rPr>
        <w:t xml:space="preserve"> and agreed by the Board</w:t>
      </w:r>
      <w:r w:rsidRPr="004D287A">
        <w:rPr>
          <w:rFonts w:ascii="Arial" w:hAnsi="Arial" w:cs="Arial"/>
          <w:sz w:val="26"/>
          <w:szCs w:val="26"/>
        </w:rPr>
        <w:t xml:space="preserve">.  The Chief Executive, or </w:t>
      </w:r>
      <w:r w:rsidR="00BB4DFB" w:rsidRPr="004D287A">
        <w:rPr>
          <w:rFonts w:ascii="Arial" w:hAnsi="Arial" w:cs="Arial"/>
          <w:sz w:val="26"/>
          <w:szCs w:val="26"/>
        </w:rPr>
        <w:t xml:space="preserve">Board </w:t>
      </w:r>
      <w:r w:rsidRPr="004D287A">
        <w:rPr>
          <w:rFonts w:ascii="Arial" w:hAnsi="Arial" w:cs="Arial"/>
          <w:sz w:val="26"/>
          <w:szCs w:val="26"/>
        </w:rPr>
        <w:t xml:space="preserve">in appropriate circumstances, shall be responsible for the final determination of pay but subject to the statutory duty of the </w:t>
      </w:r>
      <w:r w:rsidR="00AC281D">
        <w:rPr>
          <w:rFonts w:ascii="Arial" w:hAnsi="Arial" w:cs="Arial"/>
          <w:sz w:val="26"/>
          <w:szCs w:val="26"/>
        </w:rPr>
        <w:t>Director of Finance</w:t>
      </w:r>
      <w:r w:rsidRPr="004D287A">
        <w:rPr>
          <w:rFonts w:ascii="Arial" w:hAnsi="Arial" w:cs="Arial"/>
          <w:sz w:val="26"/>
          <w:szCs w:val="26"/>
        </w:rPr>
        <w:t xml:space="preserve"> who shall issue instructions regarding:</w:t>
      </w:r>
    </w:p>
    <w:p w14:paraId="26D849B3"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Verification of documentation of data;</w:t>
      </w:r>
    </w:p>
    <w:p w14:paraId="52902893"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The timetable for receipt and preparation of payroll data and payment of staff;</w:t>
      </w:r>
    </w:p>
    <w:p w14:paraId="7F71735A"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Maintenance of subsidiary records for Superannuation, Income Tax, National Insurance and other authorised deductions of pay;</w:t>
      </w:r>
    </w:p>
    <w:p w14:paraId="3E634FBD"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Security and confidentiality of payroll information in accordance with the principle of the Data Protection Act, 1984;</w:t>
      </w:r>
    </w:p>
    <w:p w14:paraId="02F6CBDF"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Checks to be applied to completed p</w:t>
      </w:r>
      <w:r w:rsidR="00420FB5">
        <w:rPr>
          <w:rFonts w:ascii="Arial" w:hAnsi="Arial" w:cs="Arial"/>
          <w:lang w:val="en-GB"/>
        </w:rPr>
        <w:t>ayroll before and after payment</w:t>
      </w:r>
      <w:r w:rsidRPr="00DD7728">
        <w:rPr>
          <w:rFonts w:ascii="Arial" w:hAnsi="Arial" w:cs="Arial"/>
          <w:lang w:val="en-GB"/>
        </w:rPr>
        <w:t>;</w:t>
      </w:r>
    </w:p>
    <w:p w14:paraId="50F7E50E"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Methods of payment available to various categories of staff;</w:t>
      </w:r>
    </w:p>
    <w:p w14:paraId="511B2906" w14:textId="77777777" w:rsidR="00FB13F9"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Procedures for payment to staff;</w:t>
      </w:r>
    </w:p>
    <w:p w14:paraId="1A019AFB"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Procedures for unclaimed wages which should not be returned to salaries and wages staff;</w:t>
      </w:r>
    </w:p>
    <w:p w14:paraId="4AA353D1"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Pay advances authorised and their recovery;</w:t>
      </w:r>
    </w:p>
    <w:p w14:paraId="76D36173"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Maintenance of regular and independent reconciliation of adequate control accounts;</w:t>
      </w:r>
    </w:p>
    <w:p w14:paraId="264E6187"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Separation of duties of preparing records and handling cash;</w:t>
      </w:r>
    </w:p>
    <w:p w14:paraId="28004F7C" w14:textId="77777777" w:rsidR="00FB13F9" w:rsidRPr="00DD7728" w:rsidRDefault="00FB13F9" w:rsidP="00A95E6E">
      <w:pPr>
        <w:pStyle w:val="BodyTextIndent2"/>
        <w:numPr>
          <w:ilvl w:val="0"/>
          <w:numId w:val="19"/>
        </w:numPr>
        <w:tabs>
          <w:tab w:val="clear" w:pos="360"/>
          <w:tab w:val="num" w:pos="1080"/>
        </w:tabs>
        <w:ind w:left="1080"/>
        <w:rPr>
          <w:rFonts w:ascii="Arial" w:hAnsi="Arial" w:cs="Arial"/>
          <w:lang w:val="en-GB"/>
        </w:rPr>
      </w:pPr>
      <w:r w:rsidRPr="00DD7728">
        <w:rPr>
          <w:rFonts w:ascii="Arial" w:hAnsi="Arial" w:cs="Arial"/>
          <w:lang w:val="en-GB"/>
        </w:rPr>
        <w:t>A system to ensure the recovery from leavers of any sums due by them to NHS Education; and</w:t>
      </w:r>
    </w:p>
    <w:p w14:paraId="2EF620EA" w14:textId="77777777" w:rsidR="00FB13F9" w:rsidRPr="00DD7728" w:rsidRDefault="00FB13F9" w:rsidP="00FB13F9">
      <w:pPr>
        <w:tabs>
          <w:tab w:val="left" w:pos="4050"/>
        </w:tabs>
        <w:jc w:val="both"/>
        <w:rPr>
          <w:rFonts w:ascii="Arial" w:hAnsi="Arial" w:cs="Arial"/>
          <w:sz w:val="26"/>
        </w:rPr>
      </w:pPr>
    </w:p>
    <w:p w14:paraId="335974D2"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All employees shall be paid by bank credit transfer, unless otherwise agreed by the </w:t>
      </w:r>
      <w:r w:rsidR="00AC281D">
        <w:rPr>
          <w:rFonts w:ascii="Arial" w:hAnsi="Arial" w:cs="Arial"/>
          <w:sz w:val="26"/>
        </w:rPr>
        <w:t>Director of Finance</w:t>
      </w:r>
      <w:r w:rsidRPr="00DD7728">
        <w:rPr>
          <w:rFonts w:ascii="Arial" w:hAnsi="Arial" w:cs="Arial"/>
          <w:sz w:val="26"/>
        </w:rPr>
        <w:t>.</w:t>
      </w:r>
    </w:p>
    <w:p w14:paraId="09E35E88" w14:textId="77777777" w:rsidR="00FB13F9" w:rsidRPr="00DD7728" w:rsidRDefault="00FB13F9" w:rsidP="00FB13F9">
      <w:pPr>
        <w:tabs>
          <w:tab w:val="left" w:pos="4050"/>
        </w:tabs>
        <w:jc w:val="both"/>
        <w:rPr>
          <w:rFonts w:ascii="Arial" w:hAnsi="Arial" w:cs="Arial"/>
          <w:sz w:val="26"/>
        </w:rPr>
      </w:pPr>
    </w:p>
    <w:p w14:paraId="72AE2A65"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lastRenderedPageBreak/>
        <w:t>After approval by the Remuneration Committee, the Chair will personally authorise for payment the Performance Related Pay (PRP) of the Chief Executive and the Chief Executive will personally authorise fo</w:t>
      </w:r>
      <w:r w:rsidR="005B65DC">
        <w:rPr>
          <w:rFonts w:ascii="Arial" w:hAnsi="Arial" w:cs="Arial"/>
          <w:sz w:val="26"/>
        </w:rPr>
        <w:t xml:space="preserve">r payment the PRP of all other </w:t>
      </w:r>
      <w:r w:rsidRPr="00DD7728">
        <w:rPr>
          <w:rFonts w:ascii="Arial" w:hAnsi="Arial" w:cs="Arial"/>
          <w:sz w:val="26"/>
        </w:rPr>
        <w:t>NES</w:t>
      </w:r>
      <w:r w:rsidR="00BB4DFB" w:rsidRPr="00DD7728">
        <w:rPr>
          <w:rFonts w:ascii="Arial" w:hAnsi="Arial" w:cs="Arial"/>
          <w:sz w:val="26"/>
        </w:rPr>
        <w:t xml:space="preserve"> staff</w:t>
      </w:r>
      <w:r w:rsidR="00FB13F9" w:rsidRPr="00DD7728">
        <w:rPr>
          <w:rFonts w:ascii="Arial" w:hAnsi="Arial" w:cs="Arial"/>
          <w:sz w:val="26"/>
        </w:rPr>
        <w:t>.</w:t>
      </w:r>
    </w:p>
    <w:p w14:paraId="1E9D5E3A" w14:textId="77777777" w:rsidR="00FB13F9" w:rsidRPr="00DD7728" w:rsidRDefault="00FB13F9" w:rsidP="00FB13F9">
      <w:pPr>
        <w:tabs>
          <w:tab w:val="left" w:pos="4050"/>
        </w:tabs>
        <w:jc w:val="both"/>
        <w:rPr>
          <w:rFonts w:ascii="Arial" w:hAnsi="Arial" w:cs="Arial"/>
          <w:sz w:val="26"/>
        </w:rPr>
      </w:pPr>
    </w:p>
    <w:p w14:paraId="1634A287" w14:textId="77777777" w:rsidR="00080CB4" w:rsidRPr="00DD7728" w:rsidRDefault="00080CB4" w:rsidP="00D15B5C">
      <w:pPr>
        <w:numPr>
          <w:ilvl w:val="1"/>
          <w:numId w:val="45"/>
        </w:numPr>
        <w:tabs>
          <w:tab w:val="left" w:pos="4050"/>
        </w:tabs>
        <w:jc w:val="both"/>
        <w:rPr>
          <w:rFonts w:ascii="Arial" w:hAnsi="Arial" w:cs="Arial"/>
          <w:sz w:val="26"/>
        </w:rPr>
      </w:pPr>
      <w:r w:rsidRPr="00DD7728">
        <w:rPr>
          <w:rFonts w:ascii="Arial" w:hAnsi="Arial" w:cs="Arial"/>
          <w:sz w:val="26"/>
        </w:rPr>
        <w:t xml:space="preserve">The </w:t>
      </w:r>
      <w:r w:rsidR="00AC281D">
        <w:rPr>
          <w:rFonts w:ascii="Arial" w:hAnsi="Arial" w:cs="Arial"/>
          <w:sz w:val="26"/>
        </w:rPr>
        <w:t>Director of Finance</w:t>
      </w:r>
      <w:r w:rsidRPr="00DD7728">
        <w:rPr>
          <w:rFonts w:ascii="Arial" w:hAnsi="Arial" w:cs="Arial"/>
          <w:sz w:val="26"/>
        </w:rPr>
        <w:t xml:space="preserve"> shall ensure salaries and wages are paid on the currently agreed dates, but may vary these when necessary due to special circumstances (e.g. Christmas or other Bank Holidays).  Payment to an individual shall not</w:t>
      </w:r>
      <w:r w:rsidR="00BB4DFB" w:rsidRPr="00DD7728">
        <w:rPr>
          <w:rFonts w:ascii="Arial" w:hAnsi="Arial" w:cs="Arial"/>
          <w:sz w:val="26"/>
        </w:rPr>
        <w:t xml:space="preserve"> normally</w:t>
      </w:r>
      <w:r w:rsidRPr="00DD7728">
        <w:rPr>
          <w:rFonts w:ascii="Arial" w:hAnsi="Arial" w:cs="Arial"/>
          <w:sz w:val="26"/>
        </w:rPr>
        <w:t xml:space="preserve"> be made in advance of</w:t>
      </w:r>
      <w:r w:rsidR="00BB4DFB" w:rsidRPr="00DD7728">
        <w:rPr>
          <w:rFonts w:ascii="Arial" w:hAnsi="Arial" w:cs="Arial"/>
          <w:sz w:val="26"/>
        </w:rPr>
        <w:t xml:space="preserve"> the</w:t>
      </w:r>
      <w:r w:rsidRPr="00DD7728">
        <w:rPr>
          <w:rFonts w:ascii="Arial" w:hAnsi="Arial" w:cs="Arial"/>
          <w:sz w:val="26"/>
        </w:rPr>
        <w:t xml:space="preserve"> normal pay</w:t>
      </w:r>
      <w:r w:rsidR="00BB4DFB" w:rsidRPr="00DD7728">
        <w:rPr>
          <w:rFonts w:ascii="Arial" w:hAnsi="Arial" w:cs="Arial"/>
          <w:sz w:val="26"/>
        </w:rPr>
        <w:t xml:space="preserve"> date.</w:t>
      </w:r>
    </w:p>
    <w:p w14:paraId="7C4BC525" w14:textId="3E18BAFF" w:rsidR="00080CB4" w:rsidRDefault="00080CB4">
      <w:pPr>
        <w:pStyle w:val="BodyTextIndent2"/>
        <w:rPr>
          <w:rFonts w:ascii="Arial" w:hAnsi="Arial" w:cs="Arial"/>
          <w:lang w:val="en-GB"/>
        </w:rPr>
      </w:pPr>
    </w:p>
    <w:p w14:paraId="55CAA300" w14:textId="77777777" w:rsidR="006425CF" w:rsidRPr="00DD7728" w:rsidRDefault="006425CF">
      <w:pPr>
        <w:pStyle w:val="BodyTextIndent2"/>
        <w:rPr>
          <w:rFonts w:ascii="Arial" w:hAnsi="Arial" w:cs="Arial"/>
          <w:lang w:val="en-GB"/>
        </w:rPr>
      </w:pPr>
    </w:p>
    <w:p w14:paraId="01D70DD0" w14:textId="77777777" w:rsidR="00080CB4" w:rsidRDefault="003B255B" w:rsidP="002C5A81">
      <w:pPr>
        <w:pStyle w:val="Heading10"/>
      </w:pPr>
      <w:bookmarkStart w:id="20" w:name="_Toc283286750"/>
      <w:r>
        <w:t>10</w:t>
      </w:r>
      <w:r w:rsidR="008B73C5">
        <w:t xml:space="preserve">. </w:t>
      </w:r>
      <w:r w:rsidR="00080CB4" w:rsidRPr="00D963D4">
        <w:t>TRAVEL, SUBSISTENCE AND OTHER ALLOWANCES</w:t>
      </w:r>
      <w:bookmarkEnd w:id="20"/>
    </w:p>
    <w:p w14:paraId="3239914C" w14:textId="03DAA148" w:rsidR="00C70BD5" w:rsidRDefault="00C70BD5" w:rsidP="002C5A81">
      <w:pPr>
        <w:pStyle w:val="Heading10"/>
        <w:rPr>
          <w:highlight w:val="yellow"/>
        </w:rPr>
      </w:pPr>
    </w:p>
    <w:p w14:paraId="756A01D2" w14:textId="77777777" w:rsidR="006425CF" w:rsidRDefault="006425CF" w:rsidP="002C5A81">
      <w:pPr>
        <w:pStyle w:val="Heading10"/>
        <w:rPr>
          <w:highlight w:val="yellow"/>
        </w:rPr>
      </w:pPr>
    </w:p>
    <w:p w14:paraId="6587D4F2" w14:textId="77777777" w:rsidR="00080CB4" w:rsidRPr="00DD7728" w:rsidRDefault="00080CB4" w:rsidP="006F37C8">
      <w:pPr>
        <w:pStyle w:val="BodyTextIndent2"/>
        <w:numPr>
          <w:ilvl w:val="1"/>
          <w:numId w:val="20"/>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ensure that all expense claims by employees of NES are reimbursed in line with the relevant </w:t>
      </w:r>
      <w:r w:rsidR="003326C7" w:rsidRPr="00DD7728">
        <w:rPr>
          <w:rFonts w:ascii="Arial" w:hAnsi="Arial" w:cs="Arial"/>
          <w:lang w:val="en-GB"/>
        </w:rPr>
        <w:t>NHS regulations</w:t>
      </w:r>
      <w:r w:rsidR="00BB4DFB" w:rsidRPr="00DD7728">
        <w:rPr>
          <w:rFonts w:ascii="Arial" w:hAnsi="Arial" w:cs="Arial"/>
          <w:lang w:val="en-GB"/>
        </w:rPr>
        <w:t>, and in line with the NES Travel and Subsistence Policy.</w:t>
      </w:r>
      <w:r w:rsidRPr="00DD7728">
        <w:rPr>
          <w:rFonts w:ascii="Arial" w:hAnsi="Arial" w:cs="Arial"/>
          <w:lang w:val="en-GB"/>
        </w:rPr>
        <w:t xml:space="preserve"> </w:t>
      </w:r>
    </w:p>
    <w:p w14:paraId="27012B92" w14:textId="77777777" w:rsidR="00080CB4" w:rsidRPr="00DD7728" w:rsidRDefault="00080CB4" w:rsidP="006F37C8">
      <w:pPr>
        <w:pStyle w:val="BodyTextIndent2"/>
        <w:ind w:left="60" w:firstLine="0"/>
        <w:rPr>
          <w:rFonts w:ascii="Arial" w:hAnsi="Arial" w:cs="Arial"/>
          <w:lang w:val="en-GB"/>
        </w:rPr>
      </w:pPr>
    </w:p>
    <w:p w14:paraId="72F149D7" w14:textId="77777777" w:rsidR="00080CB4" w:rsidRPr="00DD7728" w:rsidRDefault="00080CB4" w:rsidP="006F37C8">
      <w:pPr>
        <w:pStyle w:val="BodyTextIndent2"/>
        <w:ind w:left="0" w:firstLine="0"/>
        <w:rPr>
          <w:rFonts w:ascii="Arial" w:hAnsi="Arial" w:cs="Arial"/>
          <w:lang w:val="en-GB"/>
        </w:rPr>
      </w:pPr>
    </w:p>
    <w:p w14:paraId="2DAABA16" w14:textId="77777777" w:rsidR="00080CB4" w:rsidRDefault="00080CB4" w:rsidP="006F37C8">
      <w:pPr>
        <w:pStyle w:val="BodyTextIndent2"/>
        <w:numPr>
          <w:ilvl w:val="1"/>
          <w:numId w:val="20"/>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issue additional guidance on the submission of expense claims, specifying the documentation to be used, the timescales to be adhered to and the required level of authorisation.  </w:t>
      </w:r>
    </w:p>
    <w:p w14:paraId="09B1B6F0" w14:textId="549CE263" w:rsidR="000F41CE" w:rsidRDefault="000F41CE" w:rsidP="000F41CE">
      <w:pPr>
        <w:pStyle w:val="BodyTextIndent2"/>
        <w:ind w:left="705" w:firstLine="0"/>
        <w:rPr>
          <w:rFonts w:ascii="Arial" w:hAnsi="Arial" w:cs="Arial"/>
          <w:lang w:val="en-GB"/>
        </w:rPr>
      </w:pPr>
    </w:p>
    <w:p w14:paraId="21A5CA7B" w14:textId="77777777" w:rsidR="006425CF" w:rsidRPr="00DD7728" w:rsidRDefault="006425CF" w:rsidP="000F41CE">
      <w:pPr>
        <w:pStyle w:val="BodyTextIndent2"/>
        <w:ind w:left="705" w:firstLine="0"/>
        <w:rPr>
          <w:rFonts w:ascii="Arial" w:hAnsi="Arial" w:cs="Arial"/>
          <w:lang w:val="en-GB"/>
        </w:rPr>
      </w:pPr>
    </w:p>
    <w:p w14:paraId="01C3B99B" w14:textId="77777777" w:rsidR="00065387" w:rsidRDefault="00065387" w:rsidP="002C5A81">
      <w:pPr>
        <w:pStyle w:val="Heading10"/>
      </w:pPr>
      <w:bookmarkStart w:id="21" w:name="_Toc283286751"/>
      <w:r>
        <w:t xml:space="preserve">11. </w:t>
      </w:r>
      <w:r w:rsidRPr="005C18FF">
        <w:t>CONTRACTING AND PURCHASING</w:t>
      </w:r>
    </w:p>
    <w:p w14:paraId="4CB42D6C" w14:textId="2AD40BBC" w:rsidR="00065387" w:rsidRPr="006425CF" w:rsidRDefault="00065387" w:rsidP="002C5A81">
      <w:pPr>
        <w:pStyle w:val="Heading10"/>
        <w:rPr>
          <w:highlight w:val="yellow"/>
        </w:rPr>
      </w:pPr>
    </w:p>
    <w:p w14:paraId="23D2FBB2" w14:textId="77777777" w:rsidR="006425CF" w:rsidRPr="006425CF" w:rsidRDefault="006425CF" w:rsidP="002C5A81">
      <w:pPr>
        <w:pStyle w:val="Heading10"/>
        <w:rPr>
          <w:highlight w:val="yellow"/>
        </w:rPr>
      </w:pPr>
    </w:p>
    <w:p w14:paraId="373F7855" w14:textId="77777777" w:rsidR="00065387" w:rsidRPr="00F32126" w:rsidRDefault="00F32126" w:rsidP="00D15B5C">
      <w:pPr>
        <w:pStyle w:val="BodyTextIndent2"/>
        <w:numPr>
          <w:ilvl w:val="1"/>
          <w:numId w:val="51"/>
        </w:numPr>
        <w:rPr>
          <w:rFonts w:ascii="Arial" w:hAnsi="Arial" w:cs="Arial"/>
          <w:szCs w:val="26"/>
          <w:lang w:val="en-GB"/>
        </w:rPr>
      </w:pPr>
      <w:r w:rsidRPr="00F32126">
        <w:rPr>
          <w:rFonts w:ascii="Arial" w:hAnsi="Arial" w:cs="Arial"/>
          <w:szCs w:val="26"/>
        </w:rPr>
        <w:t>All procurement must be undertaken in line with the requirements of the Public Contracts (Scotland) Regulations 2015, the Procurement Reform (Scotland) Act 2014, the Procurement (Scotland) Regulations 2016 and the principles set out in the Scottish Governments Scottish Procurement Policy Handbook 2008, and the Scottish Governments published Procurement Journey, including any subsequent revisions</w:t>
      </w:r>
      <w:r w:rsidR="00065387" w:rsidRPr="00F32126">
        <w:rPr>
          <w:rFonts w:ascii="Arial" w:hAnsi="Arial" w:cs="Arial"/>
          <w:szCs w:val="26"/>
          <w:lang w:val="en-GB"/>
        </w:rPr>
        <w:t xml:space="preserve">. </w:t>
      </w:r>
    </w:p>
    <w:p w14:paraId="18F8152C" w14:textId="77777777" w:rsidR="00D963D4" w:rsidRPr="00D963D4" w:rsidRDefault="00D963D4" w:rsidP="00D963D4">
      <w:pPr>
        <w:pStyle w:val="BodyTextIndent2"/>
        <w:ind w:left="705" w:firstLine="0"/>
        <w:rPr>
          <w:rFonts w:ascii="Arial" w:hAnsi="Arial" w:cs="Arial"/>
          <w:szCs w:val="26"/>
          <w:lang w:val="en-GB"/>
        </w:rPr>
      </w:pPr>
    </w:p>
    <w:p w14:paraId="0050E69F" w14:textId="77777777" w:rsidR="00065387" w:rsidRPr="00B76D2C" w:rsidRDefault="00065387" w:rsidP="00D15B5C">
      <w:pPr>
        <w:pStyle w:val="BodyTextIndent2"/>
        <w:numPr>
          <w:ilvl w:val="1"/>
          <w:numId w:val="51"/>
        </w:numPr>
        <w:rPr>
          <w:rFonts w:ascii="Arial" w:hAnsi="Arial" w:cs="Arial"/>
          <w:szCs w:val="26"/>
          <w:lang w:val="en-GB"/>
        </w:rPr>
      </w:pPr>
      <w:r w:rsidRPr="00B76D2C">
        <w:rPr>
          <w:rFonts w:ascii="Arial" w:hAnsi="Arial" w:cs="Arial"/>
          <w:szCs w:val="26"/>
          <w:lang w:val="en-GB"/>
        </w:rPr>
        <w:t>In all circumstances officers of NES shall seek to obtain Best Value through the application of the NES Policy and Procedures</w:t>
      </w:r>
      <w:r>
        <w:rPr>
          <w:rFonts w:ascii="Arial" w:hAnsi="Arial" w:cs="Arial"/>
          <w:szCs w:val="26"/>
          <w:lang w:val="en-GB"/>
        </w:rPr>
        <w:t>.</w:t>
      </w:r>
    </w:p>
    <w:p w14:paraId="3AAC06A1" w14:textId="77777777" w:rsidR="00065387" w:rsidRPr="00B76D2C" w:rsidRDefault="00065387" w:rsidP="00065387">
      <w:pPr>
        <w:pStyle w:val="BodyTextIndent2"/>
        <w:ind w:left="0" w:firstLine="0"/>
        <w:rPr>
          <w:rFonts w:ascii="Arial" w:hAnsi="Arial" w:cs="Arial"/>
          <w:szCs w:val="26"/>
          <w:lang w:val="en-GB"/>
        </w:rPr>
      </w:pPr>
    </w:p>
    <w:p w14:paraId="7487100D" w14:textId="77777777" w:rsidR="00065387" w:rsidRPr="00D963D4" w:rsidRDefault="00065387" w:rsidP="00D15B5C">
      <w:pPr>
        <w:pStyle w:val="BodyTextIndent2"/>
        <w:numPr>
          <w:ilvl w:val="1"/>
          <w:numId w:val="51"/>
        </w:numPr>
        <w:rPr>
          <w:rFonts w:ascii="Arial" w:hAnsi="Arial" w:cs="Arial"/>
          <w:szCs w:val="26"/>
          <w:lang w:val="en-GB"/>
        </w:rPr>
      </w:pPr>
      <w:r w:rsidRPr="00977F00">
        <w:rPr>
          <w:rFonts w:ascii="Arial" w:hAnsi="Arial" w:cs="Arial"/>
          <w:szCs w:val="26"/>
          <w:lang w:val="en-GB"/>
        </w:rPr>
        <w:t xml:space="preserve">NES shall comply as far as is practicable with the Scottish Capital Investment Manual and </w:t>
      </w:r>
      <w:r w:rsidRPr="00977F00">
        <w:rPr>
          <w:rFonts w:ascii="Arial" w:hAnsi="Arial"/>
          <w:szCs w:val="26"/>
        </w:rPr>
        <w:t>Scottish Procurement Policy Notes.</w:t>
      </w:r>
    </w:p>
    <w:p w14:paraId="7C7FA879" w14:textId="77777777" w:rsidR="00D963D4" w:rsidRDefault="00D963D4" w:rsidP="00D963D4">
      <w:pPr>
        <w:pStyle w:val="ListParagraph"/>
        <w:rPr>
          <w:rFonts w:ascii="Arial" w:hAnsi="Arial" w:cs="Arial"/>
          <w:szCs w:val="26"/>
          <w:lang w:val="en-GB"/>
        </w:rPr>
      </w:pPr>
    </w:p>
    <w:p w14:paraId="486F1D92" w14:textId="77777777" w:rsidR="00D963D4" w:rsidRPr="00977F00" w:rsidRDefault="00D963D4" w:rsidP="00D15B5C">
      <w:pPr>
        <w:pStyle w:val="BodyTextIndent2"/>
        <w:numPr>
          <w:ilvl w:val="1"/>
          <w:numId w:val="51"/>
        </w:numPr>
        <w:rPr>
          <w:rFonts w:ascii="Arial" w:hAnsi="Arial" w:cs="Arial"/>
          <w:szCs w:val="26"/>
          <w:lang w:val="en-GB"/>
        </w:rPr>
      </w:pPr>
      <w:r w:rsidRPr="00D963D4">
        <w:rPr>
          <w:rFonts w:ascii="Arial" w:hAnsi="Arial" w:cs="Arial"/>
          <w:szCs w:val="26"/>
          <w:lang w:val="en-GB"/>
        </w:rPr>
        <w:t>European Union Procurement Directives shall have an effect as translated through Public Contracts (Scotland) Regulations 2015 and any subsequent revisions</w:t>
      </w:r>
    </w:p>
    <w:p w14:paraId="69CE4E5E" w14:textId="77777777" w:rsidR="00065387" w:rsidRPr="00B76D2C" w:rsidRDefault="00065387" w:rsidP="00065387">
      <w:pPr>
        <w:rPr>
          <w:rFonts w:ascii="Arial" w:hAnsi="Arial"/>
          <w:b/>
          <w:sz w:val="26"/>
          <w:szCs w:val="26"/>
        </w:rPr>
      </w:pPr>
    </w:p>
    <w:p w14:paraId="2AA14E4E" w14:textId="6BC919DD" w:rsidR="00065387" w:rsidRPr="00946A11" w:rsidRDefault="00065387" w:rsidP="00D15B5C">
      <w:pPr>
        <w:pStyle w:val="BodyTextIndent2"/>
        <w:numPr>
          <w:ilvl w:val="1"/>
          <w:numId w:val="51"/>
        </w:numPr>
        <w:rPr>
          <w:rFonts w:ascii="Arial" w:hAnsi="Arial" w:cs="Arial"/>
          <w:szCs w:val="26"/>
          <w:lang w:val="en-GB"/>
        </w:rPr>
      </w:pPr>
      <w:r w:rsidRPr="00D963D4">
        <w:rPr>
          <w:rFonts w:ascii="Arial" w:hAnsi="Arial" w:cs="Arial"/>
          <w:szCs w:val="24"/>
        </w:rPr>
        <w:t xml:space="preserve">In accordance with CEL 05 (2012) where national, regional or local contracts exist (including framework agreements) NES will use these contracts. Only in exceptional circumstances and with the authority of the Head of Procurement and Commissioning, the </w:t>
      </w:r>
      <w:r w:rsidR="000100D0">
        <w:rPr>
          <w:rFonts w:ascii="Arial" w:hAnsi="Arial" w:cs="Arial"/>
          <w:szCs w:val="24"/>
        </w:rPr>
        <w:t>Head of Finance</w:t>
      </w:r>
      <w:r w:rsidRPr="00D963D4">
        <w:rPr>
          <w:rFonts w:ascii="Arial" w:hAnsi="Arial" w:cs="Arial"/>
          <w:szCs w:val="24"/>
        </w:rPr>
        <w:t xml:space="preserve"> or the </w:t>
      </w:r>
      <w:r w:rsidR="00C00716">
        <w:rPr>
          <w:rFonts w:ascii="Arial" w:hAnsi="Arial" w:cs="Arial"/>
          <w:szCs w:val="24"/>
        </w:rPr>
        <w:t>Director of Finance</w:t>
      </w:r>
      <w:r w:rsidRPr="00D963D4">
        <w:rPr>
          <w:rFonts w:ascii="Arial" w:hAnsi="Arial" w:cs="Arial"/>
          <w:szCs w:val="24"/>
        </w:rPr>
        <w:t>, based on the scheme of delegation, can goods or services be ordered out-with such agreements</w:t>
      </w:r>
      <w:r>
        <w:rPr>
          <w:rFonts w:ascii="Arial" w:hAnsi="Arial" w:cs="Arial"/>
          <w:color w:val="FF0000"/>
          <w:szCs w:val="24"/>
        </w:rPr>
        <w:t>.</w:t>
      </w:r>
    </w:p>
    <w:p w14:paraId="586B3361" w14:textId="77777777" w:rsidR="00065387" w:rsidRPr="00BA603A" w:rsidRDefault="00065387" w:rsidP="00065387">
      <w:pPr>
        <w:pStyle w:val="BodyTextIndent2"/>
        <w:ind w:left="0" w:firstLine="0"/>
        <w:rPr>
          <w:rFonts w:ascii="Arial" w:hAnsi="Arial" w:cs="Arial"/>
          <w:szCs w:val="26"/>
        </w:rPr>
      </w:pPr>
    </w:p>
    <w:p w14:paraId="239F080D" w14:textId="77777777" w:rsidR="00065387" w:rsidRPr="00B76D2C" w:rsidRDefault="00065387" w:rsidP="00065387">
      <w:pPr>
        <w:pStyle w:val="Heading1"/>
        <w:rPr>
          <w:rFonts w:ascii="Arial" w:hAnsi="Arial" w:cs="Arial"/>
          <w:b w:val="0"/>
          <w:szCs w:val="26"/>
        </w:rPr>
      </w:pPr>
      <w:r w:rsidRPr="00B76D2C">
        <w:rPr>
          <w:rFonts w:ascii="Arial" w:hAnsi="Arial" w:cs="Arial"/>
          <w:b w:val="0"/>
          <w:szCs w:val="26"/>
        </w:rPr>
        <w:t>THRESHOLDS FOR PURCHASING/ORDERING</w:t>
      </w:r>
    </w:p>
    <w:p w14:paraId="27049F35" w14:textId="77777777" w:rsidR="00065387" w:rsidRPr="00B76D2C" w:rsidRDefault="00065387" w:rsidP="00065387">
      <w:pPr>
        <w:pStyle w:val="BodyTextIndent2"/>
        <w:ind w:left="0" w:firstLine="0"/>
        <w:rPr>
          <w:rFonts w:ascii="Arial" w:hAnsi="Arial" w:cs="Arial"/>
          <w:szCs w:val="26"/>
          <w:lang w:val="en-GB"/>
        </w:rPr>
      </w:pPr>
    </w:p>
    <w:p w14:paraId="775C8ED7" w14:textId="77777777" w:rsidR="00065387" w:rsidRPr="00B76D2C" w:rsidRDefault="00065387" w:rsidP="00D15B5C">
      <w:pPr>
        <w:pStyle w:val="BodyTextIndent2"/>
        <w:numPr>
          <w:ilvl w:val="1"/>
          <w:numId w:val="51"/>
        </w:numPr>
        <w:rPr>
          <w:rFonts w:ascii="Arial" w:hAnsi="Arial" w:cs="Arial"/>
          <w:szCs w:val="26"/>
          <w:lang w:val="en-GB"/>
        </w:rPr>
      </w:pPr>
      <w:r w:rsidRPr="00D963D4">
        <w:rPr>
          <w:rFonts w:ascii="Arial" w:hAnsi="Arial" w:cs="Arial"/>
          <w:szCs w:val="26"/>
          <w:lang w:val="en-GB"/>
        </w:rPr>
        <w:t>The central Procurement team are responsible for all Procurement activities</w:t>
      </w:r>
      <w:r>
        <w:rPr>
          <w:rFonts w:ascii="Arial" w:hAnsi="Arial" w:cs="Arial"/>
          <w:color w:val="FF0000"/>
          <w:szCs w:val="26"/>
          <w:lang w:val="en-GB"/>
        </w:rPr>
        <w:t xml:space="preserve">. </w:t>
      </w:r>
      <w:r w:rsidRPr="00B76D2C">
        <w:rPr>
          <w:rFonts w:ascii="Arial" w:hAnsi="Arial" w:cs="Arial"/>
          <w:szCs w:val="26"/>
          <w:lang w:val="en-GB"/>
        </w:rPr>
        <w:t>The thresholds (excluding VAT) for the purchasing/ordering of goods and services are as follows:-</w:t>
      </w:r>
      <w:r>
        <w:rPr>
          <w:rFonts w:ascii="Arial" w:hAnsi="Arial" w:cs="Arial"/>
          <w:szCs w:val="26"/>
          <w:lang w:val="en-GB"/>
        </w:rPr>
        <w:t xml:space="preserve">  </w:t>
      </w:r>
    </w:p>
    <w:p w14:paraId="34E0BF19" w14:textId="77777777" w:rsidR="00065387" w:rsidRPr="00B76D2C" w:rsidRDefault="00065387" w:rsidP="00065387">
      <w:pPr>
        <w:pStyle w:val="BodyTextIndent2"/>
        <w:tabs>
          <w:tab w:val="num" w:pos="720"/>
        </w:tabs>
        <w:rPr>
          <w:rFonts w:ascii="Arial" w:hAnsi="Arial" w:cs="Arial"/>
          <w:szCs w:val="26"/>
          <w:lang w:val="en-GB"/>
        </w:rPr>
      </w:pPr>
      <w:r w:rsidRPr="00B76D2C">
        <w:rPr>
          <w:rFonts w:ascii="Arial" w:hAnsi="Arial" w:cs="Arial"/>
          <w:szCs w:val="26"/>
          <w:lang w:val="en-G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4271"/>
      </w:tblGrid>
      <w:tr w:rsidR="00065387" w:rsidRPr="00B76D2C" w14:paraId="215861FC" w14:textId="77777777" w:rsidTr="00104394">
        <w:tc>
          <w:tcPr>
            <w:tcW w:w="4428" w:type="dxa"/>
            <w:vAlign w:val="center"/>
          </w:tcPr>
          <w:p w14:paraId="2D0FF8A0" w14:textId="77777777" w:rsidR="00065387" w:rsidRPr="00B76D2C" w:rsidRDefault="00065387" w:rsidP="00104394">
            <w:pPr>
              <w:pStyle w:val="BodyTextIndent2"/>
              <w:tabs>
                <w:tab w:val="num" w:pos="720"/>
              </w:tabs>
              <w:ind w:left="0" w:firstLine="0"/>
              <w:jc w:val="left"/>
              <w:rPr>
                <w:rFonts w:ascii="Arial" w:hAnsi="Arial" w:cs="Arial"/>
                <w:b/>
                <w:bCs/>
                <w:szCs w:val="26"/>
                <w:lang w:val="en-GB"/>
              </w:rPr>
            </w:pPr>
            <w:r w:rsidRPr="00B76D2C">
              <w:rPr>
                <w:rFonts w:ascii="Arial" w:hAnsi="Arial" w:cs="Arial"/>
                <w:b/>
                <w:bCs/>
                <w:szCs w:val="26"/>
                <w:lang w:val="en-GB"/>
              </w:rPr>
              <w:t>Thresholds</w:t>
            </w:r>
            <w:r>
              <w:rPr>
                <w:rFonts w:ascii="Arial" w:hAnsi="Arial" w:cs="Arial"/>
                <w:b/>
                <w:bCs/>
                <w:szCs w:val="26"/>
                <w:lang w:val="en-GB"/>
              </w:rPr>
              <w:t xml:space="preserve"> (ex-VAT)</w:t>
            </w:r>
          </w:p>
        </w:tc>
        <w:tc>
          <w:tcPr>
            <w:tcW w:w="4428" w:type="dxa"/>
            <w:vAlign w:val="center"/>
          </w:tcPr>
          <w:p w14:paraId="58C1E418" w14:textId="77777777" w:rsidR="00065387" w:rsidRPr="00B76D2C" w:rsidRDefault="00065387" w:rsidP="00104394">
            <w:pPr>
              <w:pStyle w:val="BodyTextIndent2"/>
              <w:tabs>
                <w:tab w:val="num" w:pos="720"/>
              </w:tabs>
              <w:ind w:left="0" w:firstLine="0"/>
              <w:jc w:val="left"/>
              <w:rPr>
                <w:rFonts w:ascii="Arial" w:hAnsi="Arial" w:cs="Arial"/>
                <w:b/>
                <w:bCs/>
                <w:szCs w:val="26"/>
                <w:lang w:val="en-GB"/>
              </w:rPr>
            </w:pPr>
            <w:r w:rsidRPr="00B76D2C">
              <w:rPr>
                <w:rFonts w:ascii="Arial" w:hAnsi="Arial" w:cs="Arial"/>
                <w:b/>
                <w:bCs/>
                <w:szCs w:val="26"/>
                <w:lang w:val="en-GB"/>
              </w:rPr>
              <w:t>Purchasing Process</w:t>
            </w:r>
          </w:p>
        </w:tc>
      </w:tr>
      <w:tr w:rsidR="00065387" w:rsidRPr="00B76D2C" w14:paraId="06FDFE9C" w14:textId="77777777" w:rsidTr="00104394">
        <w:tc>
          <w:tcPr>
            <w:tcW w:w="4428" w:type="dxa"/>
            <w:vAlign w:val="center"/>
          </w:tcPr>
          <w:p w14:paraId="56B3BE49" w14:textId="77777777" w:rsidR="00065387" w:rsidRPr="00B76D2C" w:rsidRDefault="00065387" w:rsidP="00104394">
            <w:pPr>
              <w:pStyle w:val="BodyTextIndent2"/>
              <w:tabs>
                <w:tab w:val="num" w:pos="720"/>
              </w:tabs>
              <w:ind w:left="0" w:firstLine="0"/>
              <w:jc w:val="left"/>
              <w:rPr>
                <w:rFonts w:ascii="Arial" w:hAnsi="Arial" w:cs="Arial"/>
                <w:szCs w:val="26"/>
                <w:lang w:val="en-GB"/>
              </w:rPr>
            </w:pPr>
            <w:r w:rsidRPr="00B76D2C">
              <w:rPr>
                <w:rFonts w:ascii="Arial" w:hAnsi="Arial" w:cs="Arial"/>
                <w:szCs w:val="26"/>
                <w:lang w:val="en-GB"/>
              </w:rPr>
              <w:t>Order value ≤ £10,000</w:t>
            </w:r>
          </w:p>
        </w:tc>
        <w:tc>
          <w:tcPr>
            <w:tcW w:w="4428" w:type="dxa"/>
            <w:vAlign w:val="center"/>
          </w:tcPr>
          <w:p w14:paraId="4897EA22" w14:textId="77777777" w:rsidR="00065387" w:rsidRPr="00B76D2C" w:rsidRDefault="00065387" w:rsidP="00104394">
            <w:pPr>
              <w:pStyle w:val="BodyTextIndent2"/>
              <w:tabs>
                <w:tab w:val="num" w:pos="720"/>
              </w:tabs>
              <w:ind w:left="0" w:firstLine="0"/>
              <w:jc w:val="left"/>
              <w:rPr>
                <w:rFonts w:ascii="Arial" w:hAnsi="Arial" w:cs="Arial"/>
                <w:szCs w:val="26"/>
                <w:lang w:val="en-GB"/>
              </w:rPr>
            </w:pPr>
            <w:r w:rsidRPr="00B76D2C">
              <w:rPr>
                <w:rFonts w:ascii="Arial" w:hAnsi="Arial" w:cs="Arial"/>
                <w:szCs w:val="26"/>
                <w:lang w:val="en-GB"/>
              </w:rPr>
              <w:t>Achievement of value for money should be demonstrated.</w:t>
            </w:r>
          </w:p>
        </w:tc>
      </w:tr>
      <w:tr w:rsidR="00065387" w:rsidRPr="00B76D2C" w14:paraId="3ABBD4BE" w14:textId="77777777" w:rsidTr="00104394">
        <w:tc>
          <w:tcPr>
            <w:tcW w:w="4428" w:type="dxa"/>
            <w:vAlign w:val="center"/>
          </w:tcPr>
          <w:p w14:paraId="591D5B7F" w14:textId="77777777" w:rsidR="00065387" w:rsidRPr="00B76D2C" w:rsidRDefault="00065387" w:rsidP="00104394">
            <w:pPr>
              <w:pStyle w:val="BodyTextIndent2"/>
              <w:tabs>
                <w:tab w:val="num" w:pos="720"/>
              </w:tabs>
              <w:ind w:left="0" w:firstLine="0"/>
              <w:jc w:val="left"/>
              <w:rPr>
                <w:rFonts w:ascii="Arial" w:hAnsi="Arial" w:cs="Arial"/>
                <w:szCs w:val="26"/>
                <w:lang w:val="en-GB"/>
              </w:rPr>
            </w:pPr>
            <w:r w:rsidRPr="00B76D2C">
              <w:rPr>
                <w:rFonts w:ascii="Arial" w:hAnsi="Arial" w:cs="Arial"/>
                <w:szCs w:val="26"/>
                <w:lang w:val="en-GB"/>
              </w:rPr>
              <w:t>Order value &gt; £10,000 and ≤ £25,000</w:t>
            </w:r>
          </w:p>
        </w:tc>
        <w:tc>
          <w:tcPr>
            <w:tcW w:w="4428" w:type="dxa"/>
            <w:vAlign w:val="center"/>
          </w:tcPr>
          <w:p w14:paraId="564BF326" w14:textId="77777777" w:rsidR="00065387" w:rsidRPr="00B76D2C" w:rsidRDefault="00065387" w:rsidP="00104394">
            <w:pPr>
              <w:pStyle w:val="BodyTextIndent2"/>
              <w:tabs>
                <w:tab w:val="num" w:pos="720"/>
              </w:tabs>
              <w:ind w:left="0" w:firstLine="0"/>
              <w:jc w:val="left"/>
              <w:rPr>
                <w:rFonts w:ascii="Arial" w:hAnsi="Arial" w:cs="Arial"/>
                <w:szCs w:val="26"/>
                <w:lang w:val="en-GB"/>
              </w:rPr>
            </w:pPr>
            <w:r w:rsidRPr="00B76D2C">
              <w:rPr>
                <w:rFonts w:ascii="Arial" w:hAnsi="Arial" w:cs="Arial"/>
                <w:szCs w:val="26"/>
                <w:lang w:val="en-GB"/>
              </w:rPr>
              <w:t>Three competitive written quotations to be received from reputable suppliers.</w:t>
            </w:r>
          </w:p>
        </w:tc>
      </w:tr>
      <w:tr w:rsidR="00065387" w:rsidRPr="00B76D2C" w14:paraId="6EC1067F" w14:textId="77777777" w:rsidTr="00104394">
        <w:tc>
          <w:tcPr>
            <w:tcW w:w="4428" w:type="dxa"/>
            <w:vAlign w:val="center"/>
          </w:tcPr>
          <w:p w14:paraId="52DD51FE" w14:textId="77777777" w:rsidR="00065387" w:rsidRPr="00B76D2C" w:rsidRDefault="00065387" w:rsidP="00104394">
            <w:pPr>
              <w:pStyle w:val="BodyTextIndent2"/>
              <w:tabs>
                <w:tab w:val="num" w:pos="720"/>
              </w:tabs>
              <w:ind w:left="0" w:firstLine="0"/>
              <w:jc w:val="left"/>
              <w:rPr>
                <w:rFonts w:ascii="Arial" w:hAnsi="Arial" w:cs="Arial"/>
                <w:szCs w:val="26"/>
                <w:lang w:val="en-GB"/>
              </w:rPr>
            </w:pPr>
            <w:r w:rsidRPr="00B76D2C">
              <w:rPr>
                <w:rFonts w:ascii="Arial" w:hAnsi="Arial" w:cs="Arial"/>
                <w:szCs w:val="26"/>
                <w:lang w:val="en-GB"/>
              </w:rPr>
              <w:t>Order value ≥ £25,000</w:t>
            </w:r>
          </w:p>
        </w:tc>
        <w:tc>
          <w:tcPr>
            <w:tcW w:w="4428" w:type="dxa"/>
            <w:vAlign w:val="center"/>
          </w:tcPr>
          <w:p w14:paraId="0F9F565E" w14:textId="77777777" w:rsidR="00065387" w:rsidRPr="00B76D2C" w:rsidRDefault="00065387" w:rsidP="00104394">
            <w:pPr>
              <w:pStyle w:val="BodyTextIndent2"/>
              <w:tabs>
                <w:tab w:val="num" w:pos="720"/>
              </w:tabs>
              <w:ind w:left="0" w:firstLine="0"/>
              <w:jc w:val="left"/>
              <w:rPr>
                <w:rFonts w:ascii="Arial" w:hAnsi="Arial" w:cs="Arial"/>
                <w:szCs w:val="26"/>
                <w:lang w:val="en-GB"/>
              </w:rPr>
            </w:pPr>
            <w:r w:rsidRPr="00B76D2C">
              <w:rPr>
                <w:rFonts w:ascii="Arial" w:hAnsi="Arial" w:cs="Arial"/>
                <w:szCs w:val="26"/>
                <w:lang w:val="en-GB"/>
              </w:rPr>
              <w:t xml:space="preserve">Tendering process applies </w:t>
            </w:r>
          </w:p>
        </w:tc>
      </w:tr>
    </w:tbl>
    <w:p w14:paraId="7E2338BC" w14:textId="77777777" w:rsidR="00065387" w:rsidRPr="00B76D2C" w:rsidRDefault="00065387" w:rsidP="00065387">
      <w:pPr>
        <w:pStyle w:val="BodyTextIndent2"/>
        <w:tabs>
          <w:tab w:val="num" w:pos="720"/>
        </w:tabs>
        <w:rPr>
          <w:rFonts w:ascii="Arial" w:hAnsi="Arial" w:cs="Arial"/>
          <w:szCs w:val="26"/>
          <w:lang w:val="en-GB"/>
        </w:rPr>
      </w:pPr>
    </w:p>
    <w:p w14:paraId="28447537" w14:textId="77777777" w:rsidR="00065387" w:rsidRDefault="00065387" w:rsidP="00065387">
      <w:pPr>
        <w:pStyle w:val="BodyTextIndent2"/>
        <w:tabs>
          <w:tab w:val="num" w:pos="720"/>
        </w:tabs>
        <w:rPr>
          <w:rFonts w:ascii="Arial" w:hAnsi="Arial" w:cs="Arial"/>
          <w:szCs w:val="26"/>
          <w:lang w:val="en-GB"/>
        </w:rPr>
      </w:pPr>
      <w:r w:rsidRPr="00B76D2C">
        <w:rPr>
          <w:rFonts w:ascii="Arial" w:hAnsi="Arial" w:cs="Arial"/>
          <w:szCs w:val="26"/>
          <w:lang w:val="en-GB"/>
        </w:rPr>
        <w:tab/>
      </w:r>
      <w:r>
        <w:rPr>
          <w:rFonts w:ascii="Arial" w:hAnsi="Arial" w:cs="Arial"/>
          <w:szCs w:val="26"/>
          <w:lang w:val="en-GB"/>
        </w:rPr>
        <w:t>Value for Money (VFM), Public Contracts Scotland (PCS), including PCS Quick Quote and t</w:t>
      </w:r>
      <w:r w:rsidRPr="00B76D2C">
        <w:rPr>
          <w:rFonts w:ascii="Arial" w:hAnsi="Arial" w:cs="Arial"/>
          <w:szCs w:val="26"/>
          <w:lang w:val="en-GB"/>
        </w:rPr>
        <w:t xml:space="preserve">he EU/GATT Directives must be applied when the estimated contract value exceeds the procurement </w:t>
      </w:r>
      <w:r w:rsidRPr="00D963D4">
        <w:rPr>
          <w:rFonts w:ascii="Arial" w:hAnsi="Arial" w:cs="Arial"/>
          <w:szCs w:val="26"/>
          <w:lang w:val="en-GB"/>
        </w:rPr>
        <w:t>thresholds set</w:t>
      </w:r>
      <w:r w:rsidRPr="004E00BC">
        <w:rPr>
          <w:rFonts w:ascii="Arial" w:hAnsi="Arial" w:cs="Arial"/>
          <w:color w:val="FF0000"/>
          <w:szCs w:val="26"/>
          <w:lang w:val="en-GB"/>
        </w:rPr>
        <w:t xml:space="preserve"> </w:t>
      </w:r>
      <w:r w:rsidRPr="00D963D4">
        <w:rPr>
          <w:rFonts w:ascii="Arial" w:hAnsi="Arial" w:cs="Arial"/>
          <w:szCs w:val="26"/>
          <w:lang w:val="en-GB"/>
        </w:rPr>
        <w:t>out in the table below. In case of any doubt, advice must be sought from the Procurement Department</w:t>
      </w:r>
      <w:r>
        <w:rPr>
          <w:rFonts w:ascii="Arial" w:hAnsi="Arial" w:cs="Arial"/>
          <w:szCs w:val="26"/>
          <w:lang w:val="en-GB"/>
        </w:rPr>
        <w:t xml:space="preserve"> </w:t>
      </w:r>
    </w:p>
    <w:p w14:paraId="65518EA1" w14:textId="77777777" w:rsidR="00D963D4" w:rsidRDefault="00D963D4" w:rsidP="00065387">
      <w:pPr>
        <w:pStyle w:val="BodyTextIndent2"/>
        <w:tabs>
          <w:tab w:val="num" w:pos="720"/>
        </w:tabs>
        <w:rPr>
          <w:rFonts w:ascii="Arial" w:hAnsi="Arial" w:cs="Arial"/>
          <w:szCs w:val="26"/>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230"/>
        <w:gridCol w:w="1293"/>
        <w:gridCol w:w="1293"/>
        <w:gridCol w:w="1310"/>
        <w:gridCol w:w="1293"/>
        <w:gridCol w:w="1293"/>
      </w:tblGrid>
      <w:tr w:rsidR="00065387" w14:paraId="042A4D5A" w14:textId="77777777" w:rsidTr="00104394">
        <w:tc>
          <w:tcPr>
            <w:tcW w:w="716" w:type="dxa"/>
            <w:vMerge w:val="restart"/>
            <w:vAlign w:val="center"/>
          </w:tcPr>
          <w:p w14:paraId="04D9938E" w14:textId="77777777" w:rsidR="00065387" w:rsidRDefault="00065387" w:rsidP="00104394">
            <w:pPr>
              <w:jc w:val="center"/>
            </w:pPr>
            <w:r>
              <w:t>Spend</w:t>
            </w:r>
          </w:p>
          <w:p w14:paraId="29FE52A1" w14:textId="77777777" w:rsidR="00065387" w:rsidRDefault="00065387" w:rsidP="00104394">
            <w:pPr>
              <w:jc w:val="center"/>
            </w:pPr>
            <w:r>
              <w:t>£k</w:t>
            </w:r>
          </w:p>
          <w:p w14:paraId="1CB4AC21" w14:textId="77777777" w:rsidR="00065387" w:rsidRDefault="00065387" w:rsidP="00104394">
            <w:pPr>
              <w:jc w:val="center"/>
            </w:pPr>
          </w:p>
        </w:tc>
        <w:tc>
          <w:tcPr>
            <w:tcW w:w="1230" w:type="dxa"/>
            <w:vAlign w:val="center"/>
          </w:tcPr>
          <w:p w14:paraId="5A3C25F5" w14:textId="77777777" w:rsidR="00065387" w:rsidRPr="004E00BC" w:rsidRDefault="00065387" w:rsidP="00104394">
            <w:pPr>
              <w:jc w:val="center"/>
              <w:rPr>
                <w:b/>
              </w:rPr>
            </w:pPr>
            <w:r w:rsidRPr="004E00BC">
              <w:rPr>
                <w:rFonts w:cs="Calibri"/>
                <w:b/>
              </w:rPr>
              <w:t>≥</w:t>
            </w:r>
            <w:r w:rsidRPr="004E00BC">
              <w:rPr>
                <w:b/>
              </w:rPr>
              <w:t>111</w:t>
            </w:r>
            <w:r>
              <w:rPr>
                <w:b/>
              </w:rPr>
              <w:t>*</w:t>
            </w:r>
          </w:p>
        </w:tc>
        <w:tc>
          <w:tcPr>
            <w:tcW w:w="1293" w:type="dxa"/>
            <w:shd w:val="clear" w:color="auto" w:fill="17365D"/>
            <w:vAlign w:val="center"/>
          </w:tcPr>
          <w:p w14:paraId="50891C24" w14:textId="77777777" w:rsidR="00065387" w:rsidRPr="004E00BC" w:rsidRDefault="00065387" w:rsidP="00104394">
            <w:pPr>
              <w:jc w:val="center"/>
              <w:rPr>
                <w:b/>
                <w:color w:val="FFFF00"/>
              </w:rPr>
            </w:pPr>
          </w:p>
          <w:p w14:paraId="37097FC0" w14:textId="77777777" w:rsidR="00065387" w:rsidRPr="004E00BC" w:rsidRDefault="00065387" w:rsidP="00104394">
            <w:pPr>
              <w:jc w:val="center"/>
              <w:rPr>
                <w:b/>
                <w:color w:val="FFFF00"/>
              </w:rPr>
            </w:pPr>
            <w:r w:rsidRPr="004E00BC">
              <w:rPr>
                <w:b/>
                <w:color w:val="FFFF00"/>
              </w:rPr>
              <w:t>OJEU</w:t>
            </w:r>
          </w:p>
          <w:p w14:paraId="0276A718" w14:textId="77777777" w:rsidR="00065387" w:rsidRPr="004E00BC" w:rsidRDefault="00065387" w:rsidP="00104394">
            <w:pPr>
              <w:jc w:val="center"/>
              <w:rPr>
                <w:b/>
                <w:color w:val="FFFF00"/>
              </w:rPr>
            </w:pPr>
          </w:p>
        </w:tc>
        <w:tc>
          <w:tcPr>
            <w:tcW w:w="1293" w:type="dxa"/>
            <w:shd w:val="clear" w:color="auto" w:fill="17365D"/>
          </w:tcPr>
          <w:p w14:paraId="1CF4FBFE" w14:textId="77777777" w:rsidR="00065387" w:rsidRPr="004E00BC" w:rsidRDefault="00065387" w:rsidP="00104394">
            <w:pPr>
              <w:jc w:val="center"/>
              <w:rPr>
                <w:b/>
                <w:color w:val="FFFF00"/>
              </w:rPr>
            </w:pPr>
          </w:p>
          <w:p w14:paraId="7D74028F" w14:textId="77777777" w:rsidR="00065387" w:rsidRPr="004E00BC" w:rsidRDefault="00065387" w:rsidP="00104394">
            <w:pPr>
              <w:jc w:val="center"/>
              <w:rPr>
                <w:b/>
                <w:color w:val="FFFF00"/>
              </w:rPr>
            </w:pPr>
            <w:r w:rsidRPr="004E00BC">
              <w:rPr>
                <w:b/>
                <w:color w:val="FFFF00"/>
              </w:rPr>
              <w:t>OJEU</w:t>
            </w:r>
          </w:p>
        </w:tc>
        <w:tc>
          <w:tcPr>
            <w:tcW w:w="1310" w:type="dxa"/>
            <w:shd w:val="clear" w:color="auto" w:fill="17365D"/>
          </w:tcPr>
          <w:p w14:paraId="66931D23" w14:textId="77777777" w:rsidR="00065387" w:rsidRPr="004E00BC" w:rsidRDefault="00065387" w:rsidP="00104394">
            <w:pPr>
              <w:jc w:val="center"/>
              <w:rPr>
                <w:b/>
                <w:color w:val="FFFF00"/>
              </w:rPr>
            </w:pPr>
          </w:p>
          <w:p w14:paraId="34D1A4DA" w14:textId="77777777" w:rsidR="00065387" w:rsidRPr="004E00BC" w:rsidRDefault="00065387" w:rsidP="00104394">
            <w:pPr>
              <w:jc w:val="center"/>
              <w:rPr>
                <w:b/>
                <w:color w:val="FFFF00"/>
              </w:rPr>
            </w:pPr>
            <w:r w:rsidRPr="004E00BC">
              <w:rPr>
                <w:b/>
                <w:color w:val="FFFF00"/>
              </w:rPr>
              <w:t>OJEU</w:t>
            </w:r>
          </w:p>
        </w:tc>
        <w:tc>
          <w:tcPr>
            <w:tcW w:w="1293" w:type="dxa"/>
            <w:shd w:val="clear" w:color="auto" w:fill="17365D"/>
          </w:tcPr>
          <w:p w14:paraId="69AE1091" w14:textId="77777777" w:rsidR="00065387" w:rsidRPr="004E00BC" w:rsidRDefault="00065387" w:rsidP="00104394">
            <w:pPr>
              <w:jc w:val="center"/>
              <w:rPr>
                <w:b/>
                <w:color w:val="FFFF00"/>
              </w:rPr>
            </w:pPr>
          </w:p>
          <w:p w14:paraId="55BE6E8E" w14:textId="77777777" w:rsidR="00065387" w:rsidRPr="004E00BC" w:rsidRDefault="00065387" w:rsidP="00104394">
            <w:pPr>
              <w:jc w:val="center"/>
              <w:rPr>
                <w:b/>
                <w:color w:val="FFFF00"/>
              </w:rPr>
            </w:pPr>
            <w:r w:rsidRPr="004E00BC">
              <w:rPr>
                <w:b/>
                <w:color w:val="FFFF00"/>
              </w:rPr>
              <w:t>OJEU</w:t>
            </w:r>
          </w:p>
        </w:tc>
        <w:tc>
          <w:tcPr>
            <w:tcW w:w="1293" w:type="dxa"/>
            <w:shd w:val="clear" w:color="auto" w:fill="17365D"/>
          </w:tcPr>
          <w:p w14:paraId="05A41C4D" w14:textId="77777777" w:rsidR="00065387" w:rsidRPr="004E00BC" w:rsidRDefault="00065387" w:rsidP="00104394">
            <w:pPr>
              <w:jc w:val="center"/>
              <w:rPr>
                <w:b/>
                <w:color w:val="FFFF00"/>
              </w:rPr>
            </w:pPr>
          </w:p>
          <w:p w14:paraId="03DE59DE" w14:textId="77777777" w:rsidR="00065387" w:rsidRPr="004E00BC" w:rsidRDefault="00065387" w:rsidP="00104394">
            <w:pPr>
              <w:jc w:val="center"/>
              <w:rPr>
                <w:b/>
                <w:color w:val="FFFF00"/>
              </w:rPr>
            </w:pPr>
            <w:r w:rsidRPr="004E00BC">
              <w:rPr>
                <w:b/>
                <w:color w:val="FFFF00"/>
              </w:rPr>
              <w:t>OJEU</w:t>
            </w:r>
          </w:p>
        </w:tc>
      </w:tr>
      <w:tr w:rsidR="00065387" w14:paraId="2EBBB816" w14:textId="77777777" w:rsidTr="00104394">
        <w:tc>
          <w:tcPr>
            <w:tcW w:w="716" w:type="dxa"/>
            <w:vMerge/>
            <w:vAlign w:val="center"/>
          </w:tcPr>
          <w:p w14:paraId="65E635E8" w14:textId="77777777" w:rsidR="00065387" w:rsidRDefault="00065387" w:rsidP="00104394">
            <w:pPr>
              <w:jc w:val="center"/>
            </w:pPr>
          </w:p>
        </w:tc>
        <w:tc>
          <w:tcPr>
            <w:tcW w:w="1230" w:type="dxa"/>
            <w:vAlign w:val="center"/>
          </w:tcPr>
          <w:p w14:paraId="4BAEF8AC" w14:textId="77777777" w:rsidR="00065387" w:rsidRPr="004E00BC" w:rsidRDefault="00065387" w:rsidP="00104394">
            <w:pPr>
              <w:jc w:val="center"/>
              <w:rPr>
                <w:b/>
              </w:rPr>
            </w:pPr>
            <w:r w:rsidRPr="004E00BC">
              <w:rPr>
                <w:b/>
              </w:rPr>
              <w:t>&gt;50 &lt;111</w:t>
            </w:r>
            <w:r>
              <w:rPr>
                <w:b/>
              </w:rPr>
              <w:t>*</w:t>
            </w:r>
          </w:p>
        </w:tc>
        <w:tc>
          <w:tcPr>
            <w:tcW w:w="1293" w:type="dxa"/>
            <w:shd w:val="clear" w:color="auto" w:fill="283CA0"/>
          </w:tcPr>
          <w:p w14:paraId="1286ADD6" w14:textId="77777777" w:rsidR="00065387" w:rsidRPr="004E00BC" w:rsidRDefault="00065387" w:rsidP="00104394">
            <w:pPr>
              <w:jc w:val="center"/>
              <w:rPr>
                <w:b/>
                <w:color w:val="FFFFFF"/>
              </w:rPr>
            </w:pPr>
          </w:p>
          <w:p w14:paraId="53C7ABEE" w14:textId="77777777" w:rsidR="00065387" w:rsidRPr="004E00BC" w:rsidRDefault="00065387" w:rsidP="00104394">
            <w:pPr>
              <w:jc w:val="center"/>
              <w:rPr>
                <w:b/>
                <w:color w:val="FFFFFF"/>
              </w:rPr>
            </w:pPr>
            <w:r w:rsidRPr="004E00BC">
              <w:rPr>
                <w:b/>
                <w:color w:val="FFFFFF"/>
              </w:rPr>
              <w:t>PCS</w:t>
            </w:r>
          </w:p>
          <w:p w14:paraId="2E1BA45A" w14:textId="77777777" w:rsidR="00065387" w:rsidRPr="004E00BC" w:rsidRDefault="00065387" w:rsidP="00104394">
            <w:pPr>
              <w:jc w:val="center"/>
              <w:rPr>
                <w:b/>
                <w:color w:val="FFFFFF"/>
              </w:rPr>
            </w:pPr>
          </w:p>
        </w:tc>
        <w:tc>
          <w:tcPr>
            <w:tcW w:w="1293" w:type="dxa"/>
            <w:shd w:val="clear" w:color="auto" w:fill="283CA0"/>
          </w:tcPr>
          <w:p w14:paraId="757CD0D5" w14:textId="77777777" w:rsidR="00065387" w:rsidRPr="004E00BC" w:rsidRDefault="00065387" w:rsidP="00104394">
            <w:pPr>
              <w:jc w:val="center"/>
              <w:rPr>
                <w:b/>
                <w:color w:val="FFFFFF"/>
              </w:rPr>
            </w:pPr>
          </w:p>
          <w:p w14:paraId="506467CD" w14:textId="77777777" w:rsidR="00065387" w:rsidRPr="004E00BC" w:rsidRDefault="00065387" w:rsidP="00104394">
            <w:pPr>
              <w:jc w:val="center"/>
              <w:rPr>
                <w:b/>
                <w:color w:val="FFFFFF"/>
              </w:rPr>
            </w:pPr>
            <w:r w:rsidRPr="004E00BC">
              <w:rPr>
                <w:b/>
                <w:color w:val="FFFFFF"/>
              </w:rPr>
              <w:t>PCS</w:t>
            </w:r>
          </w:p>
        </w:tc>
        <w:tc>
          <w:tcPr>
            <w:tcW w:w="1310" w:type="dxa"/>
            <w:shd w:val="clear" w:color="auto" w:fill="283CA0"/>
          </w:tcPr>
          <w:p w14:paraId="36EEF705" w14:textId="77777777" w:rsidR="00065387" w:rsidRPr="004E00BC" w:rsidRDefault="00065387" w:rsidP="00104394">
            <w:pPr>
              <w:jc w:val="center"/>
              <w:rPr>
                <w:b/>
                <w:color w:val="FFFFFF"/>
              </w:rPr>
            </w:pPr>
          </w:p>
          <w:p w14:paraId="0887429A" w14:textId="77777777" w:rsidR="00065387" w:rsidRPr="004E00BC" w:rsidRDefault="00065387" w:rsidP="00104394">
            <w:pPr>
              <w:jc w:val="center"/>
              <w:rPr>
                <w:b/>
                <w:color w:val="FFFFFF"/>
              </w:rPr>
            </w:pPr>
            <w:r w:rsidRPr="004E00BC">
              <w:rPr>
                <w:b/>
                <w:color w:val="FFFFFF"/>
              </w:rPr>
              <w:t>PCS</w:t>
            </w:r>
          </w:p>
        </w:tc>
        <w:tc>
          <w:tcPr>
            <w:tcW w:w="1293" w:type="dxa"/>
            <w:shd w:val="clear" w:color="auto" w:fill="283CA0"/>
          </w:tcPr>
          <w:p w14:paraId="4812C1DF" w14:textId="77777777" w:rsidR="00065387" w:rsidRPr="004E00BC" w:rsidRDefault="00065387" w:rsidP="00104394">
            <w:pPr>
              <w:jc w:val="center"/>
              <w:rPr>
                <w:b/>
                <w:color w:val="FFFFFF"/>
              </w:rPr>
            </w:pPr>
          </w:p>
          <w:p w14:paraId="12A45D22" w14:textId="77777777" w:rsidR="00065387" w:rsidRPr="004E00BC" w:rsidRDefault="00065387" w:rsidP="00104394">
            <w:pPr>
              <w:jc w:val="center"/>
              <w:rPr>
                <w:b/>
                <w:color w:val="FFFFFF"/>
              </w:rPr>
            </w:pPr>
            <w:r w:rsidRPr="004E00BC">
              <w:rPr>
                <w:b/>
                <w:color w:val="FFFFFF"/>
              </w:rPr>
              <w:t>PCS</w:t>
            </w:r>
          </w:p>
        </w:tc>
        <w:tc>
          <w:tcPr>
            <w:tcW w:w="1293" w:type="dxa"/>
            <w:shd w:val="clear" w:color="auto" w:fill="283CA0"/>
          </w:tcPr>
          <w:p w14:paraId="4695A204" w14:textId="77777777" w:rsidR="00065387" w:rsidRPr="004E00BC" w:rsidRDefault="00065387" w:rsidP="00104394">
            <w:pPr>
              <w:jc w:val="center"/>
              <w:rPr>
                <w:b/>
                <w:color w:val="FFFFFF"/>
              </w:rPr>
            </w:pPr>
          </w:p>
          <w:p w14:paraId="757543EC" w14:textId="77777777" w:rsidR="00065387" w:rsidRPr="004E00BC" w:rsidRDefault="00065387" w:rsidP="00104394">
            <w:pPr>
              <w:jc w:val="center"/>
              <w:rPr>
                <w:b/>
                <w:color w:val="FFFFFF"/>
              </w:rPr>
            </w:pPr>
            <w:r w:rsidRPr="004E00BC">
              <w:rPr>
                <w:b/>
                <w:color w:val="FFFFFF"/>
              </w:rPr>
              <w:t>PCS</w:t>
            </w:r>
          </w:p>
        </w:tc>
      </w:tr>
      <w:tr w:rsidR="00065387" w14:paraId="7104D6E0" w14:textId="77777777" w:rsidTr="00104394">
        <w:tc>
          <w:tcPr>
            <w:tcW w:w="716" w:type="dxa"/>
            <w:vMerge/>
            <w:vAlign w:val="center"/>
          </w:tcPr>
          <w:p w14:paraId="7291E780" w14:textId="77777777" w:rsidR="00065387" w:rsidRDefault="00065387" w:rsidP="00104394">
            <w:pPr>
              <w:jc w:val="center"/>
            </w:pPr>
          </w:p>
        </w:tc>
        <w:tc>
          <w:tcPr>
            <w:tcW w:w="1230" w:type="dxa"/>
            <w:vAlign w:val="center"/>
          </w:tcPr>
          <w:p w14:paraId="626B0C97" w14:textId="77777777" w:rsidR="00065387" w:rsidRPr="004E00BC" w:rsidRDefault="00065387" w:rsidP="00104394">
            <w:pPr>
              <w:jc w:val="center"/>
              <w:rPr>
                <w:b/>
              </w:rPr>
            </w:pPr>
            <w:r w:rsidRPr="004E00BC">
              <w:rPr>
                <w:b/>
              </w:rPr>
              <w:t xml:space="preserve">&gt;25 </w:t>
            </w:r>
            <w:r w:rsidRPr="004E00BC">
              <w:rPr>
                <w:rFonts w:cs="Calibri"/>
                <w:b/>
              </w:rPr>
              <w:t>≤</w:t>
            </w:r>
            <w:r w:rsidRPr="004E00BC">
              <w:rPr>
                <w:b/>
              </w:rPr>
              <w:t>50</w:t>
            </w:r>
          </w:p>
        </w:tc>
        <w:tc>
          <w:tcPr>
            <w:tcW w:w="1293" w:type="dxa"/>
            <w:shd w:val="clear" w:color="auto" w:fill="283CA0"/>
          </w:tcPr>
          <w:p w14:paraId="3FCED6B2" w14:textId="77777777" w:rsidR="00065387" w:rsidRPr="004E00BC" w:rsidRDefault="00065387" w:rsidP="00104394">
            <w:pPr>
              <w:jc w:val="center"/>
              <w:rPr>
                <w:b/>
                <w:color w:val="FFFFFF"/>
              </w:rPr>
            </w:pPr>
          </w:p>
          <w:p w14:paraId="7D0F3C55" w14:textId="77777777" w:rsidR="00065387" w:rsidRPr="004E00BC" w:rsidRDefault="00065387" w:rsidP="00104394">
            <w:pPr>
              <w:jc w:val="center"/>
              <w:rPr>
                <w:b/>
                <w:color w:val="FFFFFF"/>
              </w:rPr>
            </w:pPr>
            <w:r w:rsidRPr="004E00BC">
              <w:rPr>
                <w:b/>
                <w:color w:val="FFFFFF"/>
              </w:rPr>
              <w:t>PCS</w:t>
            </w:r>
          </w:p>
          <w:p w14:paraId="4C8A88A2" w14:textId="77777777" w:rsidR="00065387" w:rsidRPr="004E00BC" w:rsidRDefault="00065387" w:rsidP="00104394">
            <w:pPr>
              <w:jc w:val="center"/>
              <w:rPr>
                <w:b/>
                <w:color w:val="FFFFFF"/>
              </w:rPr>
            </w:pPr>
          </w:p>
        </w:tc>
        <w:tc>
          <w:tcPr>
            <w:tcW w:w="1293" w:type="dxa"/>
            <w:shd w:val="clear" w:color="auto" w:fill="283CA0"/>
          </w:tcPr>
          <w:p w14:paraId="79A87D26" w14:textId="77777777" w:rsidR="00065387" w:rsidRPr="004E00BC" w:rsidRDefault="00065387" w:rsidP="00104394">
            <w:pPr>
              <w:jc w:val="center"/>
              <w:rPr>
                <w:b/>
                <w:color w:val="FFFFFF"/>
              </w:rPr>
            </w:pPr>
          </w:p>
          <w:p w14:paraId="4FD613E3" w14:textId="77777777" w:rsidR="00065387" w:rsidRPr="004E00BC" w:rsidRDefault="00065387" w:rsidP="00104394">
            <w:pPr>
              <w:jc w:val="center"/>
              <w:rPr>
                <w:b/>
                <w:color w:val="FFFFFF"/>
              </w:rPr>
            </w:pPr>
            <w:r w:rsidRPr="004E00BC">
              <w:rPr>
                <w:b/>
                <w:color w:val="FFFFFF"/>
              </w:rPr>
              <w:t>PCS</w:t>
            </w:r>
          </w:p>
        </w:tc>
        <w:tc>
          <w:tcPr>
            <w:tcW w:w="1310" w:type="dxa"/>
            <w:shd w:val="clear" w:color="auto" w:fill="283CA0"/>
          </w:tcPr>
          <w:p w14:paraId="62C5D9AF" w14:textId="77777777" w:rsidR="00065387" w:rsidRPr="004E00BC" w:rsidRDefault="00065387" w:rsidP="00104394">
            <w:pPr>
              <w:jc w:val="center"/>
              <w:rPr>
                <w:b/>
                <w:color w:val="FFFFFF"/>
              </w:rPr>
            </w:pPr>
          </w:p>
          <w:p w14:paraId="5B3CEFD4" w14:textId="77777777" w:rsidR="00065387" w:rsidRPr="004E00BC" w:rsidRDefault="00065387" w:rsidP="00104394">
            <w:pPr>
              <w:jc w:val="center"/>
              <w:rPr>
                <w:b/>
                <w:color w:val="FFFFFF"/>
              </w:rPr>
            </w:pPr>
            <w:r w:rsidRPr="004E00BC">
              <w:rPr>
                <w:b/>
                <w:color w:val="FFFFFF"/>
              </w:rPr>
              <w:t>PCS</w:t>
            </w:r>
          </w:p>
        </w:tc>
        <w:tc>
          <w:tcPr>
            <w:tcW w:w="1293" w:type="dxa"/>
            <w:shd w:val="clear" w:color="auto" w:fill="283CA0"/>
          </w:tcPr>
          <w:p w14:paraId="4BC98F60" w14:textId="77777777" w:rsidR="00065387" w:rsidRPr="004E00BC" w:rsidRDefault="00065387" w:rsidP="00104394">
            <w:pPr>
              <w:jc w:val="center"/>
              <w:rPr>
                <w:b/>
                <w:color w:val="FFFFFF"/>
              </w:rPr>
            </w:pPr>
          </w:p>
          <w:p w14:paraId="0E8E3D48" w14:textId="77777777" w:rsidR="00065387" w:rsidRPr="004E00BC" w:rsidRDefault="00065387" w:rsidP="00104394">
            <w:pPr>
              <w:jc w:val="center"/>
              <w:rPr>
                <w:b/>
                <w:color w:val="FFFFFF"/>
              </w:rPr>
            </w:pPr>
            <w:r w:rsidRPr="004E00BC">
              <w:rPr>
                <w:b/>
                <w:color w:val="FFFFFF"/>
              </w:rPr>
              <w:t>PCS</w:t>
            </w:r>
          </w:p>
        </w:tc>
        <w:tc>
          <w:tcPr>
            <w:tcW w:w="1293" w:type="dxa"/>
            <w:shd w:val="clear" w:color="auto" w:fill="283CA0"/>
          </w:tcPr>
          <w:p w14:paraId="01D199C0" w14:textId="77777777" w:rsidR="00065387" w:rsidRPr="004E00BC" w:rsidRDefault="00065387" w:rsidP="00104394">
            <w:pPr>
              <w:jc w:val="center"/>
              <w:rPr>
                <w:b/>
                <w:color w:val="FFFFFF"/>
              </w:rPr>
            </w:pPr>
          </w:p>
          <w:p w14:paraId="6103FCC4" w14:textId="77777777" w:rsidR="00065387" w:rsidRPr="004E00BC" w:rsidRDefault="00065387" w:rsidP="00104394">
            <w:pPr>
              <w:jc w:val="center"/>
              <w:rPr>
                <w:b/>
                <w:color w:val="FFFFFF"/>
              </w:rPr>
            </w:pPr>
            <w:r w:rsidRPr="004E00BC">
              <w:rPr>
                <w:b/>
                <w:color w:val="FFFFFF"/>
              </w:rPr>
              <w:t>PCS</w:t>
            </w:r>
          </w:p>
        </w:tc>
      </w:tr>
      <w:tr w:rsidR="00065387" w14:paraId="561C9A00" w14:textId="77777777" w:rsidTr="00104394">
        <w:tc>
          <w:tcPr>
            <w:tcW w:w="716" w:type="dxa"/>
            <w:vMerge/>
            <w:vAlign w:val="center"/>
          </w:tcPr>
          <w:p w14:paraId="61B440E4" w14:textId="77777777" w:rsidR="00065387" w:rsidRDefault="00065387" w:rsidP="00104394">
            <w:pPr>
              <w:jc w:val="center"/>
            </w:pPr>
          </w:p>
        </w:tc>
        <w:tc>
          <w:tcPr>
            <w:tcW w:w="1230" w:type="dxa"/>
            <w:vAlign w:val="center"/>
          </w:tcPr>
          <w:p w14:paraId="5B2A4BDC" w14:textId="77777777" w:rsidR="00065387" w:rsidRPr="004E00BC" w:rsidRDefault="00065387" w:rsidP="00104394">
            <w:pPr>
              <w:jc w:val="center"/>
              <w:rPr>
                <w:b/>
              </w:rPr>
            </w:pPr>
            <w:r w:rsidRPr="004E00BC">
              <w:rPr>
                <w:b/>
              </w:rPr>
              <w:t xml:space="preserve">&gt;10 </w:t>
            </w:r>
            <w:r w:rsidRPr="004E00BC">
              <w:rPr>
                <w:rFonts w:cs="Calibri"/>
                <w:b/>
              </w:rPr>
              <w:t>≤</w:t>
            </w:r>
            <w:r w:rsidRPr="004E00BC">
              <w:rPr>
                <w:b/>
              </w:rPr>
              <w:t>25</w:t>
            </w:r>
          </w:p>
        </w:tc>
        <w:tc>
          <w:tcPr>
            <w:tcW w:w="1293" w:type="dxa"/>
            <w:shd w:val="clear" w:color="auto" w:fill="548DD4"/>
            <w:vAlign w:val="center"/>
          </w:tcPr>
          <w:p w14:paraId="00AD1962" w14:textId="77777777" w:rsidR="00065387" w:rsidRPr="004E00BC" w:rsidRDefault="00065387" w:rsidP="00104394">
            <w:pPr>
              <w:jc w:val="center"/>
              <w:rPr>
                <w:b/>
                <w:color w:val="FFFFFF"/>
              </w:rPr>
            </w:pPr>
          </w:p>
          <w:p w14:paraId="0BB36BA5" w14:textId="77777777" w:rsidR="00065387" w:rsidRPr="004E00BC" w:rsidRDefault="00065387" w:rsidP="00104394">
            <w:pPr>
              <w:jc w:val="center"/>
              <w:rPr>
                <w:b/>
                <w:color w:val="FFFFFF"/>
              </w:rPr>
            </w:pPr>
            <w:r w:rsidRPr="004E00BC">
              <w:rPr>
                <w:b/>
                <w:color w:val="FFFFFF"/>
              </w:rPr>
              <w:t>PCS Quick Quote</w:t>
            </w:r>
          </w:p>
        </w:tc>
        <w:tc>
          <w:tcPr>
            <w:tcW w:w="1293" w:type="dxa"/>
            <w:shd w:val="clear" w:color="auto" w:fill="548DD4"/>
            <w:vAlign w:val="center"/>
          </w:tcPr>
          <w:p w14:paraId="7D353E67" w14:textId="77777777" w:rsidR="00065387" w:rsidRPr="004E00BC" w:rsidRDefault="00065387" w:rsidP="00104394">
            <w:pPr>
              <w:jc w:val="center"/>
              <w:rPr>
                <w:b/>
                <w:color w:val="FFFFFF"/>
              </w:rPr>
            </w:pPr>
          </w:p>
          <w:p w14:paraId="7EA7FA3A" w14:textId="77777777" w:rsidR="00065387" w:rsidRPr="004E00BC" w:rsidRDefault="00065387" w:rsidP="00104394">
            <w:pPr>
              <w:jc w:val="center"/>
              <w:rPr>
                <w:b/>
                <w:color w:val="FFFFFF"/>
              </w:rPr>
            </w:pPr>
            <w:r w:rsidRPr="004E00BC">
              <w:rPr>
                <w:b/>
                <w:color w:val="FFFFFF"/>
              </w:rPr>
              <w:t>PCS Quick Quote</w:t>
            </w:r>
          </w:p>
        </w:tc>
        <w:tc>
          <w:tcPr>
            <w:tcW w:w="1310" w:type="dxa"/>
            <w:shd w:val="clear" w:color="auto" w:fill="548DD4"/>
            <w:vAlign w:val="center"/>
          </w:tcPr>
          <w:p w14:paraId="0D376E99" w14:textId="77777777" w:rsidR="00065387" w:rsidRPr="004E00BC" w:rsidRDefault="00065387" w:rsidP="00104394">
            <w:pPr>
              <w:jc w:val="center"/>
              <w:rPr>
                <w:b/>
                <w:color w:val="FFFFFF"/>
              </w:rPr>
            </w:pPr>
          </w:p>
          <w:p w14:paraId="229A89DF" w14:textId="77777777" w:rsidR="00065387" w:rsidRPr="004E00BC" w:rsidRDefault="00065387" w:rsidP="00104394">
            <w:pPr>
              <w:jc w:val="center"/>
              <w:rPr>
                <w:b/>
                <w:color w:val="FFFFFF"/>
              </w:rPr>
            </w:pPr>
            <w:r w:rsidRPr="004E00BC">
              <w:rPr>
                <w:b/>
                <w:color w:val="FFFFFF"/>
              </w:rPr>
              <w:t>PCS Quick Quote</w:t>
            </w:r>
          </w:p>
        </w:tc>
        <w:tc>
          <w:tcPr>
            <w:tcW w:w="1293" w:type="dxa"/>
            <w:shd w:val="clear" w:color="auto" w:fill="548DD4"/>
            <w:vAlign w:val="center"/>
          </w:tcPr>
          <w:p w14:paraId="1DA802E3" w14:textId="77777777" w:rsidR="00065387" w:rsidRPr="004E00BC" w:rsidRDefault="00065387" w:rsidP="00104394">
            <w:pPr>
              <w:jc w:val="center"/>
              <w:rPr>
                <w:b/>
                <w:color w:val="FFFFFF"/>
              </w:rPr>
            </w:pPr>
          </w:p>
          <w:p w14:paraId="51836DE5" w14:textId="77777777" w:rsidR="00065387" w:rsidRPr="004E00BC" w:rsidRDefault="00065387" w:rsidP="00104394">
            <w:pPr>
              <w:jc w:val="center"/>
              <w:rPr>
                <w:b/>
                <w:color w:val="FFFFFF"/>
              </w:rPr>
            </w:pPr>
            <w:r w:rsidRPr="004E00BC">
              <w:rPr>
                <w:b/>
                <w:color w:val="FFFFFF"/>
              </w:rPr>
              <w:t>PCS Quick Quote</w:t>
            </w:r>
          </w:p>
        </w:tc>
        <w:tc>
          <w:tcPr>
            <w:tcW w:w="1293" w:type="dxa"/>
            <w:shd w:val="clear" w:color="auto" w:fill="283CA0"/>
            <w:vAlign w:val="center"/>
          </w:tcPr>
          <w:p w14:paraId="3A1BC335" w14:textId="77777777" w:rsidR="00065387" w:rsidRPr="004E00BC" w:rsidRDefault="00065387" w:rsidP="00104394">
            <w:pPr>
              <w:jc w:val="center"/>
              <w:rPr>
                <w:b/>
                <w:color w:val="FFFFFF"/>
              </w:rPr>
            </w:pPr>
            <w:r w:rsidRPr="004E00BC">
              <w:rPr>
                <w:b/>
                <w:color w:val="FFFFFF"/>
              </w:rPr>
              <w:t>PCS</w:t>
            </w:r>
          </w:p>
        </w:tc>
      </w:tr>
      <w:tr w:rsidR="00065387" w14:paraId="38D7E1E3" w14:textId="77777777" w:rsidTr="00104394">
        <w:tc>
          <w:tcPr>
            <w:tcW w:w="716" w:type="dxa"/>
            <w:vMerge/>
            <w:vAlign w:val="center"/>
          </w:tcPr>
          <w:p w14:paraId="224CD25C" w14:textId="77777777" w:rsidR="00065387" w:rsidRDefault="00065387" w:rsidP="00104394">
            <w:pPr>
              <w:jc w:val="center"/>
            </w:pPr>
          </w:p>
        </w:tc>
        <w:tc>
          <w:tcPr>
            <w:tcW w:w="1230" w:type="dxa"/>
            <w:vAlign w:val="center"/>
          </w:tcPr>
          <w:p w14:paraId="782EDD86" w14:textId="77777777" w:rsidR="00065387" w:rsidRPr="004E00BC" w:rsidRDefault="00065387" w:rsidP="00104394">
            <w:pPr>
              <w:jc w:val="center"/>
              <w:rPr>
                <w:b/>
              </w:rPr>
            </w:pPr>
            <w:r w:rsidRPr="004E00BC">
              <w:rPr>
                <w:b/>
              </w:rPr>
              <w:t xml:space="preserve">&gt;0 </w:t>
            </w:r>
            <w:r w:rsidRPr="004E00BC">
              <w:rPr>
                <w:rFonts w:cs="Calibri"/>
                <w:b/>
              </w:rPr>
              <w:t>≤</w:t>
            </w:r>
            <w:r w:rsidRPr="004E00BC">
              <w:rPr>
                <w:b/>
              </w:rPr>
              <w:t>10</w:t>
            </w:r>
          </w:p>
        </w:tc>
        <w:tc>
          <w:tcPr>
            <w:tcW w:w="1293" w:type="dxa"/>
            <w:shd w:val="clear" w:color="auto" w:fill="8DB3E2"/>
            <w:vAlign w:val="center"/>
          </w:tcPr>
          <w:p w14:paraId="38F5502C" w14:textId="77777777" w:rsidR="00065387" w:rsidRPr="004E00BC" w:rsidRDefault="00065387" w:rsidP="00104394">
            <w:pPr>
              <w:jc w:val="center"/>
              <w:rPr>
                <w:b/>
              </w:rPr>
            </w:pPr>
          </w:p>
          <w:p w14:paraId="36117071" w14:textId="77777777" w:rsidR="00065387" w:rsidRPr="004E00BC" w:rsidRDefault="00065387" w:rsidP="00104394">
            <w:pPr>
              <w:jc w:val="center"/>
              <w:rPr>
                <w:b/>
              </w:rPr>
            </w:pPr>
            <w:r w:rsidRPr="004E00BC">
              <w:rPr>
                <w:b/>
              </w:rPr>
              <w:t>VFM</w:t>
            </w:r>
          </w:p>
          <w:p w14:paraId="56136B54" w14:textId="77777777" w:rsidR="00065387" w:rsidRPr="004E00BC" w:rsidRDefault="00065387" w:rsidP="00104394">
            <w:pPr>
              <w:jc w:val="center"/>
              <w:rPr>
                <w:b/>
              </w:rPr>
            </w:pPr>
          </w:p>
        </w:tc>
        <w:tc>
          <w:tcPr>
            <w:tcW w:w="1293" w:type="dxa"/>
            <w:shd w:val="clear" w:color="auto" w:fill="8DB3E2"/>
            <w:vAlign w:val="center"/>
          </w:tcPr>
          <w:p w14:paraId="42094BE8" w14:textId="77777777" w:rsidR="00065387" w:rsidRPr="004E00BC" w:rsidRDefault="00065387" w:rsidP="00104394">
            <w:pPr>
              <w:jc w:val="center"/>
              <w:rPr>
                <w:b/>
              </w:rPr>
            </w:pPr>
            <w:r w:rsidRPr="004E00BC">
              <w:rPr>
                <w:b/>
              </w:rPr>
              <w:t>VFM</w:t>
            </w:r>
          </w:p>
        </w:tc>
        <w:tc>
          <w:tcPr>
            <w:tcW w:w="1310" w:type="dxa"/>
            <w:shd w:val="clear" w:color="auto" w:fill="8DB3E2"/>
            <w:vAlign w:val="center"/>
          </w:tcPr>
          <w:p w14:paraId="79B1EDAD" w14:textId="77777777" w:rsidR="00065387" w:rsidRPr="004E00BC" w:rsidRDefault="00065387" w:rsidP="00104394">
            <w:pPr>
              <w:jc w:val="center"/>
              <w:rPr>
                <w:b/>
              </w:rPr>
            </w:pPr>
            <w:r w:rsidRPr="004E00BC">
              <w:rPr>
                <w:b/>
              </w:rPr>
              <w:t>VFM</w:t>
            </w:r>
          </w:p>
        </w:tc>
        <w:tc>
          <w:tcPr>
            <w:tcW w:w="1293" w:type="dxa"/>
            <w:shd w:val="clear" w:color="auto" w:fill="8DB3E2"/>
            <w:vAlign w:val="center"/>
          </w:tcPr>
          <w:p w14:paraId="39F8035A" w14:textId="77777777" w:rsidR="00065387" w:rsidRPr="004E00BC" w:rsidRDefault="00065387" w:rsidP="00104394">
            <w:pPr>
              <w:jc w:val="center"/>
              <w:rPr>
                <w:b/>
              </w:rPr>
            </w:pPr>
            <w:r w:rsidRPr="004E00BC">
              <w:rPr>
                <w:b/>
              </w:rPr>
              <w:t>VFM</w:t>
            </w:r>
          </w:p>
        </w:tc>
        <w:tc>
          <w:tcPr>
            <w:tcW w:w="1293" w:type="dxa"/>
            <w:shd w:val="clear" w:color="auto" w:fill="548DD4"/>
            <w:vAlign w:val="center"/>
          </w:tcPr>
          <w:p w14:paraId="7AA5771F" w14:textId="77777777" w:rsidR="00065387" w:rsidRPr="004E00BC" w:rsidRDefault="00065387" w:rsidP="00104394">
            <w:pPr>
              <w:jc w:val="center"/>
              <w:rPr>
                <w:b/>
                <w:color w:val="FFFFFF"/>
              </w:rPr>
            </w:pPr>
            <w:r w:rsidRPr="004E00BC">
              <w:rPr>
                <w:b/>
                <w:color w:val="FFFFFF"/>
              </w:rPr>
              <w:t>PCS Quick Quote</w:t>
            </w:r>
          </w:p>
        </w:tc>
      </w:tr>
      <w:tr w:rsidR="00065387" w14:paraId="74BDA603" w14:textId="77777777" w:rsidTr="00104394">
        <w:tc>
          <w:tcPr>
            <w:tcW w:w="1946" w:type="dxa"/>
            <w:gridSpan w:val="2"/>
            <w:vMerge w:val="restart"/>
            <w:vAlign w:val="center"/>
          </w:tcPr>
          <w:p w14:paraId="4D01A498" w14:textId="77777777" w:rsidR="00065387" w:rsidRDefault="00065387" w:rsidP="00104394">
            <w:pPr>
              <w:jc w:val="center"/>
            </w:pPr>
          </w:p>
        </w:tc>
        <w:tc>
          <w:tcPr>
            <w:tcW w:w="1293" w:type="dxa"/>
            <w:vAlign w:val="center"/>
          </w:tcPr>
          <w:p w14:paraId="531440F8" w14:textId="77777777" w:rsidR="00065387" w:rsidRPr="004E00BC" w:rsidRDefault="00065387" w:rsidP="00104394">
            <w:pPr>
              <w:jc w:val="center"/>
              <w:rPr>
                <w:b/>
              </w:rPr>
            </w:pPr>
            <w:r w:rsidRPr="004E00BC">
              <w:rPr>
                <w:b/>
              </w:rPr>
              <w:t>Very Low</w:t>
            </w:r>
          </w:p>
        </w:tc>
        <w:tc>
          <w:tcPr>
            <w:tcW w:w="1293" w:type="dxa"/>
            <w:vAlign w:val="center"/>
          </w:tcPr>
          <w:p w14:paraId="4B0D5D8F" w14:textId="77777777" w:rsidR="00065387" w:rsidRPr="004E00BC" w:rsidRDefault="00065387" w:rsidP="00104394">
            <w:pPr>
              <w:jc w:val="center"/>
              <w:rPr>
                <w:b/>
              </w:rPr>
            </w:pPr>
            <w:r w:rsidRPr="004E00BC">
              <w:rPr>
                <w:b/>
              </w:rPr>
              <w:t>Low</w:t>
            </w:r>
          </w:p>
        </w:tc>
        <w:tc>
          <w:tcPr>
            <w:tcW w:w="1310" w:type="dxa"/>
            <w:vAlign w:val="center"/>
          </w:tcPr>
          <w:p w14:paraId="5ACB0D44" w14:textId="77777777" w:rsidR="00065387" w:rsidRPr="004E00BC" w:rsidRDefault="00065387" w:rsidP="00104394">
            <w:pPr>
              <w:jc w:val="center"/>
              <w:rPr>
                <w:b/>
              </w:rPr>
            </w:pPr>
            <w:r w:rsidRPr="004E00BC">
              <w:rPr>
                <w:b/>
              </w:rPr>
              <w:t>Medium</w:t>
            </w:r>
          </w:p>
        </w:tc>
        <w:tc>
          <w:tcPr>
            <w:tcW w:w="1293" w:type="dxa"/>
            <w:vAlign w:val="center"/>
          </w:tcPr>
          <w:p w14:paraId="3AC8CD22" w14:textId="77777777" w:rsidR="00065387" w:rsidRPr="004E00BC" w:rsidRDefault="00065387" w:rsidP="00104394">
            <w:pPr>
              <w:jc w:val="center"/>
              <w:rPr>
                <w:b/>
              </w:rPr>
            </w:pPr>
            <w:r w:rsidRPr="004E00BC">
              <w:rPr>
                <w:b/>
              </w:rPr>
              <w:t>High</w:t>
            </w:r>
          </w:p>
        </w:tc>
        <w:tc>
          <w:tcPr>
            <w:tcW w:w="1293" w:type="dxa"/>
            <w:vAlign w:val="center"/>
          </w:tcPr>
          <w:p w14:paraId="44726C9D" w14:textId="77777777" w:rsidR="00065387" w:rsidRPr="004E00BC" w:rsidRDefault="00065387" w:rsidP="00104394">
            <w:pPr>
              <w:jc w:val="center"/>
              <w:rPr>
                <w:b/>
              </w:rPr>
            </w:pPr>
            <w:r w:rsidRPr="004E00BC">
              <w:rPr>
                <w:b/>
              </w:rPr>
              <w:t>Very High</w:t>
            </w:r>
          </w:p>
        </w:tc>
      </w:tr>
      <w:tr w:rsidR="00065387" w14:paraId="1F6E84B7" w14:textId="77777777" w:rsidTr="00104394">
        <w:tc>
          <w:tcPr>
            <w:tcW w:w="1946" w:type="dxa"/>
            <w:gridSpan w:val="2"/>
            <w:vMerge/>
            <w:vAlign w:val="center"/>
          </w:tcPr>
          <w:p w14:paraId="2A96BF45" w14:textId="77777777" w:rsidR="00065387" w:rsidRDefault="00065387" w:rsidP="00104394">
            <w:pPr>
              <w:jc w:val="center"/>
            </w:pPr>
          </w:p>
        </w:tc>
        <w:tc>
          <w:tcPr>
            <w:tcW w:w="6482" w:type="dxa"/>
            <w:gridSpan w:val="5"/>
            <w:vAlign w:val="center"/>
          </w:tcPr>
          <w:p w14:paraId="74348F68" w14:textId="77777777" w:rsidR="00065387" w:rsidRDefault="00065387" w:rsidP="00104394">
            <w:pPr>
              <w:keepNext/>
              <w:jc w:val="center"/>
            </w:pPr>
            <w:r>
              <w:t>Risk/Complexity</w:t>
            </w:r>
          </w:p>
        </w:tc>
      </w:tr>
    </w:tbl>
    <w:p w14:paraId="6DE624BD" w14:textId="77777777" w:rsidR="00065387" w:rsidRPr="004E00BC" w:rsidRDefault="00065387" w:rsidP="00065387">
      <w:pPr>
        <w:pStyle w:val="Caption"/>
        <w:ind w:firstLine="720"/>
        <w:rPr>
          <w:rFonts w:ascii="Arial" w:hAnsi="Arial" w:cs="Arial"/>
          <w:b w:val="0"/>
          <w:color w:val="auto"/>
        </w:rPr>
      </w:pPr>
      <w:r w:rsidRPr="004E00BC">
        <w:rPr>
          <w:rFonts w:ascii="Arial" w:hAnsi="Arial" w:cs="Arial"/>
          <w:b w:val="0"/>
          <w:bCs w:val="0"/>
          <w:color w:val="auto"/>
        </w:rPr>
        <w:t>*</w:t>
      </w:r>
      <w:r w:rsidRPr="004E00BC">
        <w:rPr>
          <w:rFonts w:ascii="Arial" w:hAnsi="Arial" w:cs="Arial"/>
          <w:b w:val="0"/>
          <w:color w:val="auto"/>
        </w:rPr>
        <w:t xml:space="preserve"> revised bi-annually by EU directive </w:t>
      </w:r>
    </w:p>
    <w:p w14:paraId="311C52B5" w14:textId="77777777" w:rsidR="00065387" w:rsidRPr="00B76D2C" w:rsidRDefault="00065387" w:rsidP="00065387">
      <w:pPr>
        <w:pStyle w:val="BodyTextIndent2"/>
        <w:tabs>
          <w:tab w:val="num" w:pos="720"/>
        </w:tabs>
        <w:rPr>
          <w:rFonts w:ascii="Arial" w:hAnsi="Arial" w:cs="Arial"/>
          <w:szCs w:val="26"/>
          <w:lang w:val="en-GB"/>
        </w:rPr>
      </w:pPr>
      <w:r w:rsidRPr="00B76D2C">
        <w:rPr>
          <w:rFonts w:ascii="Arial" w:hAnsi="Arial" w:cs="Arial"/>
          <w:szCs w:val="26"/>
          <w:lang w:val="en-GB"/>
        </w:rPr>
        <w:tab/>
        <w:t>Order value refers not only to individual orders but also to the total estimated value of recurring orders for like goods/services.</w:t>
      </w:r>
    </w:p>
    <w:p w14:paraId="269DC0E6" w14:textId="77777777" w:rsidR="00065387" w:rsidRPr="00B76D2C" w:rsidRDefault="00065387" w:rsidP="00065387">
      <w:pPr>
        <w:pStyle w:val="BodyTextIndent2"/>
        <w:ind w:left="60" w:firstLine="0"/>
        <w:rPr>
          <w:rFonts w:ascii="Arial" w:hAnsi="Arial" w:cs="Arial"/>
          <w:szCs w:val="26"/>
          <w:lang w:val="en-GB"/>
        </w:rPr>
      </w:pPr>
    </w:p>
    <w:p w14:paraId="0CFDF48D" w14:textId="77777777" w:rsidR="00065387" w:rsidRPr="00B76D2C" w:rsidRDefault="00065387" w:rsidP="00065387">
      <w:pPr>
        <w:pStyle w:val="Heading1"/>
        <w:rPr>
          <w:rFonts w:ascii="Arial" w:hAnsi="Arial" w:cs="Arial"/>
          <w:b w:val="0"/>
          <w:szCs w:val="26"/>
        </w:rPr>
      </w:pPr>
      <w:r w:rsidRPr="00B76D2C">
        <w:rPr>
          <w:rFonts w:ascii="Arial" w:hAnsi="Arial" w:cs="Arial"/>
          <w:b w:val="0"/>
          <w:szCs w:val="26"/>
        </w:rPr>
        <w:lastRenderedPageBreak/>
        <w:t>ACCEPTANCE AND AWARD BY CHIEF EXECUTIVE</w:t>
      </w:r>
    </w:p>
    <w:p w14:paraId="059B7328" w14:textId="77777777" w:rsidR="00065387" w:rsidRPr="00B76D2C" w:rsidRDefault="00065387" w:rsidP="00065387">
      <w:pPr>
        <w:pStyle w:val="BodyTextIndent2"/>
        <w:ind w:left="0" w:firstLine="0"/>
        <w:rPr>
          <w:rFonts w:ascii="Arial" w:hAnsi="Arial" w:cs="Arial"/>
          <w:szCs w:val="26"/>
          <w:lang w:val="en-GB"/>
        </w:rPr>
      </w:pPr>
    </w:p>
    <w:p w14:paraId="379D8645" w14:textId="2095C04B" w:rsidR="00065387" w:rsidRPr="00B76D2C" w:rsidRDefault="00F32126" w:rsidP="00D15B5C">
      <w:pPr>
        <w:pStyle w:val="BodyTextIndent2"/>
        <w:numPr>
          <w:ilvl w:val="1"/>
          <w:numId w:val="51"/>
        </w:numPr>
        <w:rPr>
          <w:rFonts w:ascii="Arial" w:hAnsi="Arial" w:cs="Arial"/>
          <w:szCs w:val="26"/>
          <w:lang w:val="en-GB"/>
        </w:rPr>
      </w:pPr>
      <w:r>
        <w:rPr>
          <w:rFonts w:ascii="Arial" w:hAnsi="Arial" w:cs="Arial"/>
          <w:szCs w:val="26"/>
        </w:rPr>
        <w:t xml:space="preserve">The Chief Executive, acting with the </w:t>
      </w:r>
      <w:r w:rsidR="00C00716">
        <w:rPr>
          <w:rFonts w:ascii="Arial" w:hAnsi="Arial" w:cs="Arial"/>
          <w:szCs w:val="26"/>
        </w:rPr>
        <w:t>Director of Finance</w:t>
      </w:r>
      <w:r>
        <w:rPr>
          <w:rFonts w:ascii="Arial" w:hAnsi="Arial" w:cs="Arial"/>
          <w:szCs w:val="26"/>
        </w:rPr>
        <w:t xml:space="preserve"> are authorised on behalf of the organisation to accept tenders and award contracts. This responsibility is delegated to authorised budget holders</w:t>
      </w:r>
      <w:r w:rsidR="00065387" w:rsidRPr="00B76D2C">
        <w:rPr>
          <w:rFonts w:ascii="Arial" w:hAnsi="Arial" w:cs="Arial"/>
          <w:szCs w:val="26"/>
          <w:lang w:val="en-GB"/>
        </w:rPr>
        <w:t xml:space="preserve"> </w:t>
      </w:r>
    </w:p>
    <w:p w14:paraId="3134DC82" w14:textId="77777777" w:rsidR="00065387" w:rsidRPr="00B76D2C" w:rsidRDefault="00065387" w:rsidP="00065387">
      <w:pPr>
        <w:pStyle w:val="BodyTextIndent2"/>
        <w:ind w:left="60" w:firstLine="0"/>
        <w:rPr>
          <w:rFonts w:ascii="Arial" w:hAnsi="Arial" w:cs="Arial"/>
          <w:szCs w:val="26"/>
          <w:lang w:val="en-GB"/>
        </w:rPr>
      </w:pPr>
    </w:p>
    <w:p w14:paraId="53FC4017" w14:textId="77777777" w:rsidR="00065387" w:rsidRDefault="00065387" w:rsidP="00D15B5C">
      <w:pPr>
        <w:pStyle w:val="BodyTextIndent2"/>
        <w:numPr>
          <w:ilvl w:val="1"/>
          <w:numId w:val="51"/>
        </w:numPr>
        <w:rPr>
          <w:rFonts w:ascii="Arial" w:hAnsi="Arial" w:cs="Arial"/>
          <w:szCs w:val="26"/>
          <w:lang w:val="en-GB"/>
        </w:rPr>
      </w:pPr>
      <w:r w:rsidRPr="00B76D2C">
        <w:rPr>
          <w:rFonts w:ascii="Arial" w:hAnsi="Arial" w:cs="Arial"/>
          <w:szCs w:val="26"/>
          <w:lang w:val="en-GB"/>
        </w:rPr>
        <w:t xml:space="preserve">The limits for delegation for the acceptance of tenders shall be approved by NES Board and the </w:t>
      </w:r>
      <w:r w:rsidRPr="00D963D4">
        <w:rPr>
          <w:rFonts w:ascii="Arial" w:hAnsi="Arial" w:cs="Arial"/>
          <w:szCs w:val="26"/>
          <w:lang w:val="en-GB"/>
        </w:rPr>
        <w:t>Executive Team from</w:t>
      </w:r>
      <w:r w:rsidRPr="00B76D2C">
        <w:rPr>
          <w:rFonts w:ascii="Arial" w:hAnsi="Arial" w:cs="Arial"/>
          <w:szCs w:val="26"/>
          <w:lang w:val="en-GB"/>
        </w:rPr>
        <w:t xml:space="preserve"> time to time.</w:t>
      </w:r>
    </w:p>
    <w:p w14:paraId="0F339C88" w14:textId="77777777" w:rsidR="00065387" w:rsidRDefault="00065387" w:rsidP="00065387">
      <w:pPr>
        <w:pStyle w:val="BodyTextIndent2"/>
        <w:ind w:left="0" w:firstLine="0"/>
        <w:rPr>
          <w:rFonts w:ascii="Arial" w:hAnsi="Arial" w:cs="Arial"/>
          <w:szCs w:val="26"/>
          <w:lang w:val="en-GB"/>
        </w:rPr>
      </w:pPr>
    </w:p>
    <w:p w14:paraId="4A08CFA4" w14:textId="10217ED9" w:rsidR="00065387" w:rsidRPr="00B76D2C" w:rsidRDefault="00065387" w:rsidP="00D15B5C">
      <w:pPr>
        <w:pStyle w:val="BodyTextIndent2"/>
        <w:numPr>
          <w:ilvl w:val="1"/>
          <w:numId w:val="51"/>
        </w:numPr>
        <w:rPr>
          <w:rFonts w:ascii="Arial" w:hAnsi="Arial" w:cs="Arial"/>
          <w:szCs w:val="26"/>
          <w:lang w:val="en-GB"/>
        </w:rPr>
      </w:pPr>
      <w:r w:rsidRPr="00B76D2C">
        <w:rPr>
          <w:rFonts w:ascii="Arial" w:hAnsi="Arial" w:cs="Arial"/>
          <w:szCs w:val="26"/>
          <w:lang w:val="en-GB"/>
        </w:rPr>
        <w:t xml:space="preserve">Formal tendering procedures may be waived with the recorded approval of the </w:t>
      </w:r>
      <w:r w:rsidR="00C00716">
        <w:rPr>
          <w:rFonts w:ascii="Arial" w:hAnsi="Arial" w:cs="Arial"/>
          <w:szCs w:val="26"/>
          <w:lang w:val="en-GB"/>
        </w:rPr>
        <w:t>Director of Finance</w:t>
      </w:r>
      <w:r w:rsidRPr="00B76D2C">
        <w:rPr>
          <w:rFonts w:ascii="Arial" w:hAnsi="Arial" w:cs="Arial"/>
          <w:szCs w:val="26"/>
          <w:lang w:val="en-GB"/>
        </w:rPr>
        <w:t xml:space="preserve"> where;</w:t>
      </w:r>
    </w:p>
    <w:p w14:paraId="4F12B64C" w14:textId="77777777" w:rsidR="00065387" w:rsidRPr="00B76D2C" w:rsidRDefault="00065387" w:rsidP="00065387">
      <w:pPr>
        <w:pStyle w:val="BodyTextIndent2"/>
        <w:ind w:left="0" w:firstLine="0"/>
        <w:rPr>
          <w:rFonts w:ascii="Arial" w:hAnsi="Arial" w:cs="Arial"/>
          <w:szCs w:val="26"/>
          <w:lang w:val="en-GB"/>
        </w:rPr>
      </w:pPr>
    </w:p>
    <w:p w14:paraId="1BE854C8" w14:textId="77777777" w:rsidR="00065387" w:rsidRPr="00B76D2C" w:rsidRDefault="00065387" w:rsidP="00065387">
      <w:pPr>
        <w:pStyle w:val="BodyTextIndent2"/>
        <w:numPr>
          <w:ilvl w:val="0"/>
          <w:numId w:val="21"/>
        </w:numPr>
        <w:tabs>
          <w:tab w:val="clear" w:pos="360"/>
          <w:tab w:val="num" w:pos="1065"/>
        </w:tabs>
        <w:ind w:left="1065"/>
        <w:rPr>
          <w:rFonts w:ascii="Arial" w:hAnsi="Arial" w:cs="Arial"/>
          <w:szCs w:val="26"/>
          <w:lang w:val="en-GB"/>
        </w:rPr>
      </w:pPr>
      <w:r w:rsidRPr="00D963D4">
        <w:rPr>
          <w:rFonts w:ascii="Arial" w:hAnsi="Arial" w:cs="Arial"/>
          <w:szCs w:val="26"/>
          <w:lang w:val="en-GB"/>
        </w:rPr>
        <w:t>For values below the OJEU limits, the</w:t>
      </w:r>
      <w:r w:rsidRPr="00B76D2C">
        <w:rPr>
          <w:rFonts w:ascii="Arial" w:hAnsi="Arial" w:cs="Arial"/>
          <w:szCs w:val="26"/>
          <w:lang w:val="en-GB"/>
        </w:rPr>
        <w:t xml:space="preserve"> timescale genuinely precludes competitive tendering.  Failure to plan the work properly is not a justification for single tender;</w:t>
      </w:r>
      <w:r w:rsidRPr="00D963D4">
        <w:rPr>
          <w:rFonts w:ascii="Arial" w:hAnsi="Arial" w:cs="Arial"/>
          <w:szCs w:val="26"/>
          <w:lang w:val="en-GB"/>
        </w:rPr>
        <w:t xml:space="preserve"> and</w:t>
      </w:r>
    </w:p>
    <w:p w14:paraId="3B0947F6" w14:textId="77777777" w:rsidR="00065387" w:rsidRPr="00C65A3E" w:rsidRDefault="00065387" w:rsidP="00065387">
      <w:pPr>
        <w:pStyle w:val="BodyTextIndent2"/>
        <w:numPr>
          <w:ilvl w:val="0"/>
          <w:numId w:val="22"/>
        </w:numPr>
        <w:tabs>
          <w:tab w:val="clear" w:pos="360"/>
          <w:tab w:val="num" w:pos="1065"/>
        </w:tabs>
        <w:ind w:left="1065"/>
        <w:rPr>
          <w:rFonts w:ascii="Arial" w:hAnsi="Arial" w:cs="Arial"/>
          <w:szCs w:val="26"/>
          <w:lang w:val="en-GB"/>
        </w:rPr>
      </w:pPr>
      <w:r w:rsidRPr="00C65A3E">
        <w:rPr>
          <w:rFonts w:ascii="Arial" w:hAnsi="Arial" w:cs="Arial"/>
          <w:szCs w:val="26"/>
          <w:lang w:val="en-GB"/>
        </w:rPr>
        <w:t>Specialist expertise is required and evidence is provided to demonstrate that this is available from only one source;</w:t>
      </w:r>
      <w:r w:rsidRPr="00D963D4">
        <w:rPr>
          <w:rFonts w:ascii="Arial" w:hAnsi="Arial" w:cs="Arial"/>
          <w:szCs w:val="26"/>
          <w:lang w:val="en-GB"/>
        </w:rPr>
        <w:t xml:space="preserve"> and</w:t>
      </w:r>
    </w:p>
    <w:p w14:paraId="6E1A70E5" w14:textId="77777777" w:rsidR="00065387" w:rsidRPr="00B76D2C" w:rsidRDefault="00065387" w:rsidP="00065387">
      <w:pPr>
        <w:pStyle w:val="BodyTextIndent2"/>
        <w:numPr>
          <w:ilvl w:val="0"/>
          <w:numId w:val="22"/>
        </w:numPr>
        <w:tabs>
          <w:tab w:val="clear" w:pos="360"/>
          <w:tab w:val="num" w:pos="1065"/>
        </w:tabs>
        <w:ind w:left="1065"/>
        <w:rPr>
          <w:rFonts w:ascii="Arial" w:hAnsi="Arial" w:cs="Arial"/>
          <w:szCs w:val="26"/>
          <w:lang w:val="en-GB"/>
        </w:rPr>
      </w:pPr>
      <w:r w:rsidRPr="00B76D2C">
        <w:rPr>
          <w:rFonts w:ascii="Arial" w:hAnsi="Arial" w:cs="Arial"/>
          <w:szCs w:val="26"/>
          <w:lang w:val="en-GB"/>
        </w:rPr>
        <w:t>The task is essential to complete the project, and arises as a consequence of a recently completed assignment and engagement of different consultants for the new task would be inappropriate; or</w:t>
      </w:r>
    </w:p>
    <w:p w14:paraId="0769FACE" w14:textId="77777777" w:rsidR="00065387" w:rsidRDefault="00065387" w:rsidP="00065387">
      <w:pPr>
        <w:pStyle w:val="BodyTextIndent2"/>
        <w:numPr>
          <w:ilvl w:val="0"/>
          <w:numId w:val="22"/>
        </w:numPr>
        <w:tabs>
          <w:tab w:val="clear" w:pos="360"/>
          <w:tab w:val="num" w:pos="1065"/>
        </w:tabs>
        <w:ind w:left="1065"/>
        <w:rPr>
          <w:rFonts w:ascii="Arial" w:hAnsi="Arial" w:cs="Arial"/>
          <w:szCs w:val="26"/>
          <w:lang w:val="en-GB"/>
        </w:rPr>
      </w:pPr>
      <w:r w:rsidRPr="00B76D2C">
        <w:rPr>
          <w:rFonts w:ascii="Arial" w:hAnsi="Arial" w:cs="Arial"/>
          <w:szCs w:val="26"/>
          <w:lang w:val="en-GB"/>
        </w:rPr>
        <w:t>There is a clear benefit to be gained from maintaining continuity with an earlier project.  However in such cases the benefits of such continuity must outweigh any potential financial advantage to be gained by competitive tendering; or</w:t>
      </w:r>
    </w:p>
    <w:p w14:paraId="07C75CD3" w14:textId="77777777" w:rsidR="00065387" w:rsidRPr="00D963D4" w:rsidRDefault="00065387" w:rsidP="00065387">
      <w:pPr>
        <w:pStyle w:val="BodyTextIndent2"/>
        <w:numPr>
          <w:ilvl w:val="0"/>
          <w:numId w:val="22"/>
        </w:numPr>
        <w:tabs>
          <w:tab w:val="clear" w:pos="360"/>
          <w:tab w:val="num" w:pos="1065"/>
        </w:tabs>
        <w:ind w:left="1065"/>
        <w:rPr>
          <w:rFonts w:ascii="Arial" w:hAnsi="Arial" w:cs="Arial"/>
          <w:szCs w:val="26"/>
          <w:lang w:val="en-GB"/>
        </w:rPr>
      </w:pPr>
      <w:r w:rsidRPr="00D963D4">
        <w:rPr>
          <w:rFonts w:ascii="Arial" w:hAnsi="Arial" w:cs="Arial"/>
          <w:lang w:val="en"/>
        </w:rPr>
        <w:t>Article 19 of the EU public procurement directive 2004/18/EC enacted by Part 2, Section 2, Clause 21 of the Public Contracts (Scotland) Regulations 2015, allows any public sector body to restrict the tendering process for goods or services to supported factories and businesses only. The directive only applies as a matter of law to contract opportunities which have a financial value greater than the OJEU threshold values.</w:t>
      </w:r>
    </w:p>
    <w:p w14:paraId="0640AFAC" w14:textId="77777777" w:rsidR="00065387" w:rsidRPr="00F23461" w:rsidRDefault="00065387" w:rsidP="00065387">
      <w:pPr>
        <w:pStyle w:val="BodyTextIndent2"/>
        <w:numPr>
          <w:ilvl w:val="0"/>
          <w:numId w:val="22"/>
        </w:numPr>
        <w:tabs>
          <w:tab w:val="clear" w:pos="360"/>
          <w:tab w:val="num" w:pos="1065"/>
        </w:tabs>
        <w:ind w:left="1065"/>
        <w:rPr>
          <w:rFonts w:ascii="Arial" w:hAnsi="Arial" w:cs="Arial"/>
          <w:szCs w:val="26"/>
          <w:lang w:val="en-GB"/>
        </w:rPr>
      </w:pPr>
      <w:r w:rsidRPr="00F23461">
        <w:rPr>
          <w:rFonts w:ascii="Arial" w:hAnsi="Arial" w:cs="Arial"/>
          <w:szCs w:val="26"/>
          <w:lang w:val="en-GB"/>
        </w:rPr>
        <w:t>Where provided for in the Scottish Capital Investment Manual.</w:t>
      </w:r>
    </w:p>
    <w:p w14:paraId="7AA0029E" w14:textId="77777777" w:rsidR="00065387" w:rsidRPr="00B76D2C" w:rsidRDefault="00065387" w:rsidP="00065387">
      <w:pPr>
        <w:pStyle w:val="BodyTextIndent2"/>
        <w:ind w:left="705" w:firstLine="0"/>
        <w:rPr>
          <w:rFonts w:ascii="Arial" w:hAnsi="Arial" w:cs="Arial"/>
          <w:szCs w:val="26"/>
          <w:lang w:val="en-GB"/>
        </w:rPr>
      </w:pPr>
      <w:r w:rsidRPr="00B76D2C">
        <w:rPr>
          <w:rFonts w:ascii="Arial" w:hAnsi="Arial" w:cs="Arial"/>
          <w:szCs w:val="26"/>
          <w:lang w:val="en-GB"/>
        </w:rPr>
        <w:t xml:space="preserve"> </w:t>
      </w:r>
    </w:p>
    <w:p w14:paraId="67915CE2" w14:textId="77777777" w:rsidR="00065387" w:rsidRPr="00B76D2C" w:rsidRDefault="00D963D4" w:rsidP="00D15B5C">
      <w:pPr>
        <w:pStyle w:val="BodyTextIndent2"/>
        <w:numPr>
          <w:ilvl w:val="1"/>
          <w:numId w:val="51"/>
        </w:numPr>
        <w:rPr>
          <w:rFonts w:ascii="Arial" w:hAnsi="Arial" w:cs="Arial"/>
          <w:szCs w:val="26"/>
          <w:lang w:val="en-GB"/>
        </w:rPr>
      </w:pPr>
      <w:r>
        <w:rPr>
          <w:rFonts w:ascii="Arial" w:hAnsi="Arial" w:cs="Arial"/>
          <w:szCs w:val="26"/>
          <w:lang w:val="en-GB"/>
        </w:rPr>
        <w:t xml:space="preserve"> </w:t>
      </w:r>
      <w:r w:rsidR="00065387" w:rsidRPr="00B76D2C">
        <w:rPr>
          <w:rFonts w:ascii="Arial" w:hAnsi="Arial" w:cs="Arial"/>
          <w:szCs w:val="26"/>
          <w:lang w:val="en-GB"/>
        </w:rPr>
        <w:t xml:space="preserve">Where competitive tendering is waived by the </w:t>
      </w:r>
      <w:r w:rsidR="00065387">
        <w:rPr>
          <w:rFonts w:ascii="Arial" w:hAnsi="Arial" w:cs="Arial"/>
          <w:szCs w:val="26"/>
          <w:lang w:val="en-GB"/>
        </w:rPr>
        <w:t xml:space="preserve">Director of Finance and </w:t>
      </w:r>
      <w:r>
        <w:rPr>
          <w:rFonts w:ascii="Arial" w:hAnsi="Arial" w:cs="Arial"/>
          <w:szCs w:val="26"/>
          <w:lang w:val="en-GB"/>
        </w:rPr>
        <w:t xml:space="preserve"> </w:t>
      </w:r>
      <w:r w:rsidR="00065387">
        <w:rPr>
          <w:rFonts w:ascii="Arial" w:hAnsi="Arial" w:cs="Arial"/>
          <w:szCs w:val="26"/>
          <w:lang w:val="en-GB"/>
        </w:rPr>
        <w:t>Corporate Resources</w:t>
      </w:r>
      <w:r w:rsidR="00065387" w:rsidRPr="00B76D2C">
        <w:rPr>
          <w:rFonts w:ascii="Arial" w:hAnsi="Arial" w:cs="Arial"/>
          <w:szCs w:val="26"/>
          <w:lang w:val="en-GB"/>
        </w:rPr>
        <w:t xml:space="preserve"> the waiver and the reasons should be documented</w:t>
      </w:r>
      <w:r w:rsidR="00065387">
        <w:rPr>
          <w:rFonts w:ascii="Arial" w:hAnsi="Arial" w:cs="Arial"/>
          <w:szCs w:val="26"/>
          <w:lang w:val="en-GB"/>
        </w:rPr>
        <w:t xml:space="preserve"> </w:t>
      </w:r>
      <w:r w:rsidR="00065387" w:rsidRPr="00D963D4">
        <w:rPr>
          <w:rFonts w:ascii="Arial" w:hAnsi="Arial" w:cs="Arial"/>
          <w:szCs w:val="26"/>
          <w:lang w:val="en-GB"/>
        </w:rPr>
        <w:t>and the record retained.by Procurement</w:t>
      </w:r>
    </w:p>
    <w:p w14:paraId="350C706D" w14:textId="77777777" w:rsidR="00065387" w:rsidRDefault="00065387" w:rsidP="00065387">
      <w:pPr>
        <w:pStyle w:val="Heading1"/>
        <w:rPr>
          <w:rFonts w:ascii="Arial" w:hAnsi="Arial" w:cs="Arial"/>
          <w:b w:val="0"/>
          <w:szCs w:val="26"/>
        </w:rPr>
      </w:pPr>
    </w:p>
    <w:p w14:paraId="3941C49D" w14:textId="77777777" w:rsidR="00065387" w:rsidRPr="00B76D2C" w:rsidRDefault="00065387" w:rsidP="00065387">
      <w:pPr>
        <w:pStyle w:val="Heading1"/>
        <w:rPr>
          <w:rFonts w:ascii="Arial" w:hAnsi="Arial" w:cs="Arial"/>
          <w:b w:val="0"/>
          <w:szCs w:val="26"/>
        </w:rPr>
      </w:pPr>
      <w:r w:rsidRPr="00B76D2C">
        <w:rPr>
          <w:rFonts w:ascii="Arial" w:hAnsi="Arial" w:cs="Arial"/>
          <w:b w:val="0"/>
          <w:szCs w:val="26"/>
        </w:rPr>
        <w:t>SINGLE TENDER</w:t>
      </w:r>
    </w:p>
    <w:p w14:paraId="2B208BA9" w14:textId="77777777" w:rsidR="00065387" w:rsidRPr="00B76D2C" w:rsidRDefault="00065387" w:rsidP="00065387">
      <w:pPr>
        <w:pStyle w:val="BodyTextIndent2"/>
        <w:ind w:left="60" w:firstLine="0"/>
        <w:rPr>
          <w:rFonts w:ascii="Arial" w:hAnsi="Arial" w:cs="Arial"/>
          <w:szCs w:val="26"/>
          <w:lang w:val="en-GB"/>
        </w:rPr>
      </w:pPr>
    </w:p>
    <w:p w14:paraId="1A9A96F5" w14:textId="6C184D65" w:rsidR="00065387" w:rsidRPr="00B76D2C" w:rsidRDefault="00065387" w:rsidP="00D15B5C">
      <w:pPr>
        <w:pStyle w:val="BodyTextIndent2"/>
        <w:numPr>
          <w:ilvl w:val="1"/>
          <w:numId w:val="51"/>
        </w:numPr>
        <w:rPr>
          <w:rFonts w:ascii="Arial" w:hAnsi="Arial" w:cs="Arial"/>
          <w:szCs w:val="26"/>
          <w:lang w:val="en-GB"/>
        </w:rPr>
      </w:pPr>
      <w:r w:rsidRPr="00B76D2C">
        <w:rPr>
          <w:rFonts w:ascii="Arial" w:hAnsi="Arial" w:cs="Arial"/>
          <w:szCs w:val="26"/>
          <w:lang w:val="en-GB"/>
        </w:rPr>
        <w:t xml:space="preserve">Where only one tender is received, NES must ensure, as far as practicable, that the price to be paid is fair and reasonable.  </w:t>
      </w:r>
      <w:r w:rsidR="003326C7">
        <w:rPr>
          <w:rFonts w:ascii="Arial" w:hAnsi="Arial" w:cs="Arial"/>
          <w:szCs w:val="26"/>
          <w:lang w:val="en-GB"/>
        </w:rPr>
        <w:t>If</w:t>
      </w:r>
      <w:r w:rsidR="003326C7" w:rsidRPr="00B76D2C">
        <w:rPr>
          <w:rFonts w:ascii="Arial" w:hAnsi="Arial" w:cs="Arial"/>
          <w:szCs w:val="26"/>
          <w:lang w:val="en-GB"/>
        </w:rPr>
        <w:t xml:space="preserve"> this </w:t>
      </w:r>
      <w:r w:rsidR="003326C7">
        <w:rPr>
          <w:rFonts w:ascii="Arial" w:hAnsi="Arial" w:cs="Arial"/>
          <w:szCs w:val="26"/>
          <w:lang w:val="en-GB"/>
        </w:rPr>
        <w:t>situation arises</w:t>
      </w:r>
      <w:r w:rsidR="003326C7" w:rsidRPr="00B76D2C">
        <w:rPr>
          <w:rFonts w:ascii="Arial" w:hAnsi="Arial" w:cs="Arial"/>
          <w:szCs w:val="26"/>
          <w:lang w:val="en-GB"/>
        </w:rPr>
        <w:t xml:space="preserve"> the reasons for accepting the single tender should be formally documented and submitted to the </w:t>
      </w:r>
      <w:r w:rsidR="00C00716">
        <w:rPr>
          <w:rFonts w:ascii="Arial" w:hAnsi="Arial" w:cs="Arial"/>
          <w:szCs w:val="26"/>
          <w:lang w:val="en-GB"/>
        </w:rPr>
        <w:t>Director of Finance</w:t>
      </w:r>
      <w:r w:rsidR="003326C7" w:rsidRPr="00B76D2C">
        <w:rPr>
          <w:rFonts w:ascii="Arial" w:hAnsi="Arial" w:cs="Arial"/>
          <w:szCs w:val="26"/>
          <w:lang w:val="en-GB"/>
        </w:rPr>
        <w:t xml:space="preserve">. </w:t>
      </w:r>
    </w:p>
    <w:p w14:paraId="379DF033" w14:textId="77777777" w:rsidR="00065387" w:rsidRPr="00B76D2C" w:rsidRDefault="00065387" w:rsidP="00065387">
      <w:pPr>
        <w:pStyle w:val="BodyTextIndent2"/>
        <w:tabs>
          <w:tab w:val="num" w:pos="720"/>
        </w:tabs>
        <w:rPr>
          <w:rFonts w:ascii="Arial" w:hAnsi="Arial" w:cs="Arial"/>
          <w:b/>
          <w:szCs w:val="26"/>
          <w:lang w:val="en-GB"/>
        </w:rPr>
      </w:pPr>
    </w:p>
    <w:p w14:paraId="41149B09" w14:textId="2CC783F4" w:rsidR="00065387" w:rsidRPr="00B76D2C" w:rsidRDefault="006425CF" w:rsidP="00065387">
      <w:pPr>
        <w:pStyle w:val="Heading1"/>
        <w:rPr>
          <w:rFonts w:ascii="Arial" w:hAnsi="Arial" w:cs="Arial"/>
          <w:b w:val="0"/>
          <w:szCs w:val="26"/>
        </w:rPr>
      </w:pPr>
      <w:r>
        <w:rPr>
          <w:rFonts w:ascii="Arial" w:hAnsi="Arial" w:cs="Arial"/>
          <w:b w:val="0"/>
          <w:szCs w:val="26"/>
        </w:rPr>
        <w:br w:type="page"/>
      </w:r>
      <w:r w:rsidR="00065387" w:rsidRPr="00B76D2C">
        <w:rPr>
          <w:rFonts w:ascii="Arial" w:hAnsi="Arial" w:cs="Arial"/>
          <w:b w:val="0"/>
          <w:szCs w:val="26"/>
        </w:rPr>
        <w:lastRenderedPageBreak/>
        <w:t>OFFICIAL ORDERS</w:t>
      </w:r>
    </w:p>
    <w:p w14:paraId="4E8C7F30" w14:textId="77777777" w:rsidR="00065387" w:rsidRPr="00B76D2C" w:rsidRDefault="00065387" w:rsidP="00065387">
      <w:pPr>
        <w:pStyle w:val="BodyTextIndent2"/>
        <w:ind w:left="60" w:firstLine="0"/>
        <w:rPr>
          <w:rFonts w:ascii="Arial" w:hAnsi="Arial" w:cs="Arial"/>
          <w:szCs w:val="26"/>
          <w:lang w:val="en-GB"/>
        </w:rPr>
      </w:pPr>
    </w:p>
    <w:p w14:paraId="7EF822E2" w14:textId="0E7485EA" w:rsidR="00065387" w:rsidRPr="00946A11" w:rsidRDefault="00065387" w:rsidP="00D15B5C">
      <w:pPr>
        <w:pStyle w:val="BodyTextIndent2"/>
        <w:numPr>
          <w:ilvl w:val="1"/>
          <w:numId w:val="51"/>
        </w:numPr>
        <w:rPr>
          <w:rFonts w:ascii="Arial" w:hAnsi="Arial" w:cs="Arial"/>
          <w:szCs w:val="26"/>
          <w:lang w:val="en-GB"/>
        </w:rPr>
      </w:pPr>
      <w:r w:rsidRPr="00B76D2C">
        <w:rPr>
          <w:rFonts w:ascii="Arial" w:hAnsi="Arial" w:cs="Arial"/>
          <w:szCs w:val="26"/>
          <w:lang w:val="en-GB"/>
        </w:rPr>
        <w:t xml:space="preserve"> No goods, services or works other than works and services executed in accordance with a contract and purchases from petty cash </w:t>
      </w:r>
      <w:r w:rsidRPr="00D963D4">
        <w:rPr>
          <w:rFonts w:ascii="Arial" w:hAnsi="Arial" w:cs="Arial"/>
          <w:szCs w:val="26"/>
          <w:lang w:val="en-GB"/>
        </w:rPr>
        <w:t>and NES Purchasing Card shall be ordered except on an official order</w:t>
      </w:r>
      <w:r w:rsidRPr="00B76D2C">
        <w:rPr>
          <w:rFonts w:ascii="Arial" w:hAnsi="Arial" w:cs="Arial"/>
          <w:szCs w:val="26"/>
          <w:lang w:val="en-GB"/>
        </w:rPr>
        <w:t>, whether hardcopy or electronic, and contractors shall be notified that they should not accept orders unless on an official order form or processed via an approved secure electronic medium.</w:t>
      </w:r>
      <w:r>
        <w:rPr>
          <w:rFonts w:ascii="Arial" w:hAnsi="Arial" w:cs="Arial"/>
          <w:szCs w:val="26"/>
          <w:lang w:val="en-GB"/>
        </w:rPr>
        <w:t xml:space="preserve"> </w:t>
      </w:r>
      <w:r w:rsidRPr="00B76D2C">
        <w:rPr>
          <w:rFonts w:ascii="Arial" w:hAnsi="Arial" w:cs="Arial"/>
          <w:szCs w:val="26"/>
          <w:lang w:val="en-GB"/>
        </w:rPr>
        <w:t>Oral (Verbal) orders shall be issued only by an officer de</w:t>
      </w:r>
      <w:r>
        <w:rPr>
          <w:rFonts w:ascii="Arial" w:hAnsi="Arial" w:cs="Arial"/>
          <w:szCs w:val="26"/>
          <w:lang w:val="en-GB"/>
        </w:rPr>
        <w:t xml:space="preserve">signated by the </w:t>
      </w:r>
      <w:r w:rsidRPr="00D963D4">
        <w:rPr>
          <w:rFonts w:ascii="Arial" w:hAnsi="Arial" w:cs="Arial"/>
          <w:szCs w:val="26"/>
          <w:lang w:val="en-GB"/>
        </w:rPr>
        <w:t>Chief Executive and only in accordance with the Business Continuity Plan.</w:t>
      </w:r>
      <w:r w:rsidRPr="00B76D2C">
        <w:rPr>
          <w:rFonts w:ascii="Arial" w:hAnsi="Arial" w:cs="Arial"/>
          <w:szCs w:val="26"/>
          <w:lang w:val="en-GB"/>
        </w:rPr>
        <w:t xml:space="preserve">  These shall be confirmed by an official order issued no later </w:t>
      </w:r>
      <w:r w:rsidRPr="009B36E5">
        <w:rPr>
          <w:rFonts w:ascii="Arial" w:hAnsi="Arial" w:cs="Arial"/>
          <w:szCs w:val="26"/>
          <w:lang w:val="en-GB"/>
        </w:rPr>
        <w:t>than the next working day,</w:t>
      </w:r>
      <w:r>
        <w:rPr>
          <w:rFonts w:ascii="Arial" w:hAnsi="Arial" w:cs="Arial"/>
          <w:szCs w:val="26"/>
          <w:lang w:val="en-GB"/>
        </w:rPr>
        <w:t xml:space="preserve"> except fo</w:t>
      </w:r>
      <w:r w:rsidR="00D963D4">
        <w:rPr>
          <w:rFonts w:ascii="Arial" w:hAnsi="Arial" w:cs="Arial"/>
          <w:szCs w:val="26"/>
          <w:lang w:val="en-GB"/>
        </w:rPr>
        <w:t xml:space="preserve">r in exceptional circumstances, </w:t>
      </w:r>
      <w:r w:rsidRPr="00B76D2C">
        <w:rPr>
          <w:rFonts w:ascii="Arial" w:hAnsi="Arial" w:cs="Arial"/>
          <w:szCs w:val="26"/>
          <w:lang w:val="en-GB"/>
        </w:rPr>
        <w:t>and clear</w:t>
      </w:r>
      <w:r>
        <w:rPr>
          <w:rFonts w:ascii="Arial" w:hAnsi="Arial" w:cs="Arial"/>
          <w:szCs w:val="26"/>
          <w:lang w:val="en-GB"/>
        </w:rPr>
        <w:t xml:space="preserve">ly marked “Confirmation Order”. </w:t>
      </w:r>
      <w:r w:rsidRPr="00946A11">
        <w:rPr>
          <w:rFonts w:ascii="Arial" w:hAnsi="Arial" w:cs="Arial"/>
          <w:szCs w:val="24"/>
        </w:rPr>
        <w:t xml:space="preserve">National contracts must be used unless express permission, within the scheme of delegation, has been obtained from the Head of Commissioning and Procurement, the </w:t>
      </w:r>
      <w:r w:rsidR="000100D0">
        <w:rPr>
          <w:rFonts w:ascii="Arial" w:hAnsi="Arial" w:cs="Arial"/>
          <w:szCs w:val="24"/>
        </w:rPr>
        <w:t>Head of Finance</w:t>
      </w:r>
      <w:r w:rsidRPr="00946A11">
        <w:rPr>
          <w:rFonts w:ascii="Arial" w:hAnsi="Arial" w:cs="Arial"/>
          <w:szCs w:val="24"/>
        </w:rPr>
        <w:t xml:space="preserve"> or the </w:t>
      </w:r>
      <w:r w:rsidR="00C00716">
        <w:rPr>
          <w:rFonts w:ascii="Arial" w:hAnsi="Arial" w:cs="Arial"/>
          <w:szCs w:val="24"/>
        </w:rPr>
        <w:t>Director of Finance</w:t>
      </w:r>
      <w:r w:rsidRPr="00946A11">
        <w:rPr>
          <w:rFonts w:ascii="Arial" w:hAnsi="Arial" w:cs="Arial"/>
          <w:szCs w:val="24"/>
        </w:rPr>
        <w:t>.</w:t>
      </w:r>
    </w:p>
    <w:p w14:paraId="105F3F20" w14:textId="77777777" w:rsidR="00065387" w:rsidRPr="00B76D2C" w:rsidRDefault="00065387" w:rsidP="00065387">
      <w:pPr>
        <w:pStyle w:val="BodyTextIndent2"/>
        <w:ind w:left="0" w:firstLine="0"/>
        <w:rPr>
          <w:rFonts w:ascii="Arial" w:hAnsi="Arial" w:cs="Arial"/>
          <w:szCs w:val="26"/>
          <w:lang w:val="en-GB"/>
        </w:rPr>
      </w:pPr>
    </w:p>
    <w:p w14:paraId="31056E64" w14:textId="72058154" w:rsidR="00065387" w:rsidRPr="009B36E5" w:rsidRDefault="00D963D4" w:rsidP="00D15B5C">
      <w:pPr>
        <w:pStyle w:val="BodyTextIndent2"/>
        <w:numPr>
          <w:ilvl w:val="1"/>
          <w:numId w:val="51"/>
        </w:numPr>
        <w:rPr>
          <w:rFonts w:ascii="Arial" w:hAnsi="Arial" w:cs="Arial"/>
          <w:szCs w:val="26"/>
          <w:lang w:val="en-GB"/>
        </w:rPr>
      </w:pPr>
      <w:r>
        <w:rPr>
          <w:rFonts w:ascii="Arial" w:hAnsi="Arial" w:cs="Arial"/>
          <w:szCs w:val="26"/>
          <w:lang w:val="en-GB"/>
        </w:rPr>
        <w:t xml:space="preserve"> </w:t>
      </w:r>
      <w:r w:rsidR="00065387" w:rsidRPr="00B76D2C">
        <w:rPr>
          <w:rFonts w:ascii="Arial" w:hAnsi="Arial" w:cs="Arial"/>
          <w:szCs w:val="26"/>
          <w:lang w:val="en-GB"/>
        </w:rPr>
        <w:t xml:space="preserve">Official orders shall be </w:t>
      </w:r>
      <w:r w:rsidR="00065387" w:rsidRPr="00D963D4">
        <w:rPr>
          <w:rFonts w:ascii="Arial" w:hAnsi="Arial" w:cs="Arial"/>
          <w:szCs w:val="26"/>
          <w:lang w:val="en-GB"/>
        </w:rPr>
        <w:t>issued by the NES Purchase Order system in</w:t>
      </w:r>
      <w:r w:rsidR="00065387" w:rsidRPr="00B76D2C">
        <w:rPr>
          <w:rFonts w:ascii="Arial" w:hAnsi="Arial" w:cs="Arial"/>
          <w:szCs w:val="26"/>
          <w:lang w:val="en-GB"/>
        </w:rPr>
        <w:t xml:space="preserve"> a form approved by the </w:t>
      </w:r>
      <w:r w:rsidR="00C00716">
        <w:rPr>
          <w:rFonts w:ascii="Arial" w:hAnsi="Arial" w:cs="Arial"/>
          <w:szCs w:val="26"/>
          <w:lang w:val="en-GB"/>
        </w:rPr>
        <w:t>Director of Finance</w:t>
      </w:r>
      <w:r w:rsidR="00065387" w:rsidRPr="00B76D2C">
        <w:rPr>
          <w:rFonts w:ascii="Arial" w:hAnsi="Arial" w:cs="Arial"/>
          <w:szCs w:val="26"/>
          <w:lang w:val="en-GB"/>
        </w:rPr>
        <w:t xml:space="preserve"> and shall include such information concerning prices or costs as he/she may require</w:t>
      </w:r>
      <w:r w:rsidR="00065387" w:rsidRPr="009B36E5">
        <w:rPr>
          <w:rFonts w:ascii="Arial" w:hAnsi="Arial" w:cs="Arial"/>
          <w:szCs w:val="26"/>
          <w:lang w:val="en-GB"/>
        </w:rPr>
        <w:t xml:space="preserve">.  </w:t>
      </w:r>
      <w:r w:rsidR="00065387" w:rsidRPr="00D963D4">
        <w:rPr>
          <w:rFonts w:ascii="Arial" w:hAnsi="Arial" w:cs="Arial"/>
          <w:szCs w:val="26"/>
          <w:lang w:val="en-GB"/>
        </w:rPr>
        <w:t>All orders shall i</w:t>
      </w:r>
      <w:r w:rsidR="00065387" w:rsidRPr="009B36E5">
        <w:rPr>
          <w:rFonts w:ascii="Arial" w:hAnsi="Arial" w:cs="Arial"/>
          <w:szCs w:val="26"/>
          <w:lang w:val="en-GB"/>
        </w:rPr>
        <w:t xml:space="preserve">ncorporate an obligation on the contractor </w:t>
      </w:r>
      <w:r w:rsidR="00065387" w:rsidRPr="00942281">
        <w:rPr>
          <w:rFonts w:ascii="Arial" w:hAnsi="Arial" w:cs="Arial"/>
          <w:szCs w:val="24"/>
        </w:rPr>
        <w:t xml:space="preserve">to comply with NES terms and conditions </w:t>
      </w:r>
      <w:r w:rsidR="00065387" w:rsidRPr="00942281">
        <w:rPr>
          <w:rFonts w:ascii="Arial" w:hAnsi="Arial" w:cs="Arial"/>
          <w:szCs w:val="26"/>
          <w:lang w:val="en-GB"/>
        </w:rPr>
        <w:t>as regards delivery, carriage, documentation</w:t>
      </w:r>
      <w:r w:rsidR="00065387" w:rsidRPr="009B36E5">
        <w:rPr>
          <w:rFonts w:ascii="Arial" w:hAnsi="Arial" w:cs="Arial"/>
          <w:szCs w:val="26"/>
          <w:lang w:val="en-GB"/>
        </w:rPr>
        <w:t xml:space="preserve">, variations etc. </w:t>
      </w:r>
    </w:p>
    <w:p w14:paraId="3868BBE9" w14:textId="77777777" w:rsidR="00065387" w:rsidRPr="00B76D2C" w:rsidRDefault="00065387" w:rsidP="00065387">
      <w:pPr>
        <w:pStyle w:val="BodyTextIndent2"/>
        <w:rPr>
          <w:rFonts w:ascii="Arial" w:hAnsi="Arial" w:cs="Arial"/>
          <w:szCs w:val="26"/>
          <w:lang w:val="en-GB"/>
        </w:rPr>
      </w:pPr>
    </w:p>
    <w:p w14:paraId="24FD9B5C" w14:textId="64236CD8" w:rsidR="00065387" w:rsidRPr="003C6A58" w:rsidRDefault="00065387" w:rsidP="00D15B5C">
      <w:pPr>
        <w:pStyle w:val="BodyTextIndent2"/>
        <w:numPr>
          <w:ilvl w:val="1"/>
          <w:numId w:val="51"/>
        </w:numPr>
        <w:rPr>
          <w:rFonts w:ascii="Arial" w:hAnsi="Arial" w:cs="Arial"/>
          <w:szCs w:val="26"/>
          <w:lang w:val="en-GB"/>
        </w:rPr>
      </w:pPr>
      <w:r w:rsidRPr="00B76D2C">
        <w:rPr>
          <w:rFonts w:ascii="Arial" w:hAnsi="Arial" w:cs="Arial"/>
          <w:szCs w:val="26"/>
          <w:lang w:val="en-GB"/>
        </w:rPr>
        <w:t>Orders</w:t>
      </w:r>
      <w:r w:rsidRPr="00D963D4">
        <w:rPr>
          <w:rFonts w:ascii="Arial" w:hAnsi="Arial" w:cs="Arial"/>
          <w:szCs w:val="26"/>
          <w:lang w:val="en-GB"/>
        </w:rPr>
        <w:t xml:space="preserve"> will</w:t>
      </w:r>
      <w:r>
        <w:rPr>
          <w:rFonts w:ascii="Arial" w:hAnsi="Arial" w:cs="Arial"/>
          <w:color w:val="FF0000"/>
          <w:szCs w:val="26"/>
          <w:lang w:val="en-GB"/>
        </w:rPr>
        <w:t xml:space="preserve"> </w:t>
      </w:r>
      <w:r w:rsidRPr="00B76D2C">
        <w:rPr>
          <w:rFonts w:ascii="Arial" w:hAnsi="Arial" w:cs="Arial"/>
          <w:szCs w:val="26"/>
          <w:lang w:val="en-GB"/>
        </w:rPr>
        <w:t xml:space="preserve">be processed and transmitted by </w:t>
      </w:r>
      <w:r w:rsidRPr="003C6A58">
        <w:rPr>
          <w:rFonts w:ascii="Arial" w:hAnsi="Arial" w:cs="Arial"/>
          <w:szCs w:val="26"/>
          <w:lang w:val="en-GB"/>
        </w:rPr>
        <w:t xml:space="preserve">electronic methods in place of signed numbered paper based orders providing always that appropriate procedures for such orders are agreed by the </w:t>
      </w:r>
      <w:r w:rsidR="00C00716">
        <w:rPr>
          <w:rFonts w:ascii="Arial" w:hAnsi="Arial" w:cs="Arial"/>
          <w:szCs w:val="26"/>
          <w:lang w:val="en-GB"/>
        </w:rPr>
        <w:t>Director of Finance</w:t>
      </w:r>
      <w:r w:rsidRPr="003C6A58">
        <w:rPr>
          <w:rFonts w:ascii="Arial" w:hAnsi="Arial" w:cs="Arial"/>
          <w:szCs w:val="26"/>
          <w:lang w:val="en-GB"/>
        </w:rPr>
        <w:t>.</w:t>
      </w:r>
    </w:p>
    <w:p w14:paraId="303DD75D" w14:textId="77777777" w:rsidR="00065387" w:rsidRPr="003C6A58" w:rsidRDefault="00065387" w:rsidP="00065387">
      <w:pPr>
        <w:pStyle w:val="BodyTextIndent2"/>
        <w:ind w:left="0" w:firstLine="0"/>
        <w:rPr>
          <w:rFonts w:ascii="Arial" w:hAnsi="Arial" w:cs="Arial"/>
          <w:szCs w:val="26"/>
          <w:lang w:val="en-GB"/>
        </w:rPr>
      </w:pPr>
    </w:p>
    <w:p w14:paraId="4F7BD470"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Official order</w:t>
      </w:r>
      <w:r w:rsidR="00900427">
        <w:rPr>
          <w:rFonts w:ascii="Arial" w:hAnsi="Arial" w:cs="Arial"/>
          <w:szCs w:val="26"/>
          <w:lang w:val="en-GB"/>
        </w:rPr>
        <w:t xml:space="preserve"> forms, supported by appropriate requisition requests, </w:t>
      </w:r>
      <w:r w:rsidRPr="003C6A58">
        <w:rPr>
          <w:rFonts w:ascii="Arial" w:hAnsi="Arial" w:cs="Arial"/>
          <w:szCs w:val="26"/>
          <w:lang w:val="en-GB"/>
        </w:rPr>
        <w:t xml:space="preserve">shall only be </w:t>
      </w:r>
      <w:r w:rsidRPr="00D963D4">
        <w:rPr>
          <w:rFonts w:ascii="Arial" w:hAnsi="Arial" w:cs="Arial"/>
          <w:szCs w:val="26"/>
          <w:lang w:val="en-GB"/>
        </w:rPr>
        <w:t xml:space="preserve">approved </w:t>
      </w:r>
      <w:r w:rsidRPr="003C6A58">
        <w:rPr>
          <w:rFonts w:ascii="Arial" w:hAnsi="Arial" w:cs="Arial"/>
          <w:szCs w:val="26"/>
          <w:lang w:val="en-GB"/>
        </w:rPr>
        <w:t>officers authorised by the Chief Executive.  Lists of authorised officers shall be maintained and a copy of such list supplied to the Director of Finance.</w:t>
      </w:r>
    </w:p>
    <w:p w14:paraId="5C91BBBB" w14:textId="77777777" w:rsidR="00065387" w:rsidRPr="003C6A58" w:rsidRDefault="00065387" w:rsidP="00065387">
      <w:pPr>
        <w:pStyle w:val="BodyTextIndent2"/>
        <w:ind w:left="0" w:firstLine="0"/>
        <w:rPr>
          <w:rFonts w:ascii="Arial" w:hAnsi="Arial" w:cs="Arial"/>
          <w:szCs w:val="26"/>
          <w:lang w:val="en-GB"/>
        </w:rPr>
      </w:pPr>
    </w:p>
    <w:p w14:paraId="5DDBD61D" w14:textId="7F4C6F0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No order</w:t>
      </w:r>
      <w:r>
        <w:rPr>
          <w:rFonts w:ascii="Arial" w:hAnsi="Arial" w:cs="Arial"/>
          <w:szCs w:val="26"/>
          <w:lang w:val="en-GB"/>
        </w:rPr>
        <w:t xml:space="preserve">, </w:t>
      </w:r>
      <w:r w:rsidRPr="00D963D4">
        <w:rPr>
          <w:rFonts w:ascii="Arial" w:hAnsi="Arial" w:cs="Arial"/>
          <w:szCs w:val="26"/>
          <w:lang w:val="en-GB"/>
        </w:rPr>
        <w:t xml:space="preserve">contract, lease </w:t>
      </w:r>
      <w:r w:rsidRPr="003C6A58">
        <w:rPr>
          <w:rFonts w:ascii="Arial" w:hAnsi="Arial" w:cs="Arial"/>
          <w:szCs w:val="26"/>
          <w:lang w:val="en-GB"/>
        </w:rPr>
        <w:t xml:space="preserve">shall be issued for any items for which there is no budget provision or for which no funding has been provided under the delegated powers of virement unless authorised by the </w:t>
      </w:r>
      <w:r w:rsidR="00C00716">
        <w:rPr>
          <w:rFonts w:ascii="Arial" w:hAnsi="Arial" w:cs="Arial"/>
          <w:szCs w:val="26"/>
          <w:lang w:val="en-GB"/>
        </w:rPr>
        <w:t>Director of Finance</w:t>
      </w:r>
      <w:r>
        <w:rPr>
          <w:rFonts w:ascii="Arial" w:hAnsi="Arial" w:cs="Arial"/>
          <w:szCs w:val="26"/>
          <w:lang w:val="en-GB"/>
        </w:rPr>
        <w:t xml:space="preserve"> on behalf of the</w:t>
      </w:r>
      <w:r w:rsidRPr="003C6A58">
        <w:rPr>
          <w:rFonts w:ascii="Arial" w:hAnsi="Arial" w:cs="Arial"/>
          <w:szCs w:val="26"/>
          <w:lang w:val="en-GB"/>
        </w:rPr>
        <w:t xml:space="preserve"> Chief Executive.  Members and officials must ensure that all contracts, leases, tenancy agreements and other commitments they enter into on behalf of NES for which a financial liability may result but without secured funding or budget provision are notified to the </w:t>
      </w:r>
      <w:r w:rsidR="00C00716">
        <w:rPr>
          <w:rFonts w:ascii="Arial" w:hAnsi="Arial" w:cs="Arial"/>
          <w:szCs w:val="26"/>
          <w:lang w:val="en-GB"/>
        </w:rPr>
        <w:t>Director of Finance</w:t>
      </w:r>
      <w:r w:rsidRPr="003C6A58">
        <w:rPr>
          <w:rFonts w:ascii="Arial" w:hAnsi="Arial" w:cs="Arial"/>
          <w:szCs w:val="26"/>
          <w:lang w:val="en-GB"/>
        </w:rPr>
        <w:t xml:space="preserve"> in advance of commitment being made.</w:t>
      </w:r>
    </w:p>
    <w:p w14:paraId="55B206ED" w14:textId="77777777" w:rsidR="00065387" w:rsidRDefault="00065387" w:rsidP="00065387">
      <w:pPr>
        <w:pStyle w:val="BodyTextIndent2"/>
        <w:ind w:left="0" w:firstLine="0"/>
        <w:rPr>
          <w:rFonts w:ascii="Arial" w:hAnsi="Arial" w:cs="Arial"/>
          <w:szCs w:val="26"/>
          <w:lang w:val="en-GB"/>
        </w:rPr>
      </w:pPr>
    </w:p>
    <w:p w14:paraId="29C09D9F" w14:textId="77777777" w:rsidR="00065387" w:rsidRPr="003C6A58" w:rsidRDefault="00065387" w:rsidP="00065387">
      <w:pPr>
        <w:pStyle w:val="BodyTextIndent2"/>
        <w:ind w:left="0" w:firstLine="0"/>
        <w:rPr>
          <w:rFonts w:ascii="Arial" w:hAnsi="Arial" w:cs="Arial"/>
          <w:szCs w:val="26"/>
          <w:lang w:val="en-GB"/>
        </w:rPr>
      </w:pPr>
    </w:p>
    <w:p w14:paraId="5D6BA956" w14:textId="77777777" w:rsidR="00065387" w:rsidRPr="003C6A58" w:rsidRDefault="00065387" w:rsidP="00065387">
      <w:pPr>
        <w:pStyle w:val="Heading1"/>
        <w:rPr>
          <w:rFonts w:ascii="Arial" w:hAnsi="Arial" w:cs="Arial"/>
          <w:b w:val="0"/>
          <w:szCs w:val="26"/>
        </w:rPr>
      </w:pPr>
      <w:r w:rsidRPr="003C6A58">
        <w:rPr>
          <w:rFonts w:ascii="Arial" w:hAnsi="Arial" w:cs="Arial"/>
          <w:b w:val="0"/>
          <w:szCs w:val="26"/>
        </w:rPr>
        <w:lastRenderedPageBreak/>
        <w:t>MANAGEMENT CONSULTANTS</w:t>
      </w:r>
    </w:p>
    <w:p w14:paraId="064C3A83" w14:textId="77777777" w:rsidR="00065387" w:rsidRPr="003C6A58" w:rsidRDefault="00065387" w:rsidP="00065387">
      <w:pPr>
        <w:pStyle w:val="BodyTextIndent2"/>
        <w:ind w:left="0" w:firstLine="0"/>
        <w:rPr>
          <w:rFonts w:ascii="Arial" w:hAnsi="Arial" w:cs="Arial"/>
          <w:szCs w:val="26"/>
          <w:lang w:val="en-GB"/>
        </w:rPr>
      </w:pPr>
    </w:p>
    <w:p w14:paraId="356D6724"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NHS Circular MEL (1994) 4 advises NHS Boards and Special Health Boards of the results of a review of the use of Management Consultants and sets out a course of action to be adopted.  Management Consultants should only be used when documentary evidence of a benefit to NES has been prepared.</w:t>
      </w:r>
    </w:p>
    <w:p w14:paraId="411AA8B8" w14:textId="77777777" w:rsidR="00065387" w:rsidRPr="003C6A58" w:rsidRDefault="00065387" w:rsidP="00065387">
      <w:pPr>
        <w:pStyle w:val="BodyTextIndent2"/>
        <w:ind w:left="60" w:firstLine="0"/>
        <w:rPr>
          <w:rFonts w:ascii="Arial" w:hAnsi="Arial" w:cs="Arial"/>
          <w:szCs w:val="26"/>
          <w:lang w:val="en-GB"/>
        </w:rPr>
      </w:pPr>
    </w:p>
    <w:p w14:paraId="36C7701D"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In choosing a Management Consultant, steps should be taken to ensure that they are capable</w:t>
      </w:r>
      <w:r>
        <w:rPr>
          <w:rFonts w:ascii="Arial" w:hAnsi="Arial" w:cs="Arial"/>
          <w:szCs w:val="26"/>
          <w:lang w:val="en-GB"/>
        </w:rPr>
        <w:t xml:space="preserve"> of carrying out the assignment; </w:t>
      </w:r>
      <w:r w:rsidRPr="003C6A58">
        <w:rPr>
          <w:rFonts w:ascii="Arial" w:hAnsi="Arial" w:cs="Arial"/>
          <w:szCs w:val="26"/>
          <w:lang w:val="en-GB"/>
        </w:rPr>
        <w:t>that Best Value is obtained</w:t>
      </w:r>
      <w:r>
        <w:rPr>
          <w:rFonts w:ascii="Arial" w:hAnsi="Arial" w:cs="Arial"/>
          <w:szCs w:val="26"/>
          <w:lang w:val="en-GB"/>
        </w:rPr>
        <w:t>;</w:t>
      </w:r>
      <w:r w:rsidRPr="003C6A58">
        <w:rPr>
          <w:rFonts w:ascii="Arial" w:hAnsi="Arial" w:cs="Arial"/>
          <w:szCs w:val="26"/>
          <w:lang w:val="en-GB"/>
        </w:rPr>
        <w:t xml:space="preserve"> and that due probity is demonstrated in awarding the contract.</w:t>
      </w:r>
    </w:p>
    <w:p w14:paraId="1C24D723" w14:textId="77777777" w:rsidR="00065387" w:rsidRPr="003C6A58" w:rsidRDefault="00065387" w:rsidP="00065387">
      <w:pPr>
        <w:pStyle w:val="BodyTextIndent2"/>
        <w:ind w:left="0" w:firstLine="0"/>
        <w:rPr>
          <w:rFonts w:ascii="Arial" w:hAnsi="Arial" w:cs="Arial"/>
          <w:szCs w:val="26"/>
          <w:lang w:val="en-GB"/>
        </w:rPr>
      </w:pPr>
    </w:p>
    <w:p w14:paraId="4C5E21F2" w14:textId="77777777" w:rsidR="00065387" w:rsidRPr="003C6A58" w:rsidRDefault="00065387" w:rsidP="00065387">
      <w:pPr>
        <w:pStyle w:val="BodyTextIndent2"/>
        <w:ind w:firstLine="0"/>
        <w:rPr>
          <w:rFonts w:ascii="Arial" w:hAnsi="Arial" w:cs="Arial"/>
          <w:szCs w:val="26"/>
          <w:lang w:val="en-GB"/>
        </w:rPr>
      </w:pPr>
      <w:r w:rsidRPr="003C6A58">
        <w:rPr>
          <w:rFonts w:ascii="Arial" w:hAnsi="Arial" w:cs="Arial"/>
          <w:szCs w:val="26"/>
          <w:lang w:val="en-GB"/>
        </w:rPr>
        <w:t xml:space="preserve">Appointment of Management </w:t>
      </w:r>
      <w:r w:rsidRPr="00D963D4">
        <w:rPr>
          <w:rFonts w:ascii="Arial" w:hAnsi="Arial" w:cs="Arial"/>
          <w:szCs w:val="26"/>
          <w:lang w:val="en-GB"/>
        </w:rPr>
        <w:t>Consultants must</w:t>
      </w:r>
      <w:r>
        <w:rPr>
          <w:rFonts w:ascii="Arial" w:hAnsi="Arial" w:cs="Arial"/>
          <w:szCs w:val="26"/>
          <w:lang w:val="en-GB"/>
        </w:rPr>
        <w:t xml:space="preserve"> </w:t>
      </w:r>
      <w:r w:rsidRPr="007740F1">
        <w:rPr>
          <w:rFonts w:ascii="Arial" w:hAnsi="Arial" w:cs="Arial"/>
          <w:szCs w:val="26"/>
          <w:lang w:val="en-GB"/>
        </w:rPr>
        <w:t>normally</w:t>
      </w:r>
      <w:r w:rsidRPr="003C6A58">
        <w:rPr>
          <w:rFonts w:ascii="Arial" w:hAnsi="Arial" w:cs="Arial"/>
          <w:szCs w:val="26"/>
          <w:lang w:val="en-GB"/>
        </w:rPr>
        <w:t xml:space="preserve"> be by Competitive Tender.</w:t>
      </w:r>
    </w:p>
    <w:p w14:paraId="52491EA6" w14:textId="77777777" w:rsidR="00065387" w:rsidRPr="003C6A58" w:rsidRDefault="00065387" w:rsidP="00065387">
      <w:pPr>
        <w:pStyle w:val="BodyTextIndent2"/>
        <w:ind w:firstLine="0"/>
        <w:rPr>
          <w:rFonts w:ascii="Arial" w:hAnsi="Arial" w:cs="Arial"/>
          <w:szCs w:val="26"/>
          <w:lang w:val="en-GB"/>
        </w:rPr>
      </w:pPr>
    </w:p>
    <w:p w14:paraId="5A29A90F"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Where successive assignments beyond the scope and terms of an appointment made by competitive tender arise, these should also be subject to tender arrangements.  Where it is expected that there may be follow on assignments, it may be more appropriate for the tendering exercise to appoint Management Consultants under a call off arrangement.</w:t>
      </w:r>
    </w:p>
    <w:p w14:paraId="5314D3EA" w14:textId="77777777" w:rsidR="00065387" w:rsidRDefault="00065387" w:rsidP="00065387">
      <w:pPr>
        <w:pStyle w:val="Heading1"/>
        <w:rPr>
          <w:rFonts w:ascii="Arial" w:hAnsi="Arial" w:cs="Arial"/>
          <w:b w:val="0"/>
          <w:szCs w:val="26"/>
        </w:rPr>
      </w:pPr>
    </w:p>
    <w:p w14:paraId="61128C73" w14:textId="77777777" w:rsidR="00065387" w:rsidRPr="00877A82" w:rsidRDefault="00065387" w:rsidP="00065387">
      <w:pPr>
        <w:pStyle w:val="Heading1"/>
        <w:rPr>
          <w:rFonts w:ascii="Arial" w:hAnsi="Arial" w:cs="Arial"/>
          <w:b w:val="0"/>
          <w:color w:val="FF0000"/>
          <w:szCs w:val="26"/>
        </w:rPr>
      </w:pPr>
      <w:r w:rsidRPr="003C6A58">
        <w:rPr>
          <w:rFonts w:ascii="Arial" w:hAnsi="Arial" w:cs="Arial"/>
          <w:b w:val="0"/>
          <w:szCs w:val="26"/>
        </w:rPr>
        <w:t>CONTRACTS</w:t>
      </w:r>
    </w:p>
    <w:p w14:paraId="1FA30CD1" w14:textId="77777777" w:rsidR="00065387" w:rsidRPr="003C6A58" w:rsidRDefault="00065387" w:rsidP="00065387">
      <w:pPr>
        <w:pStyle w:val="BodyTextIndent2"/>
        <w:ind w:left="60" w:firstLine="0"/>
        <w:rPr>
          <w:rFonts w:ascii="Arial" w:hAnsi="Arial" w:cs="Arial"/>
          <w:szCs w:val="26"/>
          <w:lang w:val="en-GB"/>
        </w:rPr>
      </w:pPr>
    </w:p>
    <w:p w14:paraId="4D2F7D20"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NES may only enter into contracts within its statutory powers and shall comply with:</w:t>
      </w:r>
    </w:p>
    <w:p w14:paraId="31E00E3E" w14:textId="77777777" w:rsidR="00065387" w:rsidRPr="00111864" w:rsidRDefault="00065387" w:rsidP="00065387">
      <w:pPr>
        <w:pStyle w:val="BodyTextIndent2"/>
        <w:ind w:left="60" w:firstLine="0"/>
        <w:rPr>
          <w:rFonts w:ascii="Arial" w:hAnsi="Arial" w:cs="Arial"/>
          <w:color w:val="FF0000"/>
          <w:szCs w:val="26"/>
          <w:lang w:val="en-GB"/>
        </w:rPr>
      </w:pPr>
    </w:p>
    <w:p w14:paraId="7B8F1D49" w14:textId="77777777" w:rsidR="00065387" w:rsidRPr="00D963D4" w:rsidRDefault="00065387" w:rsidP="00065387">
      <w:pPr>
        <w:pStyle w:val="BodyTextIndent2"/>
        <w:numPr>
          <w:ilvl w:val="0"/>
          <w:numId w:val="23"/>
        </w:numPr>
        <w:tabs>
          <w:tab w:val="clear" w:pos="360"/>
          <w:tab w:val="num" w:pos="1080"/>
        </w:tabs>
        <w:ind w:left="1080"/>
        <w:rPr>
          <w:rFonts w:ascii="Arial" w:hAnsi="Arial" w:cs="Arial"/>
          <w:szCs w:val="26"/>
          <w:lang w:val="en-GB"/>
        </w:rPr>
      </w:pPr>
      <w:r w:rsidRPr="00D963D4">
        <w:rPr>
          <w:rFonts w:ascii="Arial" w:hAnsi="Arial" w:cs="Arial"/>
          <w:szCs w:val="26"/>
          <w:lang w:val="en-GB"/>
        </w:rPr>
        <w:t>Standing Orders;</w:t>
      </w:r>
    </w:p>
    <w:p w14:paraId="3C6385A3" w14:textId="77777777" w:rsidR="00065387" w:rsidRPr="00D963D4" w:rsidRDefault="00065387" w:rsidP="00065387">
      <w:pPr>
        <w:pStyle w:val="BodyTextIndent2"/>
        <w:numPr>
          <w:ilvl w:val="0"/>
          <w:numId w:val="23"/>
        </w:numPr>
        <w:tabs>
          <w:tab w:val="clear" w:pos="360"/>
          <w:tab w:val="num" w:pos="1080"/>
        </w:tabs>
        <w:ind w:left="1080"/>
        <w:rPr>
          <w:rFonts w:ascii="Arial" w:hAnsi="Arial" w:cs="Arial"/>
          <w:szCs w:val="26"/>
          <w:lang w:val="en-GB"/>
        </w:rPr>
      </w:pPr>
      <w:r w:rsidRPr="00D963D4">
        <w:rPr>
          <w:rFonts w:ascii="Arial" w:hAnsi="Arial" w:cs="Arial"/>
          <w:szCs w:val="26"/>
          <w:lang w:val="en-GB"/>
        </w:rPr>
        <w:t>NES Standing Financial Instructions;</w:t>
      </w:r>
    </w:p>
    <w:p w14:paraId="510A8B77" w14:textId="77777777" w:rsidR="00065387" w:rsidRPr="00D963D4" w:rsidRDefault="00065387" w:rsidP="00065387">
      <w:pPr>
        <w:pStyle w:val="BodyTextIndent2"/>
        <w:numPr>
          <w:ilvl w:val="0"/>
          <w:numId w:val="23"/>
        </w:numPr>
        <w:tabs>
          <w:tab w:val="clear" w:pos="360"/>
          <w:tab w:val="num" w:pos="1080"/>
        </w:tabs>
        <w:ind w:left="1080"/>
        <w:rPr>
          <w:rFonts w:ascii="Arial" w:hAnsi="Arial" w:cs="Arial"/>
          <w:szCs w:val="26"/>
          <w:lang w:val="en-GB"/>
        </w:rPr>
      </w:pPr>
      <w:r w:rsidRPr="00D963D4">
        <w:rPr>
          <w:rFonts w:ascii="Arial" w:hAnsi="Arial" w:cs="Arial"/>
          <w:szCs w:val="26"/>
          <w:lang w:val="en-GB"/>
        </w:rPr>
        <w:t>EU Directives and other statutory provisions</w:t>
      </w:r>
    </w:p>
    <w:p w14:paraId="1C95387D" w14:textId="77777777" w:rsidR="00065387" w:rsidRPr="00D963D4" w:rsidRDefault="00065387" w:rsidP="00065387">
      <w:pPr>
        <w:pStyle w:val="BodyTextIndent2"/>
        <w:numPr>
          <w:ilvl w:val="0"/>
          <w:numId w:val="23"/>
        </w:numPr>
        <w:tabs>
          <w:tab w:val="clear" w:pos="360"/>
          <w:tab w:val="num" w:pos="1080"/>
        </w:tabs>
        <w:ind w:left="1080"/>
        <w:rPr>
          <w:rFonts w:ascii="Arial" w:hAnsi="Arial" w:cs="Arial"/>
          <w:szCs w:val="26"/>
          <w:lang w:val="en-GB"/>
        </w:rPr>
      </w:pPr>
      <w:r w:rsidRPr="00D963D4">
        <w:rPr>
          <w:rFonts w:ascii="Arial" w:hAnsi="Arial" w:cs="Arial"/>
          <w:szCs w:val="26"/>
          <w:lang w:val="en-GB"/>
        </w:rPr>
        <w:t>Any relevant directions including the Scottish Capital Investment Manual, Scottish Public Finance Manual and guidance on the use of Management Consultants.</w:t>
      </w:r>
    </w:p>
    <w:p w14:paraId="23A4C83D" w14:textId="77777777" w:rsidR="00065387" w:rsidRPr="003C6A58" w:rsidRDefault="00065387" w:rsidP="00065387">
      <w:pPr>
        <w:pStyle w:val="BodyTextIndent2"/>
        <w:numPr>
          <w:ilvl w:val="0"/>
          <w:numId w:val="23"/>
        </w:numPr>
        <w:tabs>
          <w:tab w:val="clear" w:pos="360"/>
          <w:tab w:val="num" w:pos="1080"/>
        </w:tabs>
        <w:ind w:left="1080"/>
        <w:rPr>
          <w:rFonts w:ascii="Arial" w:hAnsi="Arial" w:cs="Arial"/>
          <w:szCs w:val="26"/>
          <w:lang w:val="en-GB"/>
        </w:rPr>
      </w:pPr>
      <w:r w:rsidRPr="003C6A58">
        <w:rPr>
          <w:rFonts w:ascii="Arial" w:hAnsi="Arial" w:cs="Arial"/>
          <w:szCs w:val="26"/>
          <w:lang w:val="en-GB"/>
        </w:rPr>
        <w:t>Such NHS Standard Contract conditions as are applicable.</w:t>
      </w:r>
    </w:p>
    <w:p w14:paraId="03A281D0" w14:textId="77777777" w:rsidR="00065387" w:rsidRPr="003C6A58" w:rsidRDefault="00065387" w:rsidP="00065387">
      <w:pPr>
        <w:pStyle w:val="BodyTextIndent2"/>
        <w:ind w:left="60" w:firstLine="0"/>
        <w:rPr>
          <w:rFonts w:ascii="Arial" w:hAnsi="Arial" w:cs="Arial"/>
          <w:szCs w:val="26"/>
          <w:lang w:val="en-GB"/>
        </w:rPr>
      </w:pPr>
    </w:p>
    <w:p w14:paraId="0C5ABE24"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 xml:space="preserve">Where specific contract conditions are considered necessary by the </w:t>
      </w:r>
      <w:r w:rsidR="00900427">
        <w:rPr>
          <w:rFonts w:ascii="Arial" w:hAnsi="Arial" w:cs="Arial"/>
          <w:szCs w:val="26"/>
          <w:lang w:val="en-GB"/>
        </w:rPr>
        <w:t xml:space="preserve">lead officer, these will be drafted by the Head of Procurement and Commissioning and where appropriate, advice shall be sought from suitably qualified persons and/or the Central Legal Office </w:t>
      </w:r>
      <w:r w:rsidRPr="003C6A58">
        <w:rPr>
          <w:rFonts w:ascii="Arial" w:hAnsi="Arial" w:cs="Arial"/>
          <w:szCs w:val="26"/>
          <w:lang w:val="en-GB"/>
        </w:rPr>
        <w:t>part of National Services Scotland (NSS).</w:t>
      </w:r>
    </w:p>
    <w:p w14:paraId="103D19B0" w14:textId="77777777" w:rsidR="00065387" w:rsidRPr="003C6A58" w:rsidRDefault="00065387" w:rsidP="00065387">
      <w:pPr>
        <w:pStyle w:val="BodyTextIndent2"/>
        <w:ind w:left="60" w:firstLine="0"/>
        <w:rPr>
          <w:rFonts w:ascii="Arial" w:hAnsi="Arial" w:cs="Arial"/>
          <w:szCs w:val="26"/>
          <w:lang w:val="en-GB"/>
        </w:rPr>
      </w:pPr>
    </w:p>
    <w:p w14:paraId="130F27AB" w14:textId="77777777" w:rsidR="00065387" w:rsidRPr="000F41CE" w:rsidRDefault="00065387" w:rsidP="00D15B5C">
      <w:pPr>
        <w:pStyle w:val="BodyTextIndent2"/>
        <w:numPr>
          <w:ilvl w:val="1"/>
          <w:numId w:val="51"/>
        </w:numPr>
        <w:rPr>
          <w:rFonts w:ascii="Arial" w:hAnsi="Arial" w:cs="Arial"/>
          <w:szCs w:val="26"/>
          <w:lang w:val="en-GB"/>
        </w:rPr>
      </w:pPr>
      <w:r w:rsidRPr="000F41CE">
        <w:rPr>
          <w:rFonts w:ascii="Arial" w:hAnsi="Arial" w:cs="Arial"/>
          <w:szCs w:val="26"/>
          <w:lang w:val="en-GB"/>
        </w:rPr>
        <w:t xml:space="preserve">In all contracts made by NES, the Procurement team shall endeavour to obtain Best Value.  A tender other than the lowest cost (if payment is to be made), or other than the highest cost (if payment is to be received) shall not be accepted unless for good and sufficient reasons.  These reasons should be formally documented.   </w:t>
      </w:r>
    </w:p>
    <w:p w14:paraId="47717D79" w14:textId="77777777" w:rsidR="00065387" w:rsidRDefault="00065387" w:rsidP="00065387">
      <w:pPr>
        <w:pStyle w:val="ListParagraph"/>
        <w:rPr>
          <w:rFonts w:ascii="Arial" w:hAnsi="Arial" w:cs="Arial"/>
          <w:color w:val="FF0000"/>
          <w:szCs w:val="26"/>
          <w:lang w:val="en-GB"/>
        </w:rPr>
      </w:pPr>
    </w:p>
    <w:p w14:paraId="67E76731" w14:textId="77777777" w:rsidR="00065387" w:rsidRPr="00D963D4" w:rsidRDefault="00065387" w:rsidP="00D15B5C">
      <w:pPr>
        <w:pStyle w:val="BodyTextIndent2"/>
        <w:numPr>
          <w:ilvl w:val="1"/>
          <w:numId w:val="51"/>
        </w:numPr>
        <w:rPr>
          <w:rFonts w:ascii="Arial" w:hAnsi="Arial" w:cs="Arial"/>
          <w:szCs w:val="26"/>
          <w:lang w:val="en-GB"/>
        </w:rPr>
      </w:pPr>
      <w:r w:rsidRPr="00D963D4">
        <w:rPr>
          <w:rFonts w:ascii="Arial" w:hAnsi="Arial" w:cs="Arial"/>
          <w:szCs w:val="26"/>
          <w:lang w:val="en-GB"/>
        </w:rPr>
        <w:t xml:space="preserve">Any contractual aspects will be managed by the Procurement team in addition to a nominated Point of Contact who shall oversee and manage deliverables.  </w:t>
      </w:r>
    </w:p>
    <w:p w14:paraId="336EB3A5" w14:textId="77777777" w:rsidR="00065387" w:rsidRPr="00D963D4" w:rsidRDefault="00065387" w:rsidP="00065387">
      <w:pPr>
        <w:pStyle w:val="BodyTextIndent2"/>
        <w:ind w:left="0" w:firstLine="0"/>
        <w:rPr>
          <w:rFonts w:ascii="Arial" w:hAnsi="Arial" w:cs="Arial"/>
          <w:szCs w:val="26"/>
          <w:lang w:val="en-GB"/>
        </w:rPr>
      </w:pPr>
    </w:p>
    <w:p w14:paraId="38EE898C"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All contracts entered into shall contain standard clauses empowering NES to:</w:t>
      </w:r>
    </w:p>
    <w:p w14:paraId="321F9A13" w14:textId="77777777" w:rsidR="00065387" w:rsidRPr="003C6A58" w:rsidRDefault="00065387" w:rsidP="00065387">
      <w:pPr>
        <w:pStyle w:val="BodyTextIndent2"/>
        <w:ind w:left="0" w:firstLine="0"/>
        <w:rPr>
          <w:rFonts w:ascii="Arial" w:hAnsi="Arial" w:cs="Arial"/>
          <w:szCs w:val="26"/>
          <w:lang w:val="en-GB"/>
        </w:rPr>
      </w:pPr>
    </w:p>
    <w:p w14:paraId="0166990F" w14:textId="77777777" w:rsidR="00065387" w:rsidRPr="003C6A58" w:rsidRDefault="00065387" w:rsidP="00065387">
      <w:pPr>
        <w:pStyle w:val="BodyTextIndent2"/>
        <w:numPr>
          <w:ilvl w:val="0"/>
          <w:numId w:val="24"/>
        </w:numPr>
        <w:tabs>
          <w:tab w:val="clear" w:pos="360"/>
          <w:tab w:val="num" w:pos="1080"/>
        </w:tabs>
        <w:ind w:left="1080"/>
        <w:rPr>
          <w:rFonts w:ascii="Arial" w:hAnsi="Arial" w:cs="Arial"/>
          <w:szCs w:val="26"/>
          <w:lang w:val="en-GB"/>
        </w:rPr>
      </w:pPr>
      <w:r w:rsidRPr="003C6A58">
        <w:rPr>
          <w:rFonts w:ascii="Arial" w:hAnsi="Arial" w:cs="Arial"/>
          <w:szCs w:val="26"/>
          <w:lang w:val="en-GB"/>
        </w:rPr>
        <w:t>Cancel the contract and recover all losses in full where a company or their representative has offered, given or agreed to give, any inducement to members or officials;</w:t>
      </w:r>
    </w:p>
    <w:p w14:paraId="580A72DE" w14:textId="77777777" w:rsidR="00065387" w:rsidRPr="003C6A58" w:rsidRDefault="00065387" w:rsidP="00065387">
      <w:pPr>
        <w:pStyle w:val="BodyTextIndent2"/>
        <w:numPr>
          <w:ilvl w:val="0"/>
          <w:numId w:val="24"/>
        </w:numPr>
        <w:tabs>
          <w:tab w:val="clear" w:pos="360"/>
          <w:tab w:val="num" w:pos="1080"/>
        </w:tabs>
        <w:ind w:left="1080"/>
        <w:rPr>
          <w:rFonts w:ascii="Arial" w:hAnsi="Arial" w:cs="Arial"/>
          <w:szCs w:val="26"/>
          <w:lang w:val="en-GB"/>
        </w:rPr>
      </w:pPr>
      <w:r w:rsidRPr="003C6A58">
        <w:rPr>
          <w:rFonts w:ascii="Arial" w:hAnsi="Arial" w:cs="Arial"/>
          <w:szCs w:val="26"/>
          <w:lang w:val="en-GB"/>
        </w:rPr>
        <w:t>Recover all losses in full or enforce specific performance where goods or services are not delivered in line with contract terms.</w:t>
      </w:r>
    </w:p>
    <w:p w14:paraId="3BFC0F25" w14:textId="77777777" w:rsidR="00065387" w:rsidRPr="003C6A58" w:rsidRDefault="00065387" w:rsidP="00065387">
      <w:pPr>
        <w:pStyle w:val="BodyTextIndent2"/>
        <w:ind w:left="60" w:firstLine="0"/>
        <w:rPr>
          <w:rFonts w:ascii="Arial" w:hAnsi="Arial" w:cs="Arial"/>
          <w:szCs w:val="26"/>
          <w:lang w:val="en-GB"/>
        </w:rPr>
      </w:pPr>
    </w:p>
    <w:p w14:paraId="4FDDCE77" w14:textId="05440FCA"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 xml:space="preserve">The </w:t>
      </w:r>
      <w:r w:rsidR="00C00716">
        <w:rPr>
          <w:rFonts w:ascii="Arial" w:hAnsi="Arial" w:cs="Arial"/>
          <w:szCs w:val="26"/>
          <w:lang w:val="en-GB"/>
        </w:rPr>
        <w:t>Director of Finance</w:t>
      </w:r>
      <w:r w:rsidRPr="003C6A58">
        <w:rPr>
          <w:rFonts w:ascii="Arial" w:hAnsi="Arial" w:cs="Arial"/>
          <w:szCs w:val="26"/>
          <w:lang w:val="en-GB"/>
        </w:rPr>
        <w:t xml:space="preserve"> shall ensure that arrangements for financial control and financial audit of building and engineering contracts and property transactions comply with the guidance contained within SCOTCONCODE and SCIM.  The Technical audit of these contracts shall be the responsibility of the relevant Director.</w:t>
      </w:r>
    </w:p>
    <w:p w14:paraId="0B4684C6" w14:textId="77777777" w:rsidR="00065387" w:rsidRPr="003C6A58" w:rsidRDefault="00065387" w:rsidP="00065387">
      <w:pPr>
        <w:pStyle w:val="BodyTextIndent2"/>
        <w:ind w:left="0" w:firstLine="0"/>
        <w:rPr>
          <w:rFonts w:ascii="Arial" w:hAnsi="Arial" w:cs="Arial"/>
          <w:szCs w:val="26"/>
          <w:lang w:val="en-GB"/>
        </w:rPr>
      </w:pPr>
    </w:p>
    <w:p w14:paraId="2B6055BB" w14:textId="77777777" w:rsidR="00065387" w:rsidRPr="003C6A58" w:rsidRDefault="00065387" w:rsidP="00065387">
      <w:pPr>
        <w:pStyle w:val="Heading1"/>
        <w:rPr>
          <w:rFonts w:ascii="Arial" w:hAnsi="Arial" w:cs="Arial"/>
          <w:b w:val="0"/>
          <w:szCs w:val="26"/>
        </w:rPr>
      </w:pPr>
      <w:r w:rsidRPr="003C6A58">
        <w:rPr>
          <w:rFonts w:ascii="Arial" w:hAnsi="Arial" w:cs="Arial"/>
          <w:b w:val="0"/>
          <w:szCs w:val="26"/>
        </w:rPr>
        <w:t>IN HOUSE SERVICES</w:t>
      </w:r>
    </w:p>
    <w:p w14:paraId="29C5AA72" w14:textId="77777777" w:rsidR="00065387" w:rsidRPr="006425CF" w:rsidRDefault="00065387" w:rsidP="00065387">
      <w:pPr>
        <w:pStyle w:val="BodyTextIndent2"/>
        <w:ind w:left="0" w:firstLine="0"/>
        <w:rPr>
          <w:rFonts w:ascii="Arial" w:hAnsi="Arial" w:cs="Arial"/>
          <w:szCs w:val="26"/>
          <w:lang w:val="en-GB"/>
        </w:rPr>
      </w:pPr>
    </w:p>
    <w:p w14:paraId="1F28A425"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The Chief Executive shall be responsible for ensuring that Best Value can be demonstrated for all services provided under contract or in-house.  The Board or appropriate committee may also determine from time to time that in house services should be market tested by competitive tendering.</w:t>
      </w:r>
    </w:p>
    <w:p w14:paraId="7A01530A" w14:textId="77777777" w:rsidR="00065387" w:rsidRDefault="00065387" w:rsidP="00065387">
      <w:pPr>
        <w:pStyle w:val="BodyTextIndent2"/>
        <w:ind w:left="60" w:firstLine="0"/>
        <w:rPr>
          <w:rFonts w:ascii="Arial" w:hAnsi="Arial" w:cs="Arial"/>
          <w:szCs w:val="26"/>
          <w:lang w:val="en-GB"/>
        </w:rPr>
      </w:pPr>
    </w:p>
    <w:p w14:paraId="1FDBA68A" w14:textId="77777777" w:rsidR="00065387" w:rsidRPr="003C6A58" w:rsidRDefault="00065387" w:rsidP="00065387">
      <w:pPr>
        <w:pStyle w:val="BodyTextIndent2"/>
        <w:ind w:left="60" w:firstLine="0"/>
        <w:rPr>
          <w:rFonts w:ascii="Arial" w:hAnsi="Arial" w:cs="Arial"/>
          <w:szCs w:val="26"/>
          <w:lang w:val="en-GB"/>
        </w:rPr>
      </w:pPr>
      <w:r w:rsidRPr="003C6A58">
        <w:rPr>
          <w:rFonts w:ascii="Arial" w:hAnsi="Arial" w:cs="Arial"/>
          <w:szCs w:val="26"/>
          <w:lang w:val="en-GB"/>
        </w:rPr>
        <w:t>REGISTER OF INTEREST</w:t>
      </w:r>
    </w:p>
    <w:p w14:paraId="4890B202" w14:textId="77777777" w:rsidR="00065387" w:rsidRPr="003C6A58" w:rsidRDefault="00065387" w:rsidP="00065387">
      <w:pPr>
        <w:pStyle w:val="BodyTextIndent2"/>
        <w:ind w:left="60" w:firstLine="0"/>
        <w:rPr>
          <w:rFonts w:ascii="Arial" w:hAnsi="Arial" w:cs="Arial"/>
          <w:szCs w:val="26"/>
          <w:lang w:val="en-GB"/>
        </w:rPr>
      </w:pPr>
    </w:p>
    <w:p w14:paraId="7209C134" w14:textId="77777777" w:rsidR="00065387" w:rsidRPr="003C6A58" w:rsidRDefault="00065387" w:rsidP="00D15B5C">
      <w:pPr>
        <w:pStyle w:val="BodyTextIndent2"/>
        <w:numPr>
          <w:ilvl w:val="1"/>
          <w:numId w:val="51"/>
        </w:numPr>
        <w:rPr>
          <w:rFonts w:ascii="Arial" w:hAnsi="Arial" w:cs="Arial"/>
          <w:szCs w:val="26"/>
          <w:lang w:val="en-GB"/>
        </w:rPr>
      </w:pPr>
      <w:r w:rsidRPr="003C6A58">
        <w:rPr>
          <w:rFonts w:ascii="Arial" w:hAnsi="Arial" w:cs="Arial"/>
          <w:szCs w:val="26"/>
          <w:lang w:val="en-GB"/>
        </w:rPr>
        <w:t>Acceptance of Financial Assistance, Gifts and Hospitality and Declaration of Interest.</w:t>
      </w:r>
    </w:p>
    <w:p w14:paraId="7B45D6DB" w14:textId="77777777" w:rsidR="00065387" w:rsidRPr="003C6A58" w:rsidRDefault="00065387" w:rsidP="00065387">
      <w:pPr>
        <w:pStyle w:val="BodyTextIndent2"/>
        <w:rPr>
          <w:rFonts w:ascii="Arial" w:hAnsi="Arial" w:cs="Arial"/>
          <w:szCs w:val="26"/>
          <w:lang w:val="en-GB"/>
        </w:rPr>
      </w:pPr>
    </w:p>
    <w:p w14:paraId="41509036" w14:textId="77777777" w:rsidR="00065387" w:rsidRPr="00D963D4" w:rsidRDefault="00065387" w:rsidP="00065387">
      <w:pPr>
        <w:pStyle w:val="BodyTextIndent2"/>
        <w:numPr>
          <w:ilvl w:val="0"/>
          <w:numId w:val="25"/>
        </w:numPr>
        <w:tabs>
          <w:tab w:val="clear" w:pos="360"/>
          <w:tab w:val="num" w:pos="720"/>
        </w:tabs>
        <w:ind w:left="720"/>
        <w:rPr>
          <w:rFonts w:ascii="Arial" w:hAnsi="Arial" w:cs="Arial"/>
          <w:szCs w:val="26"/>
          <w:lang w:val="en-GB"/>
        </w:rPr>
      </w:pPr>
      <w:r w:rsidRPr="00D963D4">
        <w:rPr>
          <w:rFonts w:ascii="Arial" w:hAnsi="Arial" w:cs="Arial"/>
          <w:szCs w:val="26"/>
          <w:lang w:val="en-GB"/>
        </w:rPr>
        <w:t xml:space="preserve">The principles relating to the acceptance by Health Service staff of financial assistance, gifts and hospitality from commercial sources and declaration of interest are stated in NHS Education for Scotland Hospitality Policy which references NHS Circular MEL 1994(48) Annex 7 and NHS Circular MEL 1994(80). This policy </w:t>
      </w:r>
      <w:r w:rsidRPr="00D963D4">
        <w:rPr>
          <w:rFonts w:ascii="Arial" w:hAnsi="Arial" w:cs="Arial"/>
          <w:strike/>
          <w:szCs w:val="26"/>
          <w:lang w:val="en-GB"/>
        </w:rPr>
        <w:t>circular</w:t>
      </w:r>
      <w:r w:rsidRPr="00D963D4">
        <w:rPr>
          <w:rFonts w:ascii="Arial" w:hAnsi="Arial" w:cs="Arial"/>
          <w:szCs w:val="26"/>
          <w:lang w:val="en-GB"/>
        </w:rPr>
        <w:t xml:space="preserve"> has been widely circulated and should be read as part of the Standing Financial Instructions.</w:t>
      </w:r>
    </w:p>
    <w:p w14:paraId="4AB93CCF" w14:textId="77777777" w:rsidR="00065387" w:rsidRPr="00D963D4" w:rsidRDefault="00065387" w:rsidP="00065387">
      <w:pPr>
        <w:pStyle w:val="BodyTextIndent2"/>
        <w:ind w:left="360" w:firstLine="0"/>
        <w:rPr>
          <w:rFonts w:ascii="Arial" w:hAnsi="Arial" w:cs="Arial"/>
          <w:szCs w:val="26"/>
          <w:lang w:val="en-GB"/>
        </w:rPr>
      </w:pPr>
    </w:p>
    <w:p w14:paraId="3F5EBF32" w14:textId="77777777" w:rsidR="00065387" w:rsidRPr="003C6A58" w:rsidRDefault="00065387" w:rsidP="00065387">
      <w:pPr>
        <w:pStyle w:val="BodyTextIndent2"/>
        <w:numPr>
          <w:ilvl w:val="0"/>
          <w:numId w:val="25"/>
        </w:numPr>
        <w:tabs>
          <w:tab w:val="clear" w:pos="360"/>
          <w:tab w:val="num" w:pos="720"/>
        </w:tabs>
        <w:ind w:left="720"/>
        <w:rPr>
          <w:rFonts w:ascii="Arial" w:hAnsi="Arial" w:cs="Arial"/>
          <w:szCs w:val="26"/>
          <w:lang w:val="en-GB"/>
        </w:rPr>
      </w:pPr>
      <w:r w:rsidRPr="00D963D4">
        <w:rPr>
          <w:rFonts w:ascii="Arial" w:hAnsi="Arial" w:cs="Arial"/>
          <w:szCs w:val="26"/>
          <w:lang w:val="en-GB"/>
        </w:rPr>
        <w:t>A register and policy covering acceptance of financial assistance, gifts and hospitality and declaration of interest is maintained by Board Services on behalf of the</w:t>
      </w:r>
      <w:r w:rsidRPr="003C6A58">
        <w:rPr>
          <w:rFonts w:ascii="Arial" w:hAnsi="Arial" w:cs="Arial"/>
          <w:szCs w:val="26"/>
          <w:lang w:val="en-GB"/>
        </w:rPr>
        <w:t xml:space="preserve"> Chief Executive. </w:t>
      </w:r>
    </w:p>
    <w:p w14:paraId="30D9AD84" w14:textId="77777777" w:rsidR="00065387" w:rsidRPr="003C6A58" w:rsidRDefault="00065387" w:rsidP="00065387">
      <w:pPr>
        <w:pStyle w:val="BodyTextIndent2"/>
        <w:ind w:left="1800"/>
        <w:rPr>
          <w:rFonts w:ascii="Arial" w:hAnsi="Arial" w:cs="Arial"/>
          <w:szCs w:val="26"/>
          <w:lang w:val="en-GB"/>
        </w:rPr>
      </w:pPr>
    </w:p>
    <w:p w14:paraId="29E27E51" w14:textId="77777777" w:rsidR="00065387" w:rsidRPr="003C6A58" w:rsidRDefault="00065387" w:rsidP="00065387">
      <w:pPr>
        <w:pStyle w:val="BodyTextIndent2"/>
        <w:numPr>
          <w:ilvl w:val="0"/>
          <w:numId w:val="25"/>
        </w:numPr>
        <w:tabs>
          <w:tab w:val="clear" w:pos="360"/>
          <w:tab w:val="num" w:pos="720"/>
        </w:tabs>
        <w:ind w:left="720"/>
        <w:rPr>
          <w:rFonts w:ascii="Arial" w:hAnsi="Arial" w:cs="Arial"/>
          <w:szCs w:val="26"/>
          <w:lang w:val="en-GB"/>
        </w:rPr>
      </w:pPr>
      <w:r w:rsidRPr="003C6A58">
        <w:rPr>
          <w:rFonts w:ascii="Arial" w:hAnsi="Arial" w:cs="Arial"/>
          <w:szCs w:val="26"/>
          <w:lang w:val="en-GB"/>
        </w:rPr>
        <w:lastRenderedPageBreak/>
        <w:t>No order shall be issued for any item or items for which an offer of gifts (other than low cost items e.g. calendars, diaries, pens and like value items), or hospitality has been received from the person interested in supplying goods or services</w:t>
      </w:r>
      <w:r w:rsidRPr="00D963D4">
        <w:rPr>
          <w:rFonts w:ascii="Arial" w:hAnsi="Arial" w:cs="Arial"/>
          <w:szCs w:val="26"/>
          <w:lang w:val="en-GB"/>
        </w:rPr>
        <w:t>.  Any employee of NES receiving such an offer shall notify their line manager</w:t>
      </w:r>
      <w:r>
        <w:rPr>
          <w:rFonts w:ascii="Arial" w:hAnsi="Arial" w:cs="Arial"/>
          <w:szCs w:val="26"/>
          <w:lang w:val="en-GB"/>
        </w:rPr>
        <w:t xml:space="preserve"> </w:t>
      </w:r>
      <w:r w:rsidRPr="003C6A58">
        <w:rPr>
          <w:rFonts w:ascii="Arial" w:hAnsi="Arial" w:cs="Arial"/>
          <w:szCs w:val="26"/>
          <w:lang w:val="en-GB"/>
        </w:rPr>
        <w:t>as soon as is practicable.</w:t>
      </w:r>
    </w:p>
    <w:p w14:paraId="7114A956" w14:textId="77777777" w:rsidR="00065387" w:rsidRPr="003C6A58" w:rsidRDefault="00065387" w:rsidP="00065387">
      <w:pPr>
        <w:pStyle w:val="BodyTextIndent2"/>
        <w:ind w:left="1800"/>
        <w:rPr>
          <w:rFonts w:ascii="Arial" w:hAnsi="Arial" w:cs="Arial"/>
          <w:szCs w:val="26"/>
          <w:lang w:val="en-GB"/>
        </w:rPr>
      </w:pPr>
    </w:p>
    <w:p w14:paraId="40B1461F" w14:textId="77777777" w:rsidR="00065387" w:rsidRPr="003C6A58" w:rsidRDefault="00065387" w:rsidP="00065387">
      <w:pPr>
        <w:pStyle w:val="BodyTextIndent2"/>
        <w:numPr>
          <w:ilvl w:val="0"/>
          <w:numId w:val="25"/>
        </w:numPr>
        <w:tabs>
          <w:tab w:val="clear" w:pos="360"/>
          <w:tab w:val="num" w:pos="720"/>
        </w:tabs>
        <w:ind w:left="720"/>
        <w:rPr>
          <w:rFonts w:ascii="Arial" w:hAnsi="Arial" w:cs="Arial"/>
          <w:szCs w:val="26"/>
          <w:lang w:val="en-GB"/>
        </w:rPr>
      </w:pPr>
      <w:r w:rsidRPr="003C6A58">
        <w:rPr>
          <w:rFonts w:ascii="Arial" w:hAnsi="Arial" w:cs="Arial"/>
          <w:szCs w:val="26"/>
          <w:lang w:val="en-GB"/>
        </w:rPr>
        <w:t xml:space="preserve">Visits at supplier’s expense to inspect equipment, goods or services must </w:t>
      </w:r>
      <w:r w:rsidRPr="000F41CE">
        <w:rPr>
          <w:rFonts w:ascii="Arial" w:hAnsi="Arial" w:cs="Arial"/>
          <w:szCs w:val="26"/>
          <w:lang w:val="en-GB"/>
        </w:rPr>
        <w:t>not</w:t>
      </w:r>
      <w:r w:rsidRPr="003C6A58">
        <w:rPr>
          <w:rFonts w:ascii="Arial" w:hAnsi="Arial" w:cs="Arial"/>
          <w:szCs w:val="26"/>
          <w:lang w:val="en-GB"/>
        </w:rPr>
        <w:t xml:space="preserve"> be undertaken without the prior approval of the Chief Executive.</w:t>
      </w:r>
    </w:p>
    <w:p w14:paraId="6BDBF318" w14:textId="3AFCD7E7" w:rsidR="00065387" w:rsidRDefault="00065387" w:rsidP="00065387">
      <w:pPr>
        <w:pStyle w:val="BodyTextIndent2"/>
        <w:ind w:left="360" w:firstLine="0"/>
        <w:rPr>
          <w:rFonts w:ascii="Arial" w:hAnsi="Arial" w:cs="Arial"/>
          <w:szCs w:val="26"/>
          <w:lang w:val="en-GB"/>
        </w:rPr>
      </w:pPr>
    </w:p>
    <w:p w14:paraId="10F37F5B" w14:textId="77777777" w:rsidR="006425CF" w:rsidRPr="00C15F03" w:rsidRDefault="006425CF" w:rsidP="00065387">
      <w:pPr>
        <w:pStyle w:val="BodyTextIndent2"/>
        <w:ind w:left="360" w:firstLine="0"/>
        <w:rPr>
          <w:rFonts w:ascii="Arial" w:hAnsi="Arial" w:cs="Arial"/>
          <w:szCs w:val="26"/>
          <w:lang w:val="en-GB"/>
        </w:rPr>
      </w:pPr>
    </w:p>
    <w:p w14:paraId="7009C5C5" w14:textId="44EF41F8" w:rsidR="00080CB4" w:rsidRDefault="006425CF" w:rsidP="002C5A81">
      <w:pPr>
        <w:pStyle w:val="Heading10"/>
      </w:pPr>
      <w:bookmarkStart w:id="22" w:name="_Toc283286752"/>
      <w:bookmarkEnd w:id="21"/>
      <w:r>
        <w:t>12.</w:t>
      </w:r>
      <w:r w:rsidR="00080CB4" w:rsidRPr="00666FB6">
        <w:t xml:space="preserve"> </w:t>
      </w:r>
      <w:r w:rsidR="00065387" w:rsidRPr="00666FB6">
        <w:t xml:space="preserve">LOSSES </w:t>
      </w:r>
      <w:r w:rsidR="00080CB4" w:rsidRPr="00666FB6">
        <w:t>AND SPECIAL PAYMENTS</w:t>
      </w:r>
      <w:bookmarkEnd w:id="22"/>
    </w:p>
    <w:p w14:paraId="41F4FFB1" w14:textId="375198DC" w:rsidR="00C70BD5" w:rsidRDefault="00C70BD5" w:rsidP="00C70BD5">
      <w:pPr>
        <w:rPr>
          <w:rFonts w:ascii="Arial" w:hAnsi="Arial"/>
          <w:sz w:val="26"/>
        </w:rPr>
      </w:pPr>
    </w:p>
    <w:p w14:paraId="5061F574" w14:textId="77777777" w:rsidR="006425CF" w:rsidRPr="00C15F03" w:rsidRDefault="006425CF" w:rsidP="00C70BD5">
      <w:pPr>
        <w:rPr>
          <w:rFonts w:ascii="Arial" w:hAnsi="Arial"/>
          <w:sz w:val="26"/>
        </w:rPr>
      </w:pPr>
    </w:p>
    <w:p w14:paraId="6F01FD25" w14:textId="77777777" w:rsidR="00080CB4" w:rsidRPr="00DD7728" w:rsidRDefault="00080CB4" w:rsidP="00D15B5C">
      <w:pPr>
        <w:pStyle w:val="BodyTextIndent2"/>
        <w:numPr>
          <w:ilvl w:val="1"/>
          <w:numId w:val="32"/>
        </w:numPr>
        <w:rPr>
          <w:rFonts w:ascii="Arial" w:hAnsi="Arial" w:cs="Arial"/>
          <w:lang w:val="en-GB"/>
        </w:rPr>
      </w:pPr>
      <w:r w:rsidRPr="00DD7728">
        <w:rPr>
          <w:rFonts w:ascii="Arial" w:hAnsi="Arial" w:cs="Arial"/>
          <w:lang w:val="en-GB"/>
        </w:rPr>
        <w:t xml:space="preserve">Any officer discovering or suspecting a loss of any kind shall forthwith inform </w:t>
      </w:r>
      <w:r w:rsidR="0045730E">
        <w:rPr>
          <w:rFonts w:ascii="Arial" w:hAnsi="Arial" w:cs="Arial"/>
          <w:lang w:val="en-GB"/>
        </w:rPr>
        <w:t>their</w:t>
      </w:r>
      <w:r w:rsidRPr="00DD7728">
        <w:rPr>
          <w:rFonts w:ascii="Arial" w:hAnsi="Arial" w:cs="Arial"/>
          <w:lang w:val="en-GB"/>
        </w:rPr>
        <w:t xml:space="preserve"> </w:t>
      </w:r>
      <w:r w:rsidR="000F27C9" w:rsidRPr="00DD7728">
        <w:rPr>
          <w:rFonts w:ascii="Arial" w:hAnsi="Arial" w:cs="Arial"/>
          <w:lang w:val="en-GB"/>
        </w:rPr>
        <w:t>line manager</w:t>
      </w:r>
      <w:r w:rsidRPr="00DD7728">
        <w:rPr>
          <w:rFonts w:ascii="Arial" w:hAnsi="Arial" w:cs="Arial"/>
          <w:lang w:val="en-GB"/>
        </w:rPr>
        <w:t xml:space="preserve">, who shall immediately inform the </w:t>
      </w:r>
      <w:r w:rsidR="00D01CCE">
        <w:rPr>
          <w:rFonts w:ascii="Arial" w:hAnsi="Arial" w:cs="Arial"/>
          <w:lang w:val="en-GB"/>
        </w:rPr>
        <w:t>Fraud Liaison Officer</w:t>
      </w:r>
      <w:r w:rsidRPr="00DD7728">
        <w:rPr>
          <w:rFonts w:ascii="Arial" w:hAnsi="Arial" w:cs="Arial"/>
          <w:lang w:val="en-GB"/>
        </w:rPr>
        <w:t xml:space="preserve">.  Where a criminal offence is suspected, the </w:t>
      </w:r>
      <w:r w:rsidR="000F27C9" w:rsidRPr="00DD7728">
        <w:rPr>
          <w:rFonts w:ascii="Arial" w:hAnsi="Arial" w:cs="Arial"/>
          <w:lang w:val="en-GB"/>
        </w:rPr>
        <w:t xml:space="preserve">Counter </w:t>
      </w:r>
      <w:r w:rsidRPr="00DD7728">
        <w:rPr>
          <w:rFonts w:ascii="Arial" w:hAnsi="Arial" w:cs="Arial"/>
          <w:lang w:val="en-GB"/>
        </w:rPr>
        <w:t>Fraud policy in operation at NES must be applied</w:t>
      </w:r>
      <w:r w:rsidR="000F27C9" w:rsidRPr="00DD7728">
        <w:rPr>
          <w:rFonts w:ascii="Arial" w:hAnsi="Arial" w:cs="Arial"/>
          <w:lang w:val="en-GB"/>
        </w:rPr>
        <w:t>, in accordance with the partnership agreement between NES and Counter Fraud Services</w:t>
      </w:r>
      <w:r w:rsidRPr="00DD7728">
        <w:rPr>
          <w:rFonts w:ascii="Arial" w:hAnsi="Arial" w:cs="Arial"/>
          <w:lang w:val="en-GB"/>
        </w:rPr>
        <w:t>.</w:t>
      </w:r>
    </w:p>
    <w:p w14:paraId="3A595819" w14:textId="77777777" w:rsidR="00080CB4" w:rsidRPr="00DD7728" w:rsidRDefault="00080CB4">
      <w:pPr>
        <w:pStyle w:val="BodyTextIndent2"/>
        <w:ind w:left="0" w:firstLine="0"/>
        <w:rPr>
          <w:rFonts w:ascii="Arial" w:hAnsi="Arial" w:cs="Arial"/>
          <w:lang w:val="en-GB"/>
        </w:rPr>
      </w:pPr>
    </w:p>
    <w:p w14:paraId="1095810A" w14:textId="77777777" w:rsidR="00080CB4" w:rsidRDefault="00080CB4" w:rsidP="00D15B5C">
      <w:pPr>
        <w:pStyle w:val="BodyTextIndent2"/>
        <w:numPr>
          <w:ilvl w:val="1"/>
          <w:numId w:val="32"/>
        </w:numPr>
        <w:ind w:left="709" w:hanging="709"/>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maintain a losses and compensation register in which details of all losses shall be recorded, as they are known.  Write off action shall be recorded against each entry in the register.</w:t>
      </w:r>
    </w:p>
    <w:p w14:paraId="52841AD3" w14:textId="77777777" w:rsidR="008C0191" w:rsidRDefault="008C0191" w:rsidP="008C0191">
      <w:pPr>
        <w:pStyle w:val="BodyTextIndent2"/>
        <w:ind w:left="0" w:firstLine="0"/>
        <w:rPr>
          <w:rFonts w:ascii="Arial" w:hAnsi="Arial" w:cs="Arial"/>
          <w:lang w:val="en-GB"/>
        </w:rPr>
      </w:pPr>
    </w:p>
    <w:p w14:paraId="3105E15A" w14:textId="77777777" w:rsidR="00080CB4" w:rsidRPr="00DD7728" w:rsidRDefault="00080CB4" w:rsidP="00D15B5C">
      <w:pPr>
        <w:pStyle w:val="BodyTextIndent2"/>
        <w:numPr>
          <w:ilvl w:val="1"/>
          <w:numId w:val="32"/>
        </w:numPr>
        <w:ind w:left="709" w:hanging="709"/>
        <w:rPr>
          <w:rFonts w:ascii="Arial" w:hAnsi="Arial" w:cs="Arial"/>
          <w:lang w:val="en-GB"/>
        </w:rPr>
      </w:pPr>
      <w:r w:rsidRPr="00DD7728">
        <w:rPr>
          <w:rFonts w:ascii="Arial" w:hAnsi="Arial" w:cs="Arial"/>
          <w:lang w:val="en-GB"/>
        </w:rPr>
        <w:t xml:space="preserve">Losses are classified according to details </w:t>
      </w:r>
      <w:r w:rsidR="000F27C9" w:rsidRPr="00DD7728">
        <w:rPr>
          <w:rFonts w:ascii="Arial" w:hAnsi="Arial" w:cs="Arial"/>
          <w:lang w:val="en-GB"/>
        </w:rPr>
        <w:t xml:space="preserve">issued by the </w:t>
      </w:r>
      <w:r w:rsidR="00AC281D">
        <w:rPr>
          <w:rFonts w:ascii="Arial" w:hAnsi="Arial" w:cs="Arial"/>
          <w:lang w:val="en-GB"/>
        </w:rPr>
        <w:t>Scottish Government Health and Social Care Directorate</w:t>
      </w:r>
      <w:r w:rsidR="00FB1F52">
        <w:rPr>
          <w:rFonts w:ascii="Arial" w:hAnsi="Arial" w:cs="Arial"/>
          <w:lang w:val="en-GB"/>
        </w:rPr>
        <w:t>.</w:t>
      </w:r>
      <w:r w:rsidR="00D63463">
        <w:rPr>
          <w:rFonts w:ascii="Arial" w:hAnsi="Arial"/>
          <w:color w:val="0000FF"/>
        </w:rPr>
        <w:t xml:space="preserve"> </w:t>
      </w:r>
    </w:p>
    <w:p w14:paraId="49A30539" w14:textId="77777777" w:rsidR="00080CB4" w:rsidRPr="00DD7728" w:rsidRDefault="00080CB4">
      <w:pPr>
        <w:pStyle w:val="BodyTextIndent2"/>
        <w:rPr>
          <w:rFonts w:ascii="Arial" w:hAnsi="Arial" w:cs="Arial"/>
          <w:lang w:val="en-GB"/>
        </w:rPr>
      </w:pPr>
    </w:p>
    <w:p w14:paraId="0E0C3925" w14:textId="77777777" w:rsidR="00080CB4" w:rsidRPr="00141F8A" w:rsidRDefault="00080CB4" w:rsidP="00D15B5C">
      <w:pPr>
        <w:pStyle w:val="BodyTextIndent2"/>
        <w:numPr>
          <w:ilvl w:val="1"/>
          <w:numId w:val="32"/>
        </w:numPr>
        <w:rPr>
          <w:rFonts w:ascii="Arial" w:hAnsi="Arial" w:cs="Arial"/>
          <w:lang w:val="en-GB"/>
        </w:rPr>
      </w:pPr>
      <w:r w:rsidRPr="00DD7728">
        <w:rPr>
          <w:rFonts w:ascii="Arial" w:hAnsi="Arial" w:cs="Arial"/>
          <w:lang w:val="en-GB"/>
        </w:rPr>
        <w:t xml:space="preserve">In accordance with the Scheme of Delegation, the Chief Executive, acting together with the </w:t>
      </w:r>
      <w:r w:rsidR="00AC281D">
        <w:rPr>
          <w:rFonts w:ascii="Arial" w:hAnsi="Arial" w:cs="Arial"/>
          <w:lang w:val="en-GB"/>
        </w:rPr>
        <w:t>Director of Finance</w:t>
      </w:r>
      <w:r w:rsidRPr="00DD7728">
        <w:rPr>
          <w:rFonts w:ascii="Arial" w:hAnsi="Arial" w:cs="Arial"/>
          <w:lang w:val="en-GB"/>
        </w:rPr>
        <w:t xml:space="preserve">, may approve the writing off of losses within </w:t>
      </w:r>
      <w:r w:rsidRPr="00141F8A">
        <w:rPr>
          <w:rFonts w:ascii="Arial" w:hAnsi="Arial" w:cs="Arial"/>
          <w:lang w:val="en-GB"/>
        </w:rPr>
        <w:t>the limits delegated to the Board</w:t>
      </w:r>
      <w:r w:rsidR="003F4952" w:rsidRPr="00141F8A">
        <w:rPr>
          <w:rFonts w:ascii="Arial" w:hAnsi="Arial" w:cs="Arial"/>
          <w:lang w:val="en-GB"/>
        </w:rPr>
        <w:t xml:space="preserve"> </w:t>
      </w:r>
      <w:r w:rsidRPr="00141F8A">
        <w:rPr>
          <w:rFonts w:ascii="Arial" w:hAnsi="Arial" w:cs="Arial"/>
          <w:lang w:val="en-GB"/>
        </w:rPr>
        <w:t xml:space="preserve">/ </w:t>
      </w:r>
      <w:r w:rsidR="00D01CCE">
        <w:rPr>
          <w:rFonts w:ascii="Arial" w:hAnsi="Arial" w:cs="Arial"/>
          <w:lang w:val="en-GB"/>
        </w:rPr>
        <w:t>Executive</w:t>
      </w:r>
      <w:r w:rsidRPr="00141F8A">
        <w:rPr>
          <w:rFonts w:ascii="Arial" w:hAnsi="Arial" w:cs="Arial"/>
          <w:lang w:val="en-GB"/>
        </w:rPr>
        <w:t xml:space="preserve"> team by the </w:t>
      </w:r>
      <w:r w:rsidR="00AC281D">
        <w:rPr>
          <w:rFonts w:ascii="Arial" w:hAnsi="Arial" w:cs="Arial"/>
          <w:lang w:val="en-GB"/>
        </w:rPr>
        <w:t>Scottish Government Health and Social Care Directorate</w:t>
      </w:r>
      <w:r w:rsidR="00FB1F52" w:rsidRPr="00141F8A">
        <w:rPr>
          <w:rFonts w:ascii="Arial" w:hAnsi="Arial" w:cs="Arial"/>
          <w:lang w:val="en-GB"/>
        </w:rPr>
        <w:t xml:space="preserve">, as per NHS Circular </w:t>
      </w:r>
      <w:r w:rsidR="00FB1F52" w:rsidRPr="00141F8A">
        <w:rPr>
          <w:rFonts w:ascii="Arial" w:hAnsi="Arial"/>
          <w:spacing w:val="-4"/>
        </w:rPr>
        <w:t>CEL 10 (2010) (Appendix C):</w:t>
      </w:r>
      <w:r w:rsidR="000F41CE">
        <w:rPr>
          <w:rFonts w:ascii="Arial" w:hAnsi="Arial"/>
          <w:spacing w:val="-4"/>
        </w:rPr>
        <w:t>-</w:t>
      </w:r>
    </w:p>
    <w:p w14:paraId="05F90754" w14:textId="77777777" w:rsidR="008C0191" w:rsidRPr="00141F8A" w:rsidRDefault="000F41CE" w:rsidP="008C0191">
      <w:pPr>
        <w:ind w:left="1080"/>
        <w:rPr>
          <w:rFonts w:ascii="Arial" w:hAnsi="Arial"/>
        </w:rPr>
      </w:pPr>
      <w:r>
        <w:rPr>
          <w:rFonts w:ascii="Arial" w:hAnsi="Arial"/>
        </w:rPr>
        <w:br w:type="page"/>
      </w:r>
    </w:p>
    <w:tbl>
      <w:tblPr>
        <w:tblW w:w="476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4652"/>
        <w:gridCol w:w="2975"/>
      </w:tblGrid>
      <w:tr w:rsidR="00141F8A" w:rsidRPr="00CD5EEE" w14:paraId="5A50E332" w14:textId="77777777" w:rsidTr="00CD5EEE">
        <w:tc>
          <w:tcPr>
            <w:tcW w:w="675" w:type="pct"/>
            <w:shd w:val="clear" w:color="auto" w:fill="E6E6E6"/>
          </w:tcPr>
          <w:p w14:paraId="3D9ACE8C" w14:textId="77777777" w:rsidR="008C0191" w:rsidRPr="00CD5EEE" w:rsidRDefault="008C0191" w:rsidP="00CD5EEE">
            <w:pPr>
              <w:jc w:val="center"/>
              <w:rPr>
                <w:rFonts w:ascii="Arial" w:hAnsi="Arial" w:cs="Arial"/>
                <w:b/>
                <w:sz w:val="24"/>
                <w:szCs w:val="24"/>
              </w:rPr>
            </w:pPr>
            <w:r w:rsidRPr="00CD5EEE">
              <w:rPr>
                <w:rFonts w:ascii="Arial" w:hAnsi="Arial" w:cs="Arial"/>
                <w:b/>
                <w:sz w:val="24"/>
                <w:szCs w:val="24"/>
              </w:rPr>
              <w:t>Item number</w:t>
            </w:r>
          </w:p>
        </w:tc>
        <w:tc>
          <w:tcPr>
            <w:tcW w:w="2638" w:type="pct"/>
            <w:shd w:val="clear" w:color="auto" w:fill="E6E6E6"/>
          </w:tcPr>
          <w:p w14:paraId="76F2B110" w14:textId="77777777" w:rsidR="008C0191" w:rsidRPr="00CD5EEE" w:rsidRDefault="008C0191" w:rsidP="00CD5EEE">
            <w:pPr>
              <w:jc w:val="center"/>
              <w:rPr>
                <w:rFonts w:ascii="Arial" w:hAnsi="Arial" w:cs="Arial"/>
                <w:b/>
                <w:sz w:val="24"/>
                <w:szCs w:val="24"/>
              </w:rPr>
            </w:pPr>
            <w:r w:rsidRPr="00CD5EEE">
              <w:rPr>
                <w:rFonts w:ascii="Arial" w:hAnsi="Arial" w:cs="Arial"/>
                <w:b/>
                <w:sz w:val="24"/>
                <w:szCs w:val="24"/>
              </w:rPr>
              <w:t>Category</w:t>
            </w:r>
          </w:p>
        </w:tc>
        <w:tc>
          <w:tcPr>
            <w:tcW w:w="1687" w:type="pct"/>
            <w:shd w:val="clear" w:color="auto" w:fill="E6E6E6"/>
          </w:tcPr>
          <w:p w14:paraId="577FBBB5" w14:textId="77777777" w:rsidR="008C0191" w:rsidRPr="00CD5EEE" w:rsidRDefault="008C0191" w:rsidP="00CD5EEE">
            <w:pPr>
              <w:jc w:val="center"/>
              <w:rPr>
                <w:rFonts w:ascii="Arial" w:hAnsi="Arial" w:cs="Arial"/>
                <w:b/>
                <w:sz w:val="24"/>
                <w:szCs w:val="24"/>
              </w:rPr>
            </w:pPr>
            <w:r w:rsidRPr="00CD5EEE">
              <w:rPr>
                <w:rFonts w:ascii="Arial" w:hAnsi="Arial" w:cs="Arial"/>
                <w:b/>
                <w:sz w:val="24"/>
                <w:szCs w:val="24"/>
              </w:rPr>
              <w:t xml:space="preserve">Delegated Authority </w:t>
            </w:r>
            <w:r w:rsidR="00141F8A" w:rsidRPr="00CD5EEE">
              <w:rPr>
                <w:rFonts w:ascii="Arial" w:hAnsi="Arial" w:cs="Arial"/>
                <w:b/>
                <w:sz w:val="24"/>
                <w:szCs w:val="24"/>
              </w:rPr>
              <w:br/>
            </w:r>
            <w:r w:rsidRPr="00CD5EEE">
              <w:rPr>
                <w:rFonts w:ascii="Arial" w:hAnsi="Arial" w:cs="Arial"/>
                <w:b/>
                <w:sz w:val="24"/>
                <w:szCs w:val="24"/>
              </w:rPr>
              <w:t>(per case) £</w:t>
            </w:r>
          </w:p>
        </w:tc>
      </w:tr>
      <w:tr w:rsidR="00141F8A" w:rsidRPr="00CD5EEE" w14:paraId="3749F80C" w14:textId="77777777" w:rsidTr="00CD5EEE">
        <w:tc>
          <w:tcPr>
            <w:tcW w:w="675" w:type="pct"/>
            <w:shd w:val="clear" w:color="auto" w:fill="auto"/>
          </w:tcPr>
          <w:p w14:paraId="6C28EA33" w14:textId="77777777" w:rsidR="00141F8A" w:rsidRPr="00CD5EEE" w:rsidRDefault="00141F8A" w:rsidP="00CD5EEE">
            <w:pPr>
              <w:jc w:val="center"/>
              <w:rPr>
                <w:rFonts w:ascii="Arial" w:hAnsi="Arial" w:cs="Arial"/>
                <w:sz w:val="24"/>
                <w:szCs w:val="24"/>
              </w:rPr>
            </w:pPr>
          </w:p>
        </w:tc>
        <w:tc>
          <w:tcPr>
            <w:tcW w:w="4325" w:type="pct"/>
            <w:gridSpan w:val="2"/>
            <w:shd w:val="clear" w:color="auto" w:fill="auto"/>
          </w:tcPr>
          <w:p w14:paraId="78AD9C16" w14:textId="77777777" w:rsidR="00141F8A" w:rsidRPr="00CD5EEE" w:rsidRDefault="00141F8A" w:rsidP="00141F8A">
            <w:pPr>
              <w:rPr>
                <w:rFonts w:ascii="Arial" w:hAnsi="Arial" w:cs="Arial"/>
                <w:sz w:val="24"/>
                <w:szCs w:val="24"/>
              </w:rPr>
            </w:pPr>
            <w:r w:rsidRPr="00CD5EEE">
              <w:rPr>
                <w:rFonts w:ascii="Arial" w:hAnsi="Arial" w:cs="Arial"/>
                <w:b/>
                <w:sz w:val="24"/>
                <w:szCs w:val="24"/>
              </w:rPr>
              <w:t>Theft / Arson / Wilful Damage</w:t>
            </w:r>
          </w:p>
        </w:tc>
      </w:tr>
      <w:tr w:rsidR="008C0191" w:rsidRPr="00CD5EEE" w14:paraId="4BDEAEFC" w14:textId="77777777" w:rsidTr="00CD5EEE">
        <w:tc>
          <w:tcPr>
            <w:tcW w:w="675" w:type="pct"/>
            <w:shd w:val="clear" w:color="auto" w:fill="auto"/>
          </w:tcPr>
          <w:p w14:paraId="2BBDA82C"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w:t>
            </w:r>
          </w:p>
        </w:tc>
        <w:tc>
          <w:tcPr>
            <w:tcW w:w="2638" w:type="pct"/>
            <w:shd w:val="clear" w:color="auto" w:fill="auto"/>
          </w:tcPr>
          <w:p w14:paraId="25E96239" w14:textId="77777777" w:rsidR="008C0191" w:rsidRPr="00CD5EEE" w:rsidRDefault="008C0191" w:rsidP="00640CAB">
            <w:pPr>
              <w:rPr>
                <w:rFonts w:ascii="Arial" w:hAnsi="Arial" w:cs="Arial"/>
                <w:sz w:val="24"/>
                <w:szCs w:val="24"/>
              </w:rPr>
            </w:pPr>
            <w:r w:rsidRPr="00CD5EEE">
              <w:rPr>
                <w:rFonts w:ascii="Arial" w:hAnsi="Arial" w:cs="Arial"/>
                <w:sz w:val="24"/>
                <w:szCs w:val="24"/>
              </w:rPr>
              <w:t>Cash</w:t>
            </w:r>
          </w:p>
        </w:tc>
        <w:tc>
          <w:tcPr>
            <w:tcW w:w="1687" w:type="pct"/>
            <w:shd w:val="clear" w:color="auto" w:fill="auto"/>
          </w:tcPr>
          <w:p w14:paraId="0569EE1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0EB1ED33" w14:textId="77777777" w:rsidTr="00CD5EEE">
        <w:tc>
          <w:tcPr>
            <w:tcW w:w="675" w:type="pct"/>
            <w:shd w:val="clear" w:color="auto" w:fill="auto"/>
          </w:tcPr>
          <w:p w14:paraId="38EBC4DA"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w:t>
            </w:r>
          </w:p>
        </w:tc>
        <w:tc>
          <w:tcPr>
            <w:tcW w:w="2638" w:type="pct"/>
            <w:shd w:val="clear" w:color="auto" w:fill="auto"/>
          </w:tcPr>
          <w:p w14:paraId="47EBA7BA" w14:textId="77777777" w:rsidR="008C0191" w:rsidRPr="00CD5EEE" w:rsidRDefault="008C0191" w:rsidP="00640CAB">
            <w:pPr>
              <w:rPr>
                <w:rFonts w:ascii="Arial" w:hAnsi="Arial" w:cs="Arial"/>
                <w:sz w:val="24"/>
                <w:szCs w:val="24"/>
              </w:rPr>
            </w:pPr>
            <w:r w:rsidRPr="00CD5EEE">
              <w:rPr>
                <w:rFonts w:ascii="Arial" w:hAnsi="Arial" w:cs="Arial"/>
                <w:sz w:val="24"/>
                <w:szCs w:val="24"/>
              </w:rPr>
              <w:t>Stores/procurement</w:t>
            </w:r>
          </w:p>
        </w:tc>
        <w:tc>
          <w:tcPr>
            <w:tcW w:w="1687" w:type="pct"/>
            <w:shd w:val="clear" w:color="auto" w:fill="auto"/>
          </w:tcPr>
          <w:p w14:paraId="368E5DD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76230671" w14:textId="77777777" w:rsidTr="00CD5EEE">
        <w:tc>
          <w:tcPr>
            <w:tcW w:w="675" w:type="pct"/>
            <w:shd w:val="clear" w:color="auto" w:fill="auto"/>
          </w:tcPr>
          <w:p w14:paraId="5AE581F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3</w:t>
            </w:r>
          </w:p>
        </w:tc>
        <w:tc>
          <w:tcPr>
            <w:tcW w:w="2638" w:type="pct"/>
            <w:shd w:val="clear" w:color="auto" w:fill="auto"/>
          </w:tcPr>
          <w:p w14:paraId="31B6A7CF" w14:textId="77777777" w:rsidR="008C0191" w:rsidRPr="00CD5EEE" w:rsidRDefault="008C0191" w:rsidP="00640CAB">
            <w:pPr>
              <w:rPr>
                <w:rFonts w:ascii="Arial" w:hAnsi="Arial" w:cs="Arial"/>
                <w:sz w:val="24"/>
                <w:szCs w:val="24"/>
              </w:rPr>
            </w:pPr>
            <w:r w:rsidRPr="00CD5EEE">
              <w:rPr>
                <w:rFonts w:ascii="Arial" w:hAnsi="Arial" w:cs="Arial"/>
                <w:sz w:val="24"/>
                <w:szCs w:val="24"/>
              </w:rPr>
              <w:t>Equipment</w:t>
            </w:r>
          </w:p>
        </w:tc>
        <w:tc>
          <w:tcPr>
            <w:tcW w:w="1687" w:type="pct"/>
            <w:shd w:val="clear" w:color="auto" w:fill="auto"/>
          </w:tcPr>
          <w:p w14:paraId="47507EF3"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783ED3FF" w14:textId="77777777" w:rsidTr="00CD5EEE">
        <w:tc>
          <w:tcPr>
            <w:tcW w:w="675" w:type="pct"/>
            <w:shd w:val="clear" w:color="auto" w:fill="auto"/>
          </w:tcPr>
          <w:p w14:paraId="38BB18E8"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4</w:t>
            </w:r>
          </w:p>
        </w:tc>
        <w:tc>
          <w:tcPr>
            <w:tcW w:w="2638" w:type="pct"/>
            <w:shd w:val="clear" w:color="auto" w:fill="auto"/>
          </w:tcPr>
          <w:p w14:paraId="7CB75FDC" w14:textId="77777777" w:rsidR="008C0191" w:rsidRPr="00CD5EEE" w:rsidRDefault="008C0191" w:rsidP="00640CAB">
            <w:pPr>
              <w:rPr>
                <w:rFonts w:ascii="Arial" w:hAnsi="Arial" w:cs="Arial"/>
                <w:sz w:val="24"/>
                <w:szCs w:val="24"/>
              </w:rPr>
            </w:pPr>
            <w:r w:rsidRPr="00CD5EEE">
              <w:rPr>
                <w:rFonts w:ascii="Arial" w:hAnsi="Arial" w:cs="Arial"/>
                <w:sz w:val="24"/>
                <w:szCs w:val="24"/>
              </w:rPr>
              <w:t>Contracts</w:t>
            </w:r>
          </w:p>
        </w:tc>
        <w:tc>
          <w:tcPr>
            <w:tcW w:w="1687" w:type="pct"/>
            <w:shd w:val="clear" w:color="auto" w:fill="auto"/>
          </w:tcPr>
          <w:p w14:paraId="21E5642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1EE50923" w14:textId="77777777" w:rsidTr="00CD5EEE">
        <w:tc>
          <w:tcPr>
            <w:tcW w:w="675" w:type="pct"/>
            <w:shd w:val="clear" w:color="auto" w:fill="auto"/>
          </w:tcPr>
          <w:p w14:paraId="1D57DC9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5</w:t>
            </w:r>
          </w:p>
        </w:tc>
        <w:tc>
          <w:tcPr>
            <w:tcW w:w="2638" w:type="pct"/>
            <w:shd w:val="clear" w:color="auto" w:fill="auto"/>
          </w:tcPr>
          <w:p w14:paraId="4EB57520" w14:textId="77777777" w:rsidR="008C0191" w:rsidRPr="00CD5EEE" w:rsidRDefault="008C0191" w:rsidP="00640CAB">
            <w:pPr>
              <w:rPr>
                <w:rFonts w:ascii="Arial" w:hAnsi="Arial" w:cs="Arial"/>
                <w:sz w:val="24"/>
                <w:szCs w:val="24"/>
              </w:rPr>
            </w:pPr>
            <w:r w:rsidRPr="00CD5EEE">
              <w:rPr>
                <w:rFonts w:ascii="Arial" w:hAnsi="Arial" w:cs="Arial"/>
                <w:sz w:val="24"/>
                <w:szCs w:val="24"/>
              </w:rPr>
              <w:t>Payroll</w:t>
            </w:r>
          </w:p>
        </w:tc>
        <w:tc>
          <w:tcPr>
            <w:tcW w:w="1687" w:type="pct"/>
            <w:shd w:val="clear" w:color="auto" w:fill="auto"/>
          </w:tcPr>
          <w:p w14:paraId="225B2D49"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3439BDA9" w14:textId="77777777" w:rsidTr="00CD5EEE">
        <w:tc>
          <w:tcPr>
            <w:tcW w:w="675" w:type="pct"/>
            <w:shd w:val="clear" w:color="auto" w:fill="auto"/>
          </w:tcPr>
          <w:p w14:paraId="539C3F5B"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6</w:t>
            </w:r>
          </w:p>
        </w:tc>
        <w:tc>
          <w:tcPr>
            <w:tcW w:w="2638" w:type="pct"/>
            <w:shd w:val="clear" w:color="auto" w:fill="auto"/>
          </w:tcPr>
          <w:p w14:paraId="2C377661" w14:textId="77777777" w:rsidR="008C0191" w:rsidRPr="00CD5EEE" w:rsidRDefault="008C0191" w:rsidP="00640CAB">
            <w:pPr>
              <w:rPr>
                <w:rFonts w:ascii="Arial" w:hAnsi="Arial" w:cs="Arial"/>
                <w:sz w:val="24"/>
                <w:szCs w:val="24"/>
              </w:rPr>
            </w:pPr>
            <w:r w:rsidRPr="00CD5EEE">
              <w:rPr>
                <w:rFonts w:ascii="Arial" w:hAnsi="Arial" w:cs="Arial"/>
                <w:sz w:val="24"/>
                <w:szCs w:val="24"/>
              </w:rPr>
              <w:t>Buildings &amp; Fixtures</w:t>
            </w:r>
          </w:p>
        </w:tc>
        <w:tc>
          <w:tcPr>
            <w:tcW w:w="1687" w:type="pct"/>
            <w:shd w:val="clear" w:color="auto" w:fill="auto"/>
          </w:tcPr>
          <w:p w14:paraId="66C5256D"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51F5740B" w14:textId="77777777" w:rsidTr="00CD5EEE">
        <w:tc>
          <w:tcPr>
            <w:tcW w:w="675" w:type="pct"/>
            <w:shd w:val="clear" w:color="auto" w:fill="auto"/>
          </w:tcPr>
          <w:p w14:paraId="262DC7ED"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7</w:t>
            </w:r>
          </w:p>
        </w:tc>
        <w:tc>
          <w:tcPr>
            <w:tcW w:w="2638" w:type="pct"/>
            <w:shd w:val="clear" w:color="auto" w:fill="auto"/>
          </w:tcPr>
          <w:p w14:paraId="455B862C" w14:textId="77777777" w:rsidR="008C0191" w:rsidRPr="00CD5EEE" w:rsidRDefault="008C0191" w:rsidP="00640CAB">
            <w:pPr>
              <w:rPr>
                <w:rFonts w:ascii="Arial" w:hAnsi="Arial" w:cs="Arial"/>
                <w:sz w:val="24"/>
                <w:szCs w:val="24"/>
              </w:rPr>
            </w:pPr>
            <w:r w:rsidRPr="00CD5EEE">
              <w:rPr>
                <w:rFonts w:ascii="Arial" w:hAnsi="Arial" w:cs="Arial"/>
                <w:sz w:val="24"/>
                <w:szCs w:val="24"/>
              </w:rPr>
              <w:t>Other</w:t>
            </w:r>
          </w:p>
        </w:tc>
        <w:tc>
          <w:tcPr>
            <w:tcW w:w="1687" w:type="pct"/>
            <w:shd w:val="clear" w:color="auto" w:fill="auto"/>
          </w:tcPr>
          <w:p w14:paraId="63370CDD"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141F8A" w:rsidRPr="00CD5EEE" w14:paraId="6D0E569A" w14:textId="77777777" w:rsidTr="00CD5EEE">
        <w:tc>
          <w:tcPr>
            <w:tcW w:w="675" w:type="pct"/>
            <w:shd w:val="clear" w:color="auto" w:fill="auto"/>
          </w:tcPr>
          <w:p w14:paraId="5071AA34" w14:textId="77777777" w:rsidR="00141F8A" w:rsidRPr="00CD5EEE" w:rsidRDefault="00141F8A" w:rsidP="00CD5EEE">
            <w:pPr>
              <w:jc w:val="center"/>
              <w:rPr>
                <w:rFonts w:ascii="Arial" w:hAnsi="Arial" w:cs="Arial"/>
                <w:sz w:val="24"/>
                <w:szCs w:val="24"/>
              </w:rPr>
            </w:pPr>
          </w:p>
        </w:tc>
        <w:tc>
          <w:tcPr>
            <w:tcW w:w="4325" w:type="pct"/>
            <w:gridSpan w:val="2"/>
            <w:shd w:val="clear" w:color="auto" w:fill="auto"/>
          </w:tcPr>
          <w:p w14:paraId="339B6F6C" w14:textId="77777777" w:rsidR="00141F8A" w:rsidRPr="00CD5EEE" w:rsidRDefault="00141F8A" w:rsidP="00141F8A">
            <w:pPr>
              <w:rPr>
                <w:rFonts w:ascii="Arial" w:hAnsi="Arial" w:cs="Arial"/>
                <w:sz w:val="24"/>
                <w:szCs w:val="24"/>
              </w:rPr>
            </w:pPr>
            <w:r w:rsidRPr="00CD5EEE">
              <w:rPr>
                <w:rFonts w:ascii="Arial" w:hAnsi="Arial" w:cs="Arial"/>
                <w:b/>
                <w:sz w:val="24"/>
                <w:szCs w:val="24"/>
              </w:rPr>
              <w:t>Fraud / Embezzlement / Corruption / Theft (where documentation has been falsified) &amp; attempts to perpetuate any of these activities</w:t>
            </w:r>
          </w:p>
        </w:tc>
      </w:tr>
      <w:tr w:rsidR="008C0191" w:rsidRPr="00CD5EEE" w14:paraId="4E621F2A" w14:textId="77777777" w:rsidTr="00CD5EEE">
        <w:tc>
          <w:tcPr>
            <w:tcW w:w="675" w:type="pct"/>
            <w:shd w:val="clear" w:color="auto" w:fill="auto"/>
          </w:tcPr>
          <w:p w14:paraId="5A1D4004"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8</w:t>
            </w:r>
          </w:p>
        </w:tc>
        <w:tc>
          <w:tcPr>
            <w:tcW w:w="2638" w:type="pct"/>
            <w:shd w:val="clear" w:color="auto" w:fill="auto"/>
          </w:tcPr>
          <w:p w14:paraId="2F2DACDA" w14:textId="77777777" w:rsidR="008C0191" w:rsidRPr="00CD5EEE" w:rsidRDefault="008C0191" w:rsidP="00640CAB">
            <w:pPr>
              <w:rPr>
                <w:rFonts w:ascii="Arial" w:hAnsi="Arial" w:cs="Arial"/>
                <w:sz w:val="24"/>
                <w:szCs w:val="24"/>
              </w:rPr>
            </w:pPr>
            <w:r w:rsidRPr="00CD5EEE">
              <w:rPr>
                <w:rFonts w:ascii="Arial" w:hAnsi="Arial" w:cs="Arial"/>
                <w:sz w:val="24"/>
                <w:szCs w:val="24"/>
              </w:rPr>
              <w:t>Cash</w:t>
            </w:r>
          </w:p>
        </w:tc>
        <w:tc>
          <w:tcPr>
            <w:tcW w:w="1687" w:type="pct"/>
            <w:shd w:val="clear" w:color="auto" w:fill="auto"/>
          </w:tcPr>
          <w:p w14:paraId="064CE10B"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79F4ED49" w14:textId="77777777" w:rsidTr="00CD5EEE">
        <w:tc>
          <w:tcPr>
            <w:tcW w:w="675" w:type="pct"/>
            <w:shd w:val="clear" w:color="auto" w:fill="auto"/>
          </w:tcPr>
          <w:p w14:paraId="255262A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9</w:t>
            </w:r>
          </w:p>
        </w:tc>
        <w:tc>
          <w:tcPr>
            <w:tcW w:w="2638" w:type="pct"/>
            <w:shd w:val="clear" w:color="auto" w:fill="auto"/>
          </w:tcPr>
          <w:p w14:paraId="649E8231" w14:textId="77777777" w:rsidR="008C0191" w:rsidRPr="00CD5EEE" w:rsidRDefault="008C0191" w:rsidP="00640CAB">
            <w:pPr>
              <w:rPr>
                <w:rFonts w:ascii="Arial" w:hAnsi="Arial" w:cs="Arial"/>
                <w:sz w:val="24"/>
                <w:szCs w:val="24"/>
              </w:rPr>
            </w:pPr>
            <w:r w:rsidRPr="00CD5EEE">
              <w:rPr>
                <w:rFonts w:ascii="Arial" w:hAnsi="Arial" w:cs="Arial"/>
                <w:sz w:val="24"/>
                <w:szCs w:val="24"/>
              </w:rPr>
              <w:t>Stores/Procurement</w:t>
            </w:r>
          </w:p>
        </w:tc>
        <w:tc>
          <w:tcPr>
            <w:tcW w:w="1687" w:type="pct"/>
            <w:shd w:val="clear" w:color="auto" w:fill="auto"/>
          </w:tcPr>
          <w:p w14:paraId="2FF58B7C"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5A66F2DA" w14:textId="77777777" w:rsidTr="00CD5EEE">
        <w:tc>
          <w:tcPr>
            <w:tcW w:w="675" w:type="pct"/>
            <w:shd w:val="clear" w:color="auto" w:fill="auto"/>
          </w:tcPr>
          <w:p w14:paraId="443FF02C"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w:t>
            </w:r>
          </w:p>
        </w:tc>
        <w:tc>
          <w:tcPr>
            <w:tcW w:w="2638" w:type="pct"/>
            <w:shd w:val="clear" w:color="auto" w:fill="auto"/>
          </w:tcPr>
          <w:p w14:paraId="63ED9C21" w14:textId="77777777" w:rsidR="008C0191" w:rsidRPr="00CD5EEE" w:rsidRDefault="008C0191" w:rsidP="00640CAB">
            <w:pPr>
              <w:rPr>
                <w:rFonts w:ascii="Arial" w:hAnsi="Arial" w:cs="Arial"/>
                <w:sz w:val="24"/>
                <w:szCs w:val="24"/>
              </w:rPr>
            </w:pPr>
            <w:r w:rsidRPr="00CD5EEE">
              <w:rPr>
                <w:rFonts w:ascii="Arial" w:hAnsi="Arial" w:cs="Arial"/>
                <w:sz w:val="24"/>
                <w:szCs w:val="24"/>
              </w:rPr>
              <w:t>Equipment</w:t>
            </w:r>
          </w:p>
        </w:tc>
        <w:tc>
          <w:tcPr>
            <w:tcW w:w="1687" w:type="pct"/>
            <w:shd w:val="clear" w:color="auto" w:fill="auto"/>
          </w:tcPr>
          <w:p w14:paraId="2D8B7728"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2DF93A1D" w14:textId="77777777" w:rsidTr="00CD5EEE">
        <w:tc>
          <w:tcPr>
            <w:tcW w:w="675" w:type="pct"/>
            <w:shd w:val="clear" w:color="auto" w:fill="auto"/>
          </w:tcPr>
          <w:p w14:paraId="3A7F6D5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11</w:t>
            </w:r>
          </w:p>
        </w:tc>
        <w:tc>
          <w:tcPr>
            <w:tcW w:w="2638" w:type="pct"/>
            <w:shd w:val="clear" w:color="auto" w:fill="auto"/>
          </w:tcPr>
          <w:p w14:paraId="459160EA" w14:textId="77777777" w:rsidR="008C0191" w:rsidRPr="00CD5EEE" w:rsidRDefault="008C0191" w:rsidP="00640CAB">
            <w:pPr>
              <w:rPr>
                <w:rFonts w:ascii="Arial" w:hAnsi="Arial" w:cs="Arial"/>
                <w:sz w:val="24"/>
                <w:szCs w:val="24"/>
              </w:rPr>
            </w:pPr>
            <w:r w:rsidRPr="00CD5EEE">
              <w:rPr>
                <w:rFonts w:ascii="Arial" w:hAnsi="Arial" w:cs="Arial"/>
                <w:sz w:val="24"/>
                <w:szCs w:val="24"/>
              </w:rPr>
              <w:t>Contracts</w:t>
            </w:r>
          </w:p>
        </w:tc>
        <w:tc>
          <w:tcPr>
            <w:tcW w:w="1687" w:type="pct"/>
            <w:shd w:val="clear" w:color="auto" w:fill="auto"/>
          </w:tcPr>
          <w:p w14:paraId="753FDC74"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340BD71E" w14:textId="77777777" w:rsidTr="00CD5EEE">
        <w:tc>
          <w:tcPr>
            <w:tcW w:w="675" w:type="pct"/>
            <w:shd w:val="clear" w:color="auto" w:fill="auto"/>
          </w:tcPr>
          <w:p w14:paraId="4D373AA2"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12</w:t>
            </w:r>
          </w:p>
        </w:tc>
        <w:tc>
          <w:tcPr>
            <w:tcW w:w="2638" w:type="pct"/>
            <w:shd w:val="clear" w:color="auto" w:fill="auto"/>
          </w:tcPr>
          <w:p w14:paraId="5AD1395C" w14:textId="77777777" w:rsidR="008C0191" w:rsidRPr="00CD5EEE" w:rsidRDefault="008C0191" w:rsidP="00640CAB">
            <w:pPr>
              <w:rPr>
                <w:rFonts w:ascii="Arial" w:hAnsi="Arial" w:cs="Arial"/>
                <w:sz w:val="24"/>
                <w:szCs w:val="24"/>
              </w:rPr>
            </w:pPr>
            <w:r w:rsidRPr="00CD5EEE">
              <w:rPr>
                <w:rFonts w:ascii="Arial" w:hAnsi="Arial" w:cs="Arial"/>
                <w:sz w:val="24"/>
                <w:szCs w:val="24"/>
              </w:rPr>
              <w:t>Payroll</w:t>
            </w:r>
          </w:p>
        </w:tc>
        <w:tc>
          <w:tcPr>
            <w:tcW w:w="1687" w:type="pct"/>
            <w:shd w:val="clear" w:color="auto" w:fill="auto"/>
          </w:tcPr>
          <w:p w14:paraId="27925677"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2F9C9947" w14:textId="77777777" w:rsidTr="00CD5EEE">
        <w:tc>
          <w:tcPr>
            <w:tcW w:w="675" w:type="pct"/>
            <w:shd w:val="clear" w:color="auto" w:fill="auto"/>
          </w:tcPr>
          <w:p w14:paraId="4548631A"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13</w:t>
            </w:r>
          </w:p>
        </w:tc>
        <w:tc>
          <w:tcPr>
            <w:tcW w:w="2638" w:type="pct"/>
            <w:shd w:val="clear" w:color="auto" w:fill="auto"/>
          </w:tcPr>
          <w:p w14:paraId="050EC80C" w14:textId="77777777" w:rsidR="008C0191" w:rsidRPr="00CD5EEE" w:rsidRDefault="008C0191" w:rsidP="00640CAB">
            <w:pPr>
              <w:rPr>
                <w:rFonts w:ascii="Arial" w:hAnsi="Arial" w:cs="Arial"/>
                <w:sz w:val="24"/>
                <w:szCs w:val="24"/>
              </w:rPr>
            </w:pPr>
            <w:r w:rsidRPr="00CD5EEE">
              <w:rPr>
                <w:rFonts w:ascii="Arial" w:hAnsi="Arial" w:cs="Arial"/>
                <w:sz w:val="24"/>
                <w:szCs w:val="24"/>
              </w:rPr>
              <w:t>Other</w:t>
            </w:r>
          </w:p>
        </w:tc>
        <w:tc>
          <w:tcPr>
            <w:tcW w:w="1687" w:type="pct"/>
            <w:shd w:val="clear" w:color="auto" w:fill="auto"/>
          </w:tcPr>
          <w:p w14:paraId="231D218B"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708109FA" w14:textId="77777777" w:rsidTr="00CD5EEE">
        <w:tc>
          <w:tcPr>
            <w:tcW w:w="675" w:type="pct"/>
            <w:shd w:val="clear" w:color="auto" w:fill="auto"/>
          </w:tcPr>
          <w:p w14:paraId="25B11315"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14</w:t>
            </w:r>
          </w:p>
        </w:tc>
        <w:tc>
          <w:tcPr>
            <w:tcW w:w="2638" w:type="pct"/>
            <w:shd w:val="clear" w:color="auto" w:fill="auto"/>
          </w:tcPr>
          <w:p w14:paraId="1535E1C0" w14:textId="77777777" w:rsidR="008C0191" w:rsidRPr="00CD5EEE" w:rsidRDefault="008C0191" w:rsidP="00640CAB">
            <w:pPr>
              <w:rPr>
                <w:rFonts w:ascii="Arial" w:hAnsi="Arial" w:cs="Arial"/>
                <w:b/>
                <w:sz w:val="24"/>
                <w:szCs w:val="24"/>
              </w:rPr>
            </w:pPr>
            <w:r w:rsidRPr="00CD5EEE">
              <w:rPr>
                <w:rFonts w:ascii="Arial" w:hAnsi="Arial" w:cs="Arial"/>
                <w:b/>
                <w:sz w:val="24"/>
                <w:szCs w:val="24"/>
              </w:rPr>
              <w:t>Nugatory &amp; Fruitless Payments</w:t>
            </w:r>
          </w:p>
        </w:tc>
        <w:tc>
          <w:tcPr>
            <w:tcW w:w="1687" w:type="pct"/>
            <w:shd w:val="clear" w:color="auto" w:fill="auto"/>
          </w:tcPr>
          <w:p w14:paraId="4F22436A"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141F8A" w:rsidRPr="00CD5EEE" w14:paraId="61EADADD" w14:textId="77777777" w:rsidTr="00CD5EEE">
        <w:tc>
          <w:tcPr>
            <w:tcW w:w="675" w:type="pct"/>
            <w:shd w:val="clear" w:color="auto" w:fill="auto"/>
          </w:tcPr>
          <w:p w14:paraId="2168BF2C" w14:textId="77777777" w:rsidR="00141F8A" w:rsidRPr="00CD5EEE" w:rsidRDefault="00141F8A" w:rsidP="00CD5EEE">
            <w:pPr>
              <w:jc w:val="center"/>
              <w:rPr>
                <w:rFonts w:ascii="Arial" w:hAnsi="Arial" w:cs="Arial"/>
                <w:sz w:val="24"/>
                <w:szCs w:val="24"/>
              </w:rPr>
            </w:pPr>
            <w:r w:rsidRPr="00CD5EEE">
              <w:rPr>
                <w:rFonts w:ascii="Arial" w:hAnsi="Arial" w:cs="Arial"/>
                <w:sz w:val="24"/>
                <w:szCs w:val="24"/>
              </w:rPr>
              <w:t>15</w:t>
            </w:r>
          </w:p>
        </w:tc>
        <w:tc>
          <w:tcPr>
            <w:tcW w:w="4325" w:type="pct"/>
            <w:gridSpan w:val="2"/>
            <w:shd w:val="clear" w:color="auto" w:fill="auto"/>
          </w:tcPr>
          <w:p w14:paraId="4A7ABE7F" w14:textId="77777777" w:rsidR="00141F8A" w:rsidRPr="00CD5EEE" w:rsidRDefault="00141F8A" w:rsidP="00141F8A">
            <w:pPr>
              <w:rPr>
                <w:rFonts w:ascii="Arial" w:hAnsi="Arial" w:cs="Arial"/>
                <w:sz w:val="24"/>
                <w:szCs w:val="24"/>
              </w:rPr>
            </w:pPr>
            <w:r w:rsidRPr="00CD5EEE">
              <w:rPr>
                <w:rFonts w:ascii="Arial" w:hAnsi="Arial" w:cs="Arial"/>
                <w:b/>
                <w:sz w:val="24"/>
                <w:szCs w:val="24"/>
              </w:rPr>
              <w:t>Claims Abandoned</w:t>
            </w:r>
          </w:p>
        </w:tc>
      </w:tr>
      <w:tr w:rsidR="008C0191" w:rsidRPr="00CD5EEE" w14:paraId="78BE0E39" w14:textId="77777777" w:rsidTr="00CD5EEE">
        <w:tc>
          <w:tcPr>
            <w:tcW w:w="675" w:type="pct"/>
            <w:shd w:val="clear" w:color="auto" w:fill="auto"/>
          </w:tcPr>
          <w:p w14:paraId="09DB2A21"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37EBDF4C" w14:textId="77777777" w:rsidR="008C0191" w:rsidRPr="00CD5EEE" w:rsidRDefault="008C0191" w:rsidP="00640CAB">
            <w:pPr>
              <w:rPr>
                <w:rFonts w:ascii="Arial" w:hAnsi="Arial" w:cs="Arial"/>
                <w:sz w:val="24"/>
                <w:szCs w:val="24"/>
              </w:rPr>
            </w:pPr>
            <w:r w:rsidRPr="00CD5EEE">
              <w:rPr>
                <w:rFonts w:ascii="Arial" w:hAnsi="Arial" w:cs="Arial"/>
                <w:sz w:val="24"/>
                <w:szCs w:val="24"/>
              </w:rPr>
              <w:t>(a) Private Accommodation</w:t>
            </w:r>
          </w:p>
        </w:tc>
        <w:tc>
          <w:tcPr>
            <w:tcW w:w="1687" w:type="pct"/>
            <w:shd w:val="clear" w:color="auto" w:fill="auto"/>
          </w:tcPr>
          <w:p w14:paraId="6EE23FFF"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6930EBEB" w14:textId="77777777" w:rsidTr="00CD5EEE">
        <w:tc>
          <w:tcPr>
            <w:tcW w:w="675" w:type="pct"/>
            <w:shd w:val="clear" w:color="auto" w:fill="auto"/>
          </w:tcPr>
          <w:p w14:paraId="2E3492D3"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31F174B5" w14:textId="77777777" w:rsidR="008C0191" w:rsidRPr="00CD5EEE" w:rsidRDefault="008C0191" w:rsidP="00640CAB">
            <w:pPr>
              <w:rPr>
                <w:rFonts w:ascii="Arial" w:hAnsi="Arial" w:cs="Arial"/>
                <w:sz w:val="24"/>
                <w:szCs w:val="24"/>
              </w:rPr>
            </w:pPr>
            <w:r w:rsidRPr="00CD5EEE">
              <w:rPr>
                <w:rFonts w:ascii="Arial" w:hAnsi="Arial" w:cs="Arial"/>
                <w:sz w:val="24"/>
                <w:szCs w:val="24"/>
              </w:rPr>
              <w:t>(b) Road Traffic Acts</w:t>
            </w:r>
          </w:p>
        </w:tc>
        <w:tc>
          <w:tcPr>
            <w:tcW w:w="1687" w:type="pct"/>
            <w:shd w:val="clear" w:color="auto" w:fill="auto"/>
          </w:tcPr>
          <w:p w14:paraId="1717053E"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02FB0A22" w14:textId="77777777" w:rsidTr="00CD5EEE">
        <w:tc>
          <w:tcPr>
            <w:tcW w:w="675" w:type="pct"/>
            <w:shd w:val="clear" w:color="auto" w:fill="auto"/>
          </w:tcPr>
          <w:p w14:paraId="14D792C1"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2D25BDAC" w14:textId="77777777" w:rsidR="008C0191" w:rsidRPr="00CD5EEE" w:rsidRDefault="008C0191" w:rsidP="00640CAB">
            <w:pPr>
              <w:rPr>
                <w:rFonts w:ascii="Arial" w:hAnsi="Arial" w:cs="Arial"/>
                <w:sz w:val="24"/>
                <w:szCs w:val="24"/>
              </w:rPr>
            </w:pPr>
            <w:r w:rsidRPr="00CD5EEE">
              <w:rPr>
                <w:rFonts w:ascii="Arial" w:hAnsi="Arial" w:cs="Arial"/>
                <w:sz w:val="24"/>
                <w:szCs w:val="24"/>
              </w:rPr>
              <w:t>(c) Other</w:t>
            </w:r>
          </w:p>
        </w:tc>
        <w:tc>
          <w:tcPr>
            <w:tcW w:w="1687" w:type="pct"/>
            <w:shd w:val="clear" w:color="auto" w:fill="auto"/>
          </w:tcPr>
          <w:p w14:paraId="1BEA34DF"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141F8A" w:rsidRPr="00CD5EEE" w14:paraId="3874FBBA" w14:textId="77777777" w:rsidTr="00CD5EEE">
        <w:tc>
          <w:tcPr>
            <w:tcW w:w="675" w:type="pct"/>
            <w:shd w:val="clear" w:color="auto" w:fill="auto"/>
          </w:tcPr>
          <w:p w14:paraId="73C079E3" w14:textId="77777777" w:rsidR="00141F8A" w:rsidRPr="00CD5EEE" w:rsidRDefault="00141F8A" w:rsidP="00CD5EEE">
            <w:pPr>
              <w:jc w:val="center"/>
              <w:rPr>
                <w:rFonts w:ascii="Arial" w:hAnsi="Arial" w:cs="Arial"/>
                <w:sz w:val="24"/>
                <w:szCs w:val="24"/>
              </w:rPr>
            </w:pPr>
          </w:p>
        </w:tc>
        <w:tc>
          <w:tcPr>
            <w:tcW w:w="4325" w:type="pct"/>
            <w:gridSpan w:val="2"/>
            <w:shd w:val="clear" w:color="auto" w:fill="auto"/>
          </w:tcPr>
          <w:p w14:paraId="3A10FADE" w14:textId="77777777" w:rsidR="00141F8A" w:rsidRPr="00CD5EEE" w:rsidRDefault="00141F8A" w:rsidP="00141F8A">
            <w:pPr>
              <w:rPr>
                <w:rFonts w:ascii="Arial" w:hAnsi="Arial" w:cs="Arial"/>
                <w:sz w:val="24"/>
                <w:szCs w:val="24"/>
              </w:rPr>
            </w:pPr>
            <w:r w:rsidRPr="00CD5EEE">
              <w:rPr>
                <w:rFonts w:ascii="Arial" w:hAnsi="Arial" w:cs="Arial"/>
                <w:b/>
                <w:sz w:val="24"/>
                <w:szCs w:val="24"/>
              </w:rPr>
              <w:t>Stores Losses</w:t>
            </w:r>
          </w:p>
        </w:tc>
      </w:tr>
      <w:tr w:rsidR="008C0191" w:rsidRPr="00CD5EEE" w14:paraId="4F5065B7" w14:textId="77777777" w:rsidTr="00CD5EEE">
        <w:tc>
          <w:tcPr>
            <w:tcW w:w="675" w:type="pct"/>
            <w:shd w:val="clear" w:color="auto" w:fill="auto"/>
          </w:tcPr>
          <w:p w14:paraId="7AE9E9AE"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16</w:t>
            </w:r>
          </w:p>
        </w:tc>
        <w:tc>
          <w:tcPr>
            <w:tcW w:w="2638" w:type="pct"/>
            <w:shd w:val="clear" w:color="auto" w:fill="auto"/>
          </w:tcPr>
          <w:p w14:paraId="7AB6B39D" w14:textId="77777777" w:rsidR="008C0191" w:rsidRPr="00CD5EEE" w:rsidRDefault="008C0191" w:rsidP="00640CAB">
            <w:pPr>
              <w:rPr>
                <w:rFonts w:ascii="Arial" w:hAnsi="Arial" w:cs="Arial"/>
                <w:sz w:val="24"/>
                <w:szCs w:val="24"/>
              </w:rPr>
            </w:pPr>
            <w:r w:rsidRPr="00CD5EEE">
              <w:rPr>
                <w:rFonts w:ascii="Arial" w:hAnsi="Arial" w:cs="Arial"/>
                <w:sz w:val="24"/>
                <w:szCs w:val="24"/>
              </w:rPr>
              <w:t>Incidents of the Service:-</w:t>
            </w:r>
          </w:p>
          <w:p w14:paraId="4E159488" w14:textId="77777777" w:rsidR="008C0191" w:rsidRPr="00CD5EEE" w:rsidRDefault="008C0191" w:rsidP="00640CAB">
            <w:pPr>
              <w:rPr>
                <w:rFonts w:ascii="Arial" w:hAnsi="Arial" w:cs="Arial"/>
                <w:sz w:val="24"/>
                <w:szCs w:val="24"/>
              </w:rPr>
            </w:pPr>
            <w:r w:rsidRPr="00CD5EEE">
              <w:rPr>
                <w:rFonts w:ascii="Arial" w:hAnsi="Arial" w:cs="Arial"/>
                <w:sz w:val="24"/>
                <w:szCs w:val="24"/>
              </w:rPr>
              <w:t>- Fire</w:t>
            </w:r>
          </w:p>
        </w:tc>
        <w:tc>
          <w:tcPr>
            <w:tcW w:w="1687" w:type="pct"/>
            <w:shd w:val="clear" w:color="auto" w:fill="auto"/>
          </w:tcPr>
          <w:p w14:paraId="2CF0010C" w14:textId="77777777" w:rsidR="008C0191" w:rsidRPr="00CD5EEE" w:rsidRDefault="008C0191" w:rsidP="00CD5EEE">
            <w:pPr>
              <w:jc w:val="center"/>
              <w:rPr>
                <w:rFonts w:ascii="Arial" w:hAnsi="Arial" w:cs="Arial"/>
                <w:sz w:val="24"/>
                <w:szCs w:val="24"/>
              </w:rPr>
            </w:pPr>
          </w:p>
          <w:p w14:paraId="0E64E275"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68532941" w14:textId="77777777" w:rsidTr="00CD5EEE">
        <w:tc>
          <w:tcPr>
            <w:tcW w:w="675" w:type="pct"/>
            <w:shd w:val="clear" w:color="auto" w:fill="auto"/>
          </w:tcPr>
          <w:p w14:paraId="5A5AF4B2"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6E6A3AFC" w14:textId="77777777" w:rsidR="008C0191" w:rsidRPr="00CD5EEE" w:rsidRDefault="008C0191" w:rsidP="00640CAB">
            <w:pPr>
              <w:rPr>
                <w:rFonts w:ascii="Arial" w:hAnsi="Arial" w:cs="Arial"/>
                <w:sz w:val="24"/>
                <w:szCs w:val="24"/>
              </w:rPr>
            </w:pPr>
            <w:r w:rsidRPr="00CD5EEE">
              <w:rPr>
                <w:rFonts w:ascii="Arial" w:hAnsi="Arial" w:cs="Arial"/>
                <w:sz w:val="24"/>
                <w:szCs w:val="24"/>
              </w:rPr>
              <w:t>- Flood</w:t>
            </w:r>
          </w:p>
        </w:tc>
        <w:tc>
          <w:tcPr>
            <w:tcW w:w="1687" w:type="pct"/>
            <w:shd w:val="clear" w:color="auto" w:fill="auto"/>
          </w:tcPr>
          <w:p w14:paraId="7C65CC15"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6E221FC3" w14:textId="77777777" w:rsidTr="00CD5EEE">
        <w:tc>
          <w:tcPr>
            <w:tcW w:w="675" w:type="pct"/>
            <w:shd w:val="clear" w:color="auto" w:fill="auto"/>
          </w:tcPr>
          <w:p w14:paraId="5962848B"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3383B1D9" w14:textId="77777777" w:rsidR="008C0191" w:rsidRPr="00CD5EEE" w:rsidRDefault="008C0191" w:rsidP="00640CAB">
            <w:pPr>
              <w:rPr>
                <w:rFonts w:ascii="Arial" w:hAnsi="Arial" w:cs="Arial"/>
                <w:sz w:val="24"/>
                <w:szCs w:val="24"/>
              </w:rPr>
            </w:pPr>
            <w:r w:rsidRPr="00CD5EEE">
              <w:rPr>
                <w:rFonts w:ascii="Arial" w:hAnsi="Arial" w:cs="Arial"/>
                <w:sz w:val="24"/>
                <w:szCs w:val="24"/>
              </w:rPr>
              <w:t>- Accident</w:t>
            </w:r>
          </w:p>
        </w:tc>
        <w:tc>
          <w:tcPr>
            <w:tcW w:w="1687" w:type="pct"/>
            <w:shd w:val="clear" w:color="auto" w:fill="auto"/>
          </w:tcPr>
          <w:p w14:paraId="5E4A9424"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7A4F8C81" w14:textId="77777777" w:rsidTr="00CD5EEE">
        <w:tc>
          <w:tcPr>
            <w:tcW w:w="675" w:type="pct"/>
            <w:shd w:val="clear" w:color="auto" w:fill="auto"/>
          </w:tcPr>
          <w:p w14:paraId="2E29714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17</w:t>
            </w:r>
          </w:p>
        </w:tc>
        <w:tc>
          <w:tcPr>
            <w:tcW w:w="2638" w:type="pct"/>
            <w:shd w:val="clear" w:color="auto" w:fill="auto"/>
          </w:tcPr>
          <w:p w14:paraId="06EA965F" w14:textId="77777777" w:rsidR="008C0191" w:rsidRPr="00CD5EEE" w:rsidRDefault="008C0191" w:rsidP="00640CAB">
            <w:pPr>
              <w:rPr>
                <w:rFonts w:ascii="Arial" w:hAnsi="Arial" w:cs="Arial"/>
                <w:sz w:val="24"/>
                <w:szCs w:val="24"/>
              </w:rPr>
            </w:pPr>
            <w:r w:rsidRPr="00CD5EEE">
              <w:rPr>
                <w:rFonts w:ascii="Arial" w:hAnsi="Arial" w:cs="Arial"/>
                <w:sz w:val="24"/>
                <w:szCs w:val="24"/>
              </w:rPr>
              <w:t>Deterioration in Store</w:t>
            </w:r>
          </w:p>
        </w:tc>
        <w:tc>
          <w:tcPr>
            <w:tcW w:w="1687" w:type="pct"/>
            <w:shd w:val="clear" w:color="auto" w:fill="auto"/>
          </w:tcPr>
          <w:p w14:paraId="7097602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6CF4F4A0" w14:textId="77777777" w:rsidTr="00CD5EEE">
        <w:tc>
          <w:tcPr>
            <w:tcW w:w="675" w:type="pct"/>
            <w:shd w:val="clear" w:color="auto" w:fill="auto"/>
          </w:tcPr>
          <w:p w14:paraId="58CE2BD2"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18</w:t>
            </w:r>
          </w:p>
        </w:tc>
        <w:tc>
          <w:tcPr>
            <w:tcW w:w="2638" w:type="pct"/>
            <w:shd w:val="clear" w:color="auto" w:fill="auto"/>
          </w:tcPr>
          <w:p w14:paraId="7873F3F9" w14:textId="77777777" w:rsidR="008C0191" w:rsidRPr="00CD5EEE" w:rsidRDefault="008C0191" w:rsidP="00640CAB">
            <w:pPr>
              <w:rPr>
                <w:rFonts w:ascii="Arial" w:hAnsi="Arial" w:cs="Arial"/>
                <w:sz w:val="24"/>
                <w:szCs w:val="24"/>
              </w:rPr>
            </w:pPr>
            <w:r w:rsidRPr="00CD5EEE">
              <w:rPr>
                <w:rFonts w:ascii="Arial" w:hAnsi="Arial" w:cs="Arial"/>
                <w:sz w:val="24"/>
                <w:szCs w:val="24"/>
              </w:rPr>
              <w:t>Stocktaking Discrepancies</w:t>
            </w:r>
          </w:p>
        </w:tc>
        <w:tc>
          <w:tcPr>
            <w:tcW w:w="1687" w:type="pct"/>
            <w:shd w:val="clear" w:color="auto" w:fill="auto"/>
          </w:tcPr>
          <w:p w14:paraId="13638BC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56D6BE1E" w14:textId="77777777" w:rsidTr="00CD5EEE">
        <w:tc>
          <w:tcPr>
            <w:tcW w:w="675" w:type="pct"/>
            <w:shd w:val="clear" w:color="auto" w:fill="auto"/>
          </w:tcPr>
          <w:p w14:paraId="0C59A0F4"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19</w:t>
            </w:r>
          </w:p>
        </w:tc>
        <w:tc>
          <w:tcPr>
            <w:tcW w:w="2638" w:type="pct"/>
            <w:shd w:val="clear" w:color="auto" w:fill="auto"/>
          </w:tcPr>
          <w:p w14:paraId="658069CF" w14:textId="77777777" w:rsidR="008C0191" w:rsidRPr="00CD5EEE" w:rsidRDefault="008C0191" w:rsidP="00640CAB">
            <w:pPr>
              <w:rPr>
                <w:rFonts w:ascii="Arial" w:hAnsi="Arial" w:cs="Arial"/>
                <w:sz w:val="24"/>
                <w:szCs w:val="24"/>
              </w:rPr>
            </w:pPr>
            <w:r w:rsidRPr="00CD5EEE">
              <w:rPr>
                <w:rFonts w:ascii="Arial" w:hAnsi="Arial" w:cs="Arial"/>
                <w:sz w:val="24"/>
                <w:szCs w:val="24"/>
              </w:rPr>
              <w:t>Other Causes</w:t>
            </w:r>
          </w:p>
        </w:tc>
        <w:tc>
          <w:tcPr>
            <w:tcW w:w="1687" w:type="pct"/>
            <w:shd w:val="clear" w:color="auto" w:fill="auto"/>
          </w:tcPr>
          <w:p w14:paraId="0A681ABF"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141F8A" w:rsidRPr="00CD5EEE" w14:paraId="477E89AB" w14:textId="77777777" w:rsidTr="00CD5EEE">
        <w:tc>
          <w:tcPr>
            <w:tcW w:w="675" w:type="pct"/>
            <w:shd w:val="clear" w:color="auto" w:fill="auto"/>
          </w:tcPr>
          <w:p w14:paraId="07486F9A" w14:textId="77777777" w:rsidR="00141F8A" w:rsidRPr="00CD5EEE" w:rsidRDefault="00141F8A" w:rsidP="00CD5EEE">
            <w:pPr>
              <w:jc w:val="center"/>
              <w:rPr>
                <w:rFonts w:ascii="Arial" w:hAnsi="Arial" w:cs="Arial"/>
                <w:sz w:val="24"/>
                <w:szCs w:val="24"/>
              </w:rPr>
            </w:pPr>
          </w:p>
        </w:tc>
        <w:tc>
          <w:tcPr>
            <w:tcW w:w="4325" w:type="pct"/>
            <w:gridSpan w:val="2"/>
            <w:shd w:val="clear" w:color="auto" w:fill="auto"/>
          </w:tcPr>
          <w:p w14:paraId="00EE0D3D" w14:textId="77777777" w:rsidR="00141F8A" w:rsidRPr="00CD5EEE" w:rsidRDefault="00141F8A" w:rsidP="00141F8A">
            <w:pPr>
              <w:rPr>
                <w:rFonts w:ascii="Arial" w:hAnsi="Arial" w:cs="Arial"/>
                <w:sz w:val="24"/>
                <w:szCs w:val="24"/>
              </w:rPr>
            </w:pPr>
            <w:r w:rsidRPr="00CD5EEE">
              <w:rPr>
                <w:rFonts w:ascii="Arial" w:hAnsi="Arial" w:cs="Arial"/>
                <w:b/>
                <w:sz w:val="24"/>
                <w:szCs w:val="24"/>
              </w:rPr>
              <w:t>Losses of Furniture &amp; Equipment And Bedding &amp; Linen in circulation</w:t>
            </w:r>
          </w:p>
        </w:tc>
      </w:tr>
      <w:tr w:rsidR="008C0191" w:rsidRPr="00CD5EEE" w14:paraId="44F98141" w14:textId="77777777" w:rsidTr="00CD5EEE">
        <w:tc>
          <w:tcPr>
            <w:tcW w:w="675" w:type="pct"/>
            <w:shd w:val="clear" w:color="auto" w:fill="auto"/>
          </w:tcPr>
          <w:p w14:paraId="5C743AEA"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w:t>
            </w:r>
          </w:p>
        </w:tc>
        <w:tc>
          <w:tcPr>
            <w:tcW w:w="2638" w:type="pct"/>
            <w:shd w:val="clear" w:color="auto" w:fill="auto"/>
          </w:tcPr>
          <w:p w14:paraId="7205077C" w14:textId="77777777" w:rsidR="008C0191" w:rsidRPr="00CD5EEE" w:rsidRDefault="008C0191" w:rsidP="00640CAB">
            <w:pPr>
              <w:rPr>
                <w:rFonts w:ascii="Arial" w:hAnsi="Arial" w:cs="Arial"/>
                <w:sz w:val="24"/>
                <w:szCs w:val="24"/>
              </w:rPr>
            </w:pPr>
            <w:r w:rsidRPr="00CD5EEE">
              <w:rPr>
                <w:rFonts w:ascii="Arial" w:hAnsi="Arial" w:cs="Arial"/>
                <w:sz w:val="24"/>
                <w:szCs w:val="24"/>
              </w:rPr>
              <w:t>Incidents of the Service:-</w:t>
            </w:r>
          </w:p>
          <w:p w14:paraId="45FD1024" w14:textId="77777777" w:rsidR="008C0191" w:rsidRPr="00CD5EEE" w:rsidRDefault="008C0191" w:rsidP="00640CAB">
            <w:pPr>
              <w:rPr>
                <w:rFonts w:ascii="Arial" w:hAnsi="Arial" w:cs="Arial"/>
                <w:sz w:val="24"/>
                <w:szCs w:val="24"/>
              </w:rPr>
            </w:pPr>
            <w:r w:rsidRPr="00CD5EEE">
              <w:rPr>
                <w:rFonts w:ascii="Arial" w:hAnsi="Arial" w:cs="Arial"/>
                <w:sz w:val="24"/>
                <w:szCs w:val="24"/>
              </w:rPr>
              <w:t>- Fire</w:t>
            </w:r>
          </w:p>
        </w:tc>
        <w:tc>
          <w:tcPr>
            <w:tcW w:w="1687" w:type="pct"/>
            <w:shd w:val="clear" w:color="auto" w:fill="auto"/>
          </w:tcPr>
          <w:p w14:paraId="186104BB" w14:textId="77777777" w:rsidR="008C0191" w:rsidRPr="00CD5EEE" w:rsidRDefault="008C0191" w:rsidP="00CD5EEE">
            <w:pPr>
              <w:jc w:val="center"/>
              <w:rPr>
                <w:rFonts w:ascii="Arial" w:hAnsi="Arial" w:cs="Arial"/>
                <w:sz w:val="24"/>
                <w:szCs w:val="24"/>
              </w:rPr>
            </w:pPr>
          </w:p>
          <w:p w14:paraId="5CFF30A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0A7D5831" w14:textId="77777777" w:rsidTr="00CD5EEE">
        <w:tc>
          <w:tcPr>
            <w:tcW w:w="675" w:type="pct"/>
            <w:shd w:val="clear" w:color="auto" w:fill="auto"/>
          </w:tcPr>
          <w:p w14:paraId="32E0829D"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69FF9F5E" w14:textId="77777777" w:rsidR="008C0191" w:rsidRPr="00CD5EEE" w:rsidRDefault="008C0191" w:rsidP="00640CAB">
            <w:pPr>
              <w:rPr>
                <w:rFonts w:ascii="Arial" w:hAnsi="Arial" w:cs="Arial"/>
                <w:sz w:val="24"/>
                <w:szCs w:val="24"/>
              </w:rPr>
            </w:pPr>
            <w:r w:rsidRPr="00CD5EEE">
              <w:rPr>
                <w:rFonts w:ascii="Arial" w:hAnsi="Arial" w:cs="Arial"/>
                <w:sz w:val="24"/>
                <w:szCs w:val="24"/>
              </w:rPr>
              <w:t>- Flood</w:t>
            </w:r>
          </w:p>
        </w:tc>
        <w:tc>
          <w:tcPr>
            <w:tcW w:w="1687" w:type="pct"/>
            <w:shd w:val="clear" w:color="auto" w:fill="auto"/>
          </w:tcPr>
          <w:p w14:paraId="0E91CD4A"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02DC3164" w14:textId="77777777" w:rsidTr="00CD5EEE">
        <w:tc>
          <w:tcPr>
            <w:tcW w:w="675" w:type="pct"/>
            <w:shd w:val="clear" w:color="auto" w:fill="auto"/>
          </w:tcPr>
          <w:p w14:paraId="05AD0E25"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5B0459B6" w14:textId="77777777" w:rsidR="008C0191" w:rsidRPr="00CD5EEE" w:rsidRDefault="008C0191" w:rsidP="00640CAB">
            <w:pPr>
              <w:rPr>
                <w:rFonts w:ascii="Arial" w:hAnsi="Arial" w:cs="Arial"/>
                <w:sz w:val="24"/>
                <w:szCs w:val="24"/>
              </w:rPr>
            </w:pPr>
            <w:r w:rsidRPr="00CD5EEE">
              <w:rPr>
                <w:rFonts w:ascii="Arial" w:hAnsi="Arial" w:cs="Arial"/>
                <w:sz w:val="24"/>
                <w:szCs w:val="24"/>
              </w:rPr>
              <w:t>- Accident</w:t>
            </w:r>
          </w:p>
        </w:tc>
        <w:tc>
          <w:tcPr>
            <w:tcW w:w="1687" w:type="pct"/>
            <w:shd w:val="clear" w:color="auto" w:fill="auto"/>
          </w:tcPr>
          <w:p w14:paraId="50F284C4"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3EF7C574" w14:textId="77777777" w:rsidTr="00CD5EEE">
        <w:tc>
          <w:tcPr>
            <w:tcW w:w="675" w:type="pct"/>
            <w:shd w:val="clear" w:color="auto" w:fill="auto"/>
          </w:tcPr>
          <w:p w14:paraId="545F892B"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21</w:t>
            </w:r>
          </w:p>
        </w:tc>
        <w:tc>
          <w:tcPr>
            <w:tcW w:w="2638" w:type="pct"/>
            <w:shd w:val="clear" w:color="auto" w:fill="auto"/>
          </w:tcPr>
          <w:p w14:paraId="701E072B" w14:textId="77777777" w:rsidR="008C0191" w:rsidRPr="00CD5EEE" w:rsidRDefault="008C0191" w:rsidP="00640CAB">
            <w:pPr>
              <w:rPr>
                <w:rFonts w:ascii="Arial" w:hAnsi="Arial" w:cs="Arial"/>
                <w:sz w:val="24"/>
                <w:szCs w:val="24"/>
              </w:rPr>
            </w:pPr>
            <w:r w:rsidRPr="00CD5EEE">
              <w:rPr>
                <w:rFonts w:ascii="Arial" w:hAnsi="Arial" w:cs="Arial"/>
                <w:sz w:val="24"/>
                <w:szCs w:val="24"/>
              </w:rPr>
              <w:t>Disclosed at physical check</w:t>
            </w:r>
          </w:p>
        </w:tc>
        <w:tc>
          <w:tcPr>
            <w:tcW w:w="1687" w:type="pct"/>
            <w:shd w:val="clear" w:color="auto" w:fill="auto"/>
          </w:tcPr>
          <w:p w14:paraId="4B05F794"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5CA68443" w14:textId="77777777" w:rsidTr="00CD5EEE">
        <w:tc>
          <w:tcPr>
            <w:tcW w:w="675" w:type="pct"/>
            <w:shd w:val="clear" w:color="auto" w:fill="auto"/>
          </w:tcPr>
          <w:p w14:paraId="425EC11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22</w:t>
            </w:r>
          </w:p>
        </w:tc>
        <w:tc>
          <w:tcPr>
            <w:tcW w:w="2638" w:type="pct"/>
            <w:shd w:val="clear" w:color="auto" w:fill="auto"/>
          </w:tcPr>
          <w:p w14:paraId="48217F6B" w14:textId="77777777" w:rsidR="008C0191" w:rsidRPr="00CD5EEE" w:rsidRDefault="008C0191" w:rsidP="00640CAB">
            <w:pPr>
              <w:rPr>
                <w:rFonts w:ascii="Arial" w:hAnsi="Arial" w:cs="Arial"/>
                <w:sz w:val="24"/>
                <w:szCs w:val="24"/>
              </w:rPr>
            </w:pPr>
            <w:r w:rsidRPr="00CD5EEE">
              <w:rPr>
                <w:rFonts w:ascii="Arial" w:hAnsi="Arial" w:cs="Arial"/>
                <w:sz w:val="24"/>
                <w:szCs w:val="24"/>
              </w:rPr>
              <w:t>Other causes</w:t>
            </w:r>
          </w:p>
        </w:tc>
        <w:tc>
          <w:tcPr>
            <w:tcW w:w="1687" w:type="pct"/>
            <w:shd w:val="clear" w:color="auto" w:fill="auto"/>
          </w:tcPr>
          <w:p w14:paraId="48220855"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141F8A" w:rsidRPr="00CD5EEE" w14:paraId="3E24A446" w14:textId="77777777" w:rsidTr="00CD5EEE">
        <w:tc>
          <w:tcPr>
            <w:tcW w:w="675" w:type="pct"/>
            <w:shd w:val="clear" w:color="auto" w:fill="auto"/>
          </w:tcPr>
          <w:p w14:paraId="7B2CE0F1" w14:textId="77777777" w:rsidR="00141F8A" w:rsidRPr="00CD5EEE" w:rsidRDefault="00141F8A" w:rsidP="00CD5EEE">
            <w:pPr>
              <w:jc w:val="center"/>
              <w:rPr>
                <w:rFonts w:ascii="Arial" w:hAnsi="Arial" w:cs="Arial"/>
                <w:sz w:val="24"/>
                <w:szCs w:val="24"/>
              </w:rPr>
            </w:pPr>
          </w:p>
        </w:tc>
        <w:tc>
          <w:tcPr>
            <w:tcW w:w="4325" w:type="pct"/>
            <w:gridSpan w:val="2"/>
            <w:shd w:val="clear" w:color="auto" w:fill="auto"/>
          </w:tcPr>
          <w:p w14:paraId="03BE7F41" w14:textId="77777777" w:rsidR="00141F8A" w:rsidRPr="00CD5EEE" w:rsidRDefault="00141F8A" w:rsidP="00141F8A">
            <w:pPr>
              <w:rPr>
                <w:rFonts w:ascii="Arial" w:hAnsi="Arial" w:cs="Arial"/>
                <w:sz w:val="24"/>
                <w:szCs w:val="24"/>
              </w:rPr>
            </w:pPr>
            <w:r w:rsidRPr="00CD5EEE">
              <w:rPr>
                <w:rFonts w:ascii="Arial" w:hAnsi="Arial" w:cs="Arial"/>
                <w:b/>
                <w:sz w:val="24"/>
                <w:szCs w:val="24"/>
              </w:rPr>
              <w:t xml:space="preserve">Compensation Payments – </w:t>
            </w:r>
            <w:r w:rsidRPr="00CD5EEE">
              <w:rPr>
                <w:rFonts w:ascii="Arial" w:hAnsi="Arial" w:cs="Arial"/>
                <w:b/>
                <w:sz w:val="24"/>
                <w:szCs w:val="24"/>
              </w:rPr>
              <w:br/>
              <w:t>Legal Obligation</w:t>
            </w:r>
          </w:p>
        </w:tc>
      </w:tr>
      <w:tr w:rsidR="008C0191" w:rsidRPr="00CD5EEE" w14:paraId="61DC2E2D" w14:textId="77777777" w:rsidTr="00CD5EEE">
        <w:tc>
          <w:tcPr>
            <w:tcW w:w="675" w:type="pct"/>
            <w:shd w:val="clear" w:color="auto" w:fill="auto"/>
          </w:tcPr>
          <w:p w14:paraId="1EBEEC18"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23</w:t>
            </w:r>
          </w:p>
        </w:tc>
        <w:tc>
          <w:tcPr>
            <w:tcW w:w="2638" w:type="pct"/>
            <w:shd w:val="clear" w:color="auto" w:fill="auto"/>
          </w:tcPr>
          <w:p w14:paraId="1D742651" w14:textId="77777777" w:rsidR="008C0191" w:rsidRPr="00CD5EEE" w:rsidRDefault="008C0191" w:rsidP="00640CAB">
            <w:pPr>
              <w:rPr>
                <w:rFonts w:ascii="Arial" w:hAnsi="Arial" w:cs="Arial"/>
                <w:sz w:val="24"/>
                <w:szCs w:val="24"/>
              </w:rPr>
            </w:pPr>
            <w:r w:rsidRPr="00CD5EEE">
              <w:rPr>
                <w:rFonts w:ascii="Arial" w:hAnsi="Arial" w:cs="Arial"/>
                <w:sz w:val="24"/>
                <w:szCs w:val="24"/>
              </w:rPr>
              <w:t>Clinical</w:t>
            </w:r>
          </w:p>
        </w:tc>
        <w:tc>
          <w:tcPr>
            <w:tcW w:w="1687" w:type="pct"/>
            <w:shd w:val="clear" w:color="auto" w:fill="auto"/>
          </w:tcPr>
          <w:p w14:paraId="0BEEC3DA"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250,000</w:t>
            </w:r>
          </w:p>
        </w:tc>
      </w:tr>
      <w:tr w:rsidR="008C0191" w:rsidRPr="00CD5EEE" w14:paraId="33603339" w14:textId="77777777" w:rsidTr="00CD5EEE">
        <w:tc>
          <w:tcPr>
            <w:tcW w:w="675" w:type="pct"/>
            <w:shd w:val="clear" w:color="auto" w:fill="auto"/>
          </w:tcPr>
          <w:p w14:paraId="56E46616"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24</w:t>
            </w:r>
          </w:p>
        </w:tc>
        <w:tc>
          <w:tcPr>
            <w:tcW w:w="2638" w:type="pct"/>
            <w:shd w:val="clear" w:color="auto" w:fill="auto"/>
          </w:tcPr>
          <w:p w14:paraId="132D4FDC" w14:textId="77777777" w:rsidR="008C0191" w:rsidRPr="00CD5EEE" w:rsidRDefault="008C0191" w:rsidP="00640CAB">
            <w:pPr>
              <w:rPr>
                <w:rFonts w:ascii="Arial" w:hAnsi="Arial" w:cs="Arial"/>
                <w:sz w:val="24"/>
                <w:szCs w:val="24"/>
              </w:rPr>
            </w:pPr>
            <w:r w:rsidRPr="00CD5EEE">
              <w:rPr>
                <w:rFonts w:ascii="Arial" w:hAnsi="Arial" w:cs="Arial"/>
                <w:sz w:val="24"/>
                <w:szCs w:val="24"/>
              </w:rPr>
              <w:t>Non-clinical</w:t>
            </w:r>
          </w:p>
        </w:tc>
        <w:tc>
          <w:tcPr>
            <w:tcW w:w="1687" w:type="pct"/>
            <w:shd w:val="clear" w:color="auto" w:fill="auto"/>
          </w:tcPr>
          <w:p w14:paraId="4C5D53AF"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100,000</w:t>
            </w:r>
          </w:p>
        </w:tc>
      </w:tr>
      <w:tr w:rsidR="00141F8A" w:rsidRPr="00CD5EEE" w14:paraId="65711C34" w14:textId="77777777" w:rsidTr="00CD5EEE">
        <w:tc>
          <w:tcPr>
            <w:tcW w:w="675" w:type="pct"/>
            <w:shd w:val="clear" w:color="auto" w:fill="auto"/>
          </w:tcPr>
          <w:p w14:paraId="0C99D299" w14:textId="77777777" w:rsidR="00141F8A" w:rsidRPr="00CD5EEE" w:rsidRDefault="00141F8A" w:rsidP="00CD5EEE">
            <w:pPr>
              <w:jc w:val="center"/>
              <w:rPr>
                <w:rFonts w:ascii="Arial" w:hAnsi="Arial" w:cs="Arial"/>
                <w:sz w:val="24"/>
                <w:szCs w:val="24"/>
              </w:rPr>
            </w:pPr>
          </w:p>
        </w:tc>
        <w:tc>
          <w:tcPr>
            <w:tcW w:w="4325" w:type="pct"/>
            <w:gridSpan w:val="2"/>
            <w:shd w:val="clear" w:color="auto" w:fill="auto"/>
          </w:tcPr>
          <w:p w14:paraId="0430F69A" w14:textId="77777777" w:rsidR="00141F8A" w:rsidRPr="00CD5EEE" w:rsidRDefault="00141F8A" w:rsidP="00141F8A">
            <w:pPr>
              <w:rPr>
                <w:rFonts w:ascii="Arial" w:hAnsi="Arial" w:cs="Arial"/>
                <w:sz w:val="24"/>
                <w:szCs w:val="24"/>
              </w:rPr>
            </w:pPr>
            <w:r w:rsidRPr="00CD5EEE">
              <w:rPr>
                <w:rFonts w:ascii="Arial" w:hAnsi="Arial" w:cs="Arial"/>
                <w:b/>
                <w:sz w:val="24"/>
                <w:szCs w:val="24"/>
              </w:rPr>
              <w:t>Ex-gratia payments</w:t>
            </w:r>
          </w:p>
        </w:tc>
      </w:tr>
      <w:tr w:rsidR="008C0191" w:rsidRPr="00CD5EEE" w14:paraId="4BFAD57C" w14:textId="77777777" w:rsidTr="00CD5EEE">
        <w:tc>
          <w:tcPr>
            <w:tcW w:w="675" w:type="pct"/>
            <w:shd w:val="clear" w:color="auto" w:fill="auto"/>
          </w:tcPr>
          <w:p w14:paraId="3F53E1D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25</w:t>
            </w:r>
          </w:p>
        </w:tc>
        <w:tc>
          <w:tcPr>
            <w:tcW w:w="2638" w:type="pct"/>
            <w:shd w:val="clear" w:color="auto" w:fill="auto"/>
          </w:tcPr>
          <w:p w14:paraId="100ACA1F" w14:textId="77777777" w:rsidR="008C0191" w:rsidRPr="00CD5EEE" w:rsidRDefault="008C0191" w:rsidP="00640CAB">
            <w:pPr>
              <w:rPr>
                <w:rFonts w:ascii="Arial" w:hAnsi="Arial" w:cs="Arial"/>
                <w:sz w:val="24"/>
                <w:szCs w:val="24"/>
              </w:rPr>
            </w:pPr>
            <w:r w:rsidRPr="00CD5EEE">
              <w:rPr>
                <w:rFonts w:ascii="Arial" w:hAnsi="Arial" w:cs="Arial"/>
                <w:sz w:val="24"/>
                <w:szCs w:val="24"/>
              </w:rPr>
              <w:t>Extra-contractual payments</w:t>
            </w:r>
          </w:p>
        </w:tc>
        <w:tc>
          <w:tcPr>
            <w:tcW w:w="1687" w:type="pct"/>
            <w:shd w:val="clear" w:color="auto" w:fill="auto"/>
          </w:tcPr>
          <w:p w14:paraId="08F8CDC6"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13B5C3F5" w14:textId="77777777" w:rsidTr="00CD5EEE">
        <w:tc>
          <w:tcPr>
            <w:tcW w:w="675" w:type="pct"/>
            <w:shd w:val="clear" w:color="auto" w:fill="auto"/>
          </w:tcPr>
          <w:p w14:paraId="70DCC47F"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26</w:t>
            </w:r>
          </w:p>
        </w:tc>
        <w:tc>
          <w:tcPr>
            <w:tcW w:w="2638" w:type="pct"/>
            <w:shd w:val="clear" w:color="auto" w:fill="auto"/>
          </w:tcPr>
          <w:p w14:paraId="606B1CCB" w14:textId="77777777" w:rsidR="008C0191" w:rsidRPr="00CD5EEE" w:rsidRDefault="008C0191" w:rsidP="00640CAB">
            <w:pPr>
              <w:rPr>
                <w:rFonts w:ascii="Arial" w:hAnsi="Arial" w:cs="Arial"/>
                <w:sz w:val="24"/>
                <w:szCs w:val="24"/>
              </w:rPr>
            </w:pPr>
            <w:r w:rsidRPr="00CD5EEE">
              <w:rPr>
                <w:rFonts w:ascii="Arial" w:hAnsi="Arial" w:cs="Arial"/>
                <w:sz w:val="24"/>
                <w:szCs w:val="24"/>
              </w:rPr>
              <w:t>Compensation payments – ex-gratia –Clinical</w:t>
            </w:r>
          </w:p>
        </w:tc>
        <w:tc>
          <w:tcPr>
            <w:tcW w:w="1687" w:type="pct"/>
            <w:shd w:val="clear" w:color="auto" w:fill="auto"/>
          </w:tcPr>
          <w:p w14:paraId="083C7DE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250,000</w:t>
            </w:r>
          </w:p>
        </w:tc>
      </w:tr>
    </w:tbl>
    <w:p w14:paraId="3F2B4FB7" w14:textId="77777777" w:rsidR="009C560D" w:rsidRDefault="009C560D"/>
    <w:tbl>
      <w:tblPr>
        <w:tblW w:w="476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4652"/>
        <w:gridCol w:w="2975"/>
      </w:tblGrid>
      <w:tr w:rsidR="009C560D" w:rsidRPr="00CD5EEE" w14:paraId="7A3FF92B" w14:textId="77777777" w:rsidTr="009935A6">
        <w:tc>
          <w:tcPr>
            <w:tcW w:w="675" w:type="pct"/>
            <w:shd w:val="clear" w:color="auto" w:fill="D9D9D9"/>
          </w:tcPr>
          <w:p w14:paraId="7B9E04C8" w14:textId="77777777" w:rsidR="009C560D" w:rsidRPr="00CD5EEE" w:rsidRDefault="009C560D" w:rsidP="009935A6">
            <w:pPr>
              <w:jc w:val="center"/>
              <w:rPr>
                <w:rFonts w:ascii="Arial" w:hAnsi="Arial" w:cs="Arial"/>
                <w:b/>
                <w:sz w:val="24"/>
                <w:szCs w:val="24"/>
              </w:rPr>
            </w:pPr>
            <w:r w:rsidRPr="00CD5EEE">
              <w:rPr>
                <w:rFonts w:ascii="Arial" w:hAnsi="Arial" w:cs="Arial"/>
                <w:b/>
                <w:sz w:val="24"/>
                <w:szCs w:val="24"/>
              </w:rPr>
              <w:t>Item number</w:t>
            </w:r>
          </w:p>
        </w:tc>
        <w:tc>
          <w:tcPr>
            <w:tcW w:w="2638" w:type="pct"/>
            <w:shd w:val="clear" w:color="auto" w:fill="D9D9D9"/>
          </w:tcPr>
          <w:p w14:paraId="782A5CAC" w14:textId="77777777" w:rsidR="009C560D" w:rsidRPr="00CD5EEE" w:rsidRDefault="009C560D" w:rsidP="009935A6">
            <w:pPr>
              <w:jc w:val="center"/>
              <w:rPr>
                <w:rFonts w:ascii="Arial" w:hAnsi="Arial" w:cs="Arial"/>
                <w:b/>
                <w:sz w:val="24"/>
                <w:szCs w:val="24"/>
              </w:rPr>
            </w:pPr>
            <w:r w:rsidRPr="00CD5EEE">
              <w:rPr>
                <w:rFonts w:ascii="Arial" w:hAnsi="Arial" w:cs="Arial"/>
                <w:b/>
                <w:sz w:val="24"/>
                <w:szCs w:val="24"/>
              </w:rPr>
              <w:t>Category</w:t>
            </w:r>
          </w:p>
        </w:tc>
        <w:tc>
          <w:tcPr>
            <w:tcW w:w="1687" w:type="pct"/>
            <w:shd w:val="clear" w:color="auto" w:fill="D9D9D9"/>
          </w:tcPr>
          <w:p w14:paraId="0C32219B" w14:textId="77777777" w:rsidR="009C560D" w:rsidRPr="00CD5EEE" w:rsidRDefault="009C560D" w:rsidP="009935A6">
            <w:pPr>
              <w:jc w:val="center"/>
              <w:rPr>
                <w:rFonts w:ascii="Arial" w:hAnsi="Arial" w:cs="Arial"/>
                <w:b/>
                <w:sz w:val="24"/>
                <w:szCs w:val="24"/>
              </w:rPr>
            </w:pPr>
            <w:r w:rsidRPr="00CD5EEE">
              <w:rPr>
                <w:rFonts w:ascii="Arial" w:hAnsi="Arial" w:cs="Arial"/>
                <w:b/>
                <w:sz w:val="24"/>
                <w:szCs w:val="24"/>
              </w:rPr>
              <w:t xml:space="preserve">Delegated Authority </w:t>
            </w:r>
            <w:r w:rsidRPr="00CD5EEE">
              <w:rPr>
                <w:rFonts w:ascii="Arial" w:hAnsi="Arial" w:cs="Arial"/>
                <w:b/>
                <w:sz w:val="24"/>
                <w:szCs w:val="24"/>
              </w:rPr>
              <w:br/>
              <w:t>(per case) £</w:t>
            </w:r>
          </w:p>
        </w:tc>
      </w:tr>
      <w:tr w:rsidR="008C0191" w:rsidRPr="00CD5EEE" w14:paraId="10C84D6E" w14:textId="77777777" w:rsidTr="00CD5EEE">
        <w:tc>
          <w:tcPr>
            <w:tcW w:w="675" w:type="pct"/>
            <w:shd w:val="clear" w:color="auto" w:fill="auto"/>
          </w:tcPr>
          <w:p w14:paraId="0346D9DD"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27</w:t>
            </w:r>
          </w:p>
        </w:tc>
        <w:tc>
          <w:tcPr>
            <w:tcW w:w="2638" w:type="pct"/>
            <w:shd w:val="clear" w:color="auto" w:fill="auto"/>
          </w:tcPr>
          <w:p w14:paraId="5020B4D9" w14:textId="77777777" w:rsidR="008C0191" w:rsidRPr="00CD5EEE" w:rsidRDefault="008C0191" w:rsidP="00640CAB">
            <w:pPr>
              <w:rPr>
                <w:rFonts w:ascii="Arial" w:hAnsi="Arial" w:cs="Arial"/>
                <w:sz w:val="24"/>
                <w:szCs w:val="24"/>
              </w:rPr>
            </w:pPr>
            <w:r w:rsidRPr="00CD5EEE">
              <w:rPr>
                <w:rFonts w:ascii="Arial" w:hAnsi="Arial" w:cs="Arial"/>
                <w:sz w:val="24"/>
                <w:szCs w:val="24"/>
              </w:rPr>
              <w:t>Compensation payments – ex-gratia –Non-clinical</w:t>
            </w:r>
          </w:p>
        </w:tc>
        <w:tc>
          <w:tcPr>
            <w:tcW w:w="1687" w:type="pct"/>
            <w:shd w:val="clear" w:color="auto" w:fill="auto"/>
          </w:tcPr>
          <w:p w14:paraId="11C6C034"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100,000</w:t>
            </w:r>
          </w:p>
        </w:tc>
      </w:tr>
      <w:tr w:rsidR="008C0191" w:rsidRPr="00CD5EEE" w14:paraId="63F5E459" w14:textId="77777777" w:rsidTr="00CD5EEE">
        <w:tc>
          <w:tcPr>
            <w:tcW w:w="675" w:type="pct"/>
            <w:shd w:val="clear" w:color="auto" w:fill="auto"/>
          </w:tcPr>
          <w:p w14:paraId="6F4F33D3"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28</w:t>
            </w:r>
          </w:p>
        </w:tc>
        <w:tc>
          <w:tcPr>
            <w:tcW w:w="2638" w:type="pct"/>
            <w:shd w:val="clear" w:color="auto" w:fill="auto"/>
          </w:tcPr>
          <w:p w14:paraId="4C840EB4" w14:textId="77777777" w:rsidR="008C0191" w:rsidRPr="00CD5EEE" w:rsidRDefault="008C0191" w:rsidP="00640CAB">
            <w:pPr>
              <w:rPr>
                <w:rFonts w:ascii="Arial" w:hAnsi="Arial" w:cs="Arial"/>
                <w:sz w:val="24"/>
                <w:szCs w:val="24"/>
              </w:rPr>
            </w:pPr>
            <w:r w:rsidRPr="00CD5EEE">
              <w:rPr>
                <w:rFonts w:ascii="Arial" w:hAnsi="Arial" w:cs="Arial"/>
                <w:sz w:val="24"/>
                <w:szCs w:val="24"/>
              </w:rPr>
              <w:t>Compensation payments – ex-gratia – Financial Loss</w:t>
            </w:r>
          </w:p>
        </w:tc>
        <w:tc>
          <w:tcPr>
            <w:tcW w:w="1687" w:type="pct"/>
            <w:shd w:val="clear" w:color="auto" w:fill="auto"/>
          </w:tcPr>
          <w:p w14:paraId="0134DC59"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25,000</w:t>
            </w:r>
          </w:p>
        </w:tc>
      </w:tr>
      <w:tr w:rsidR="008C0191" w:rsidRPr="00CD5EEE" w14:paraId="1B1C69F0" w14:textId="77777777" w:rsidTr="00CD5EEE">
        <w:tc>
          <w:tcPr>
            <w:tcW w:w="675" w:type="pct"/>
            <w:shd w:val="clear" w:color="auto" w:fill="auto"/>
          </w:tcPr>
          <w:p w14:paraId="6B461601"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29</w:t>
            </w:r>
          </w:p>
        </w:tc>
        <w:tc>
          <w:tcPr>
            <w:tcW w:w="2638" w:type="pct"/>
            <w:shd w:val="clear" w:color="auto" w:fill="auto"/>
          </w:tcPr>
          <w:p w14:paraId="7AC70A56" w14:textId="77777777" w:rsidR="008C0191" w:rsidRPr="00CD5EEE" w:rsidRDefault="008C0191" w:rsidP="00640CAB">
            <w:pPr>
              <w:rPr>
                <w:rFonts w:ascii="Arial" w:hAnsi="Arial" w:cs="Arial"/>
                <w:sz w:val="24"/>
                <w:szCs w:val="24"/>
              </w:rPr>
            </w:pPr>
            <w:r w:rsidRPr="00CD5EEE">
              <w:rPr>
                <w:rFonts w:ascii="Arial" w:hAnsi="Arial" w:cs="Arial"/>
                <w:sz w:val="24"/>
                <w:szCs w:val="24"/>
              </w:rPr>
              <w:t>Other Payments</w:t>
            </w:r>
          </w:p>
        </w:tc>
        <w:tc>
          <w:tcPr>
            <w:tcW w:w="1687" w:type="pct"/>
            <w:shd w:val="clear" w:color="auto" w:fill="auto"/>
          </w:tcPr>
          <w:p w14:paraId="40E48DB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2,500</w:t>
            </w:r>
          </w:p>
        </w:tc>
      </w:tr>
      <w:tr w:rsidR="00141F8A" w:rsidRPr="00CD5EEE" w14:paraId="003EF991" w14:textId="77777777" w:rsidTr="00CD5EEE">
        <w:tc>
          <w:tcPr>
            <w:tcW w:w="675" w:type="pct"/>
            <w:shd w:val="clear" w:color="auto" w:fill="auto"/>
          </w:tcPr>
          <w:p w14:paraId="2C18DD3A" w14:textId="77777777" w:rsidR="00141F8A" w:rsidRPr="00CD5EEE" w:rsidRDefault="00141F8A" w:rsidP="00CD5EEE">
            <w:pPr>
              <w:jc w:val="center"/>
              <w:rPr>
                <w:rFonts w:ascii="Arial" w:hAnsi="Arial" w:cs="Arial"/>
                <w:sz w:val="24"/>
                <w:szCs w:val="24"/>
              </w:rPr>
            </w:pPr>
          </w:p>
        </w:tc>
        <w:tc>
          <w:tcPr>
            <w:tcW w:w="4325" w:type="pct"/>
            <w:gridSpan w:val="2"/>
            <w:shd w:val="clear" w:color="auto" w:fill="auto"/>
          </w:tcPr>
          <w:p w14:paraId="50EBC705" w14:textId="77777777" w:rsidR="00141F8A" w:rsidRPr="00CD5EEE" w:rsidRDefault="00141F8A" w:rsidP="00141F8A">
            <w:pPr>
              <w:rPr>
                <w:rFonts w:ascii="Arial" w:hAnsi="Arial" w:cs="Arial"/>
                <w:sz w:val="24"/>
                <w:szCs w:val="24"/>
              </w:rPr>
            </w:pPr>
            <w:r w:rsidRPr="00CD5EEE">
              <w:rPr>
                <w:rFonts w:ascii="Arial" w:hAnsi="Arial" w:cs="Arial"/>
                <w:b/>
                <w:sz w:val="24"/>
                <w:szCs w:val="24"/>
              </w:rPr>
              <w:t>Damage to Buildings and Fixtures</w:t>
            </w:r>
          </w:p>
        </w:tc>
      </w:tr>
      <w:tr w:rsidR="008C0191" w:rsidRPr="00CD5EEE" w14:paraId="437840A3" w14:textId="77777777" w:rsidTr="00CD5EEE">
        <w:tc>
          <w:tcPr>
            <w:tcW w:w="675" w:type="pct"/>
            <w:shd w:val="clear" w:color="auto" w:fill="auto"/>
          </w:tcPr>
          <w:p w14:paraId="0AF8CEA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30</w:t>
            </w:r>
          </w:p>
        </w:tc>
        <w:tc>
          <w:tcPr>
            <w:tcW w:w="2638" w:type="pct"/>
            <w:shd w:val="clear" w:color="auto" w:fill="auto"/>
          </w:tcPr>
          <w:p w14:paraId="061B8448" w14:textId="77777777" w:rsidR="008C0191" w:rsidRPr="00CD5EEE" w:rsidRDefault="008C0191" w:rsidP="00640CAB">
            <w:pPr>
              <w:rPr>
                <w:rFonts w:ascii="Arial" w:hAnsi="Arial" w:cs="Arial"/>
                <w:sz w:val="24"/>
                <w:szCs w:val="24"/>
              </w:rPr>
            </w:pPr>
            <w:r w:rsidRPr="00CD5EEE">
              <w:rPr>
                <w:rFonts w:ascii="Arial" w:hAnsi="Arial" w:cs="Arial"/>
                <w:sz w:val="24"/>
                <w:szCs w:val="24"/>
              </w:rPr>
              <w:t>Incidents of the Service:-</w:t>
            </w:r>
          </w:p>
          <w:p w14:paraId="68AE69D4" w14:textId="77777777" w:rsidR="008C0191" w:rsidRPr="00CD5EEE" w:rsidRDefault="008C0191" w:rsidP="00640CAB">
            <w:pPr>
              <w:rPr>
                <w:rFonts w:ascii="Arial" w:hAnsi="Arial" w:cs="Arial"/>
                <w:sz w:val="24"/>
                <w:szCs w:val="24"/>
              </w:rPr>
            </w:pPr>
            <w:r w:rsidRPr="00CD5EEE">
              <w:rPr>
                <w:rFonts w:ascii="Arial" w:hAnsi="Arial" w:cs="Arial"/>
                <w:sz w:val="24"/>
                <w:szCs w:val="24"/>
              </w:rPr>
              <w:t>- Fire</w:t>
            </w:r>
          </w:p>
        </w:tc>
        <w:tc>
          <w:tcPr>
            <w:tcW w:w="1687" w:type="pct"/>
            <w:shd w:val="clear" w:color="auto" w:fill="auto"/>
          </w:tcPr>
          <w:p w14:paraId="061ED6FE" w14:textId="77777777" w:rsidR="008C0191" w:rsidRPr="00CD5EEE" w:rsidRDefault="008C0191" w:rsidP="00CD5EEE">
            <w:pPr>
              <w:jc w:val="center"/>
              <w:rPr>
                <w:rFonts w:ascii="Arial" w:hAnsi="Arial" w:cs="Arial"/>
                <w:sz w:val="24"/>
                <w:szCs w:val="24"/>
              </w:rPr>
            </w:pPr>
          </w:p>
          <w:p w14:paraId="682A8D36"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399FF063" w14:textId="77777777" w:rsidTr="00CD5EEE">
        <w:tc>
          <w:tcPr>
            <w:tcW w:w="675" w:type="pct"/>
            <w:shd w:val="clear" w:color="auto" w:fill="auto"/>
          </w:tcPr>
          <w:p w14:paraId="775475E4"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7E3BB35F" w14:textId="77777777" w:rsidR="008C0191" w:rsidRPr="00CD5EEE" w:rsidRDefault="008C0191" w:rsidP="00640CAB">
            <w:pPr>
              <w:rPr>
                <w:rFonts w:ascii="Arial" w:hAnsi="Arial" w:cs="Arial"/>
                <w:sz w:val="24"/>
                <w:szCs w:val="24"/>
              </w:rPr>
            </w:pPr>
            <w:r w:rsidRPr="00CD5EEE">
              <w:rPr>
                <w:rFonts w:ascii="Arial" w:hAnsi="Arial" w:cs="Arial"/>
                <w:sz w:val="24"/>
                <w:szCs w:val="24"/>
              </w:rPr>
              <w:t>- Flood</w:t>
            </w:r>
          </w:p>
        </w:tc>
        <w:tc>
          <w:tcPr>
            <w:tcW w:w="1687" w:type="pct"/>
            <w:shd w:val="clear" w:color="auto" w:fill="auto"/>
          </w:tcPr>
          <w:p w14:paraId="535D33FA"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288DFE97" w14:textId="77777777" w:rsidTr="00CD5EEE">
        <w:tc>
          <w:tcPr>
            <w:tcW w:w="675" w:type="pct"/>
            <w:shd w:val="clear" w:color="auto" w:fill="auto"/>
          </w:tcPr>
          <w:p w14:paraId="47D5D564"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7168257B" w14:textId="77777777" w:rsidR="008C0191" w:rsidRPr="00CD5EEE" w:rsidRDefault="008C0191" w:rsidP="00640CAB">
            <w:pPr>
              <w:rPr>
                <w:rFonts w:ascii="Arial" w:hAnsi="Arial" w:cs="Arial"/>
                <w:sz w:val="24"/>
                <w:szCs w:val="24"/>
              </w:rPr>
            </w:pPr>
            <w:r w:rsidRPr="00CD5EEE">
              <w:rPr>
                <w:rFonts w:ascii="Arial" w:hAnsi="Arial" w:cs="Arial"/>
                <w:sz w:val="24"/>
                <w:szCs w:val="24"/>
              </w:rPr>
              <w:t>- Accident</w:t>
            </w:r>
          </w:p>
        </w:tc>
        <w:tc>
          <w:tcPr>
            <w:tcW w:w="1687" w:type="pct"/>
            <w:shd w:val="clear" w:color="auto" w:fill="auto"/>
          </w:tcPr>
          <w:p w14:paraId="4372DCD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6F4AE5BA" w14:textId="77777777" w:rsidTr="00CD5EEE">
        <w:tc>
          <w:tcPr>
            <w:tcW w:w="675" w:type="pct"/>
            <w:shd w:val="clear" w:color="auto" w:fill="auto"/>
          </w:tcPr>
          <w:p w14:paraId="6A6CB754" w14:textId="77777777" w:rsidR="008C0191" w:rsidRPr="00CD5EEE" w:rsidRDefault="008C0191" w:rsidP="00CD5EEE">
            <w:pPr>
              <w:jc w:val="center"/>
              <w:rPr>
                <w:rFonts w:ascii="Arial" w:hAnsi="Arial" w:cs="Arial"/>
                <w:sz w:val="24"/>
                <w:szCs w:val="24"/>
              </w:rPr>
            </w:pPr>
          </w:p>
        </w:tc>
        <w:tc>
          <w:tcPr>
            <w:tcW w:w="2638" w:type="pct"/>
            <w:shd w:val="clear" w:color="auto" w:fill="auto"/>
          </w:tcPr>
          <w:p w14:paraId="67C1EE80" w14:textId="77777777" w:rsidR="008C0191" w:rsidRPr="00CD5EEE" w:rsidRDefault="008C0191" w:rsidP="00640CAB">
            <w:pPr>
              <w:rPr>
                <w:rFonts w:ascii="Arial" w:hAnsi="Arial" w:cs="Arial"/>
                <w:sz w:val="24"/>
                <w:szCs w:val="24"/>
              </w:rPr>
            </w:pPr>
            <w:r w:rsidRPr="00CD5EEE">
              <w:rPr>
                <w:rFonts w:ascii="Arial" w:hAnsi="Arial" w:cs="Arial"/>
                <w:sz w:val="24"/>
                <w:szCs w:val="24"/>
              </w:rPr>
              <w:t>- Other Causes</w:t>
            </w:r>
          </w:p>
        </w:tc>
        <w:tc>
          <w:tcPr>
            <w:tcW w:w="1687" w:type="pct"/>
            <w:shd w:val="clear" w:color="auto" w:fill="auto"/>
          </w:tcPr>
          <w:p w14:paraId="15E78E4D"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20,000</w:t>
            </w:r>
          </w:p>
        </w:tc>
      </w:tr>
      <w:tr w:rsidR="008C0191" w:rsidRPr="00CD5EEE" w14:paraId="35384E67" w14:textId="77777777" w:rsidTr="00CD5EEE">
        <w:tc>
          <w:tcPr>
            <w:tcW w:w="675" w:type="pct"/>
            <w:shd w:val="clear" w:color="auto" w:fill="auto"/>
          </w:tcPr>
          <w:p w14:paraId="275C14E5"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31</w:t>
            </w:r>
          </w:p>
        </w:tc>
        <w:tc>
          <w:tcPr>
            <w:tcW w:w="2638" w:type="pct"/>
            <w:shd w:val="clear" w:color="auto" w:fill="auto"/>
          </w:tcPr>
          <w:p w14:paraId="129A66A4" w14:textId="77777777" w:rsidR="008C0191" w:rsidRPr="00CD5EEE" w:rsidRDefault="008C0191" w:rsidP="00640CAB">
            <w:pPr>
              <w:rPr>
                <w:rFonts w:ascii="Arial" w:hAnsi="Arial" w:cs="Arial"/>
                <w:b/>
                <w:sz w:val="24"/>
                <w:szCs w:val="24"/>
              </w:rPr>
            </w:pPr>
            <w:r w:rsidRPr="00CD5EEE">
              <w:rPr>
                <w:rFonts w:ascii="Arial" w:hAnsi="Arial" w:cs="Arial"/>
                <w:b/>
                <w:sz w:val="24"/>
                <w:szCs w:val="24"/>
              </w:rPr>
              <w:t>Extra-Statutory &amp; Extra-regulationary Payments</w:t>
            </w:r>
          </w:p>
        </w:tc>
        <w:tc>
          <w:tcPr>
            <w:tcW w:w="1687" w:type="pct"/>
            <w:shd w:val="clear" w:color="auto" w:fill="auto"/>
          </w:tcPr>
          <w:p w14:paraId="48606610"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Nil</w:t>
            </w:r>
          </w:p>
        </w:tc>
      </w:tr>
      <w:tr w:rsidR="008C0191" w:rsidRPr="00CD5EEE" w14:paraId="2D324EBB" w14:textId="77777777" w:rsidTr="00CD5EEE">
        <w:tc>
          <w:tcPr>
            <w:tcW w:w="675" w:type="pct"/>
            <w:shd w:val="clear" w:color="auto" w:fill="auto"/>
          </w:tcPr>
          <w:p w14:paraId="4C24900C"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32</w:t>
            </w:r>
          </w:p>
        </w:tc>
        <w:tc>
          <w:tcPr>
            <w:tcW w:w="2638" w:type="pct"/>
            <w:shd w:val="clear" w:color="auto" w:fill="auto"/>
          </w:tcPr>
          <w:p w14:paraId="31B6F2E7" w14:textId="77777777" w:rsidR="008C0191" w:rsidRPr="00CD5EEE" w:rsidRDefault="008C0191" w:rsidP="00640CAB">
            <w:pPr>
              <w:rPr>
                <w:rFonts w:ascii="Arial" w:hAnsi="Arial" w:cs="Arial"/>
                <w:b/>
                <w:sz w:val="24"/>
                <w:szCs w:val="24"/>
              </w:rPr>
            </w:pPr>
            <w:r w:rsidRPr="00CD5EEE">
              <w:rPr>
                <w:rFonts w:ascii="Arial" w:hAnsi="Arial" w:cs="Arial"/>
                <w:b/>
                <w:sz w:val="24"/>
                <w:szCs w:val="24"/>
              </w:rPr>
              <w:t>Gifts in cash or kind</w:t>
            </w:r>
          </w:p>
        </w:tc>
        <w:tc>
          <w:tcPr>
            <w:tcW w:w="1687" w:type="pct"/>
            <w:shd w:val="clear" w:color="auto" w:fill="auto"/>
          </w:tcPr>
          <w:p w14:paraId="529159E4"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r w:rsidR="008C0191" w:rsidRPr="00CD5EEE" w14:paraId="13AB5C4E" w14:textId="77777777" w:rsidTr="00CD5EEE">
        <w:tc>
          <w:tcPr>
            <w:tcW w:w="675" w:type="pct"/>
            <w:shd w:val="clear" w:color="auto" w:fill="auto"/>
          </w:tcPr>
          <w:p w14:paraId="7E0319AC"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33</w:t>
            </w:r>
          </w:p>
        </w:tc>
        <w:tc>
          <w:tcPr>
            <w:tcW w:w="2638" w:type="pct"/>
            <w:shd w:val="clear" w:color="auto" w:fill="auto"/>
          </w:tcPr>
          <w:p w14:paraId="57FCCF19" w14:textId="77777777" w:rsidR="008C0191" w:rsidRPr="00CD5EEE" w:rsidRDefault="008C0191" w:rsidP="00640CAB">
            <w:pPr>
              <w:rPr>
                <w:rFonts w:ascii="Arial" w:hAnsi="Arial" w:cs="Arial"/>
                <w:b/>
                <w:sz w:val="24"/>
                <w:szCs w:val="24"/>
              </w:rPr>
            </w:pPr>
            <w:r w:rsidRPr="00CD5EEE">
              <w:rPr>
                <w:rFonts w:ascii="Arial" w:hAnsi="Arial" w:cs="Arial"/>
                <w:b/>
                <w:sz w:val="24"/>
                <w:szCs w:val="24"/>
              </w:rPr>
              <w:t>Other losses</w:t>
            </w:r>
          </w:p>
        </w:tc>
        <w:tc>
          <w:tcPr>
            <w:tcW w:w="1687" w:type="pct"/>
            <w:shd w:val="clear" w:color="auto" w:fill="auto"/>
          </w:tcPr>
          <w:p w14:paraId="18A1D66A" w14:textId="77777777" w:rsidR="008C0191" w:rsidRPr="00CD5EEE" w:rsidRDefault="008C0191" w:rsidP="00CD5EEE">
            <w:pPr>
              <w:jc w:val="center"/>
              <w:rPr>
                <w:rFonts w:ascii="Arial" w:hAnsi="Arial" w:cs="Arial"/>
                <w:sz w:val="24"/>
                <w:szCs w:val="24"/>
              </w:rPr>
            </w:pPr>
            <w:r w:rsidRPr="00CD5EEE">
              <w:rPr>
                <w:rFonts w:ascii="Arial" w:hAnsi="Arial" w:cs="Arial"/>
                <w:sz w:val="24"/>
                <w:szCs w:val="24"/>
              </w:rPr>
              <w:t>10,000</w:t>
            </w:r>
          </w:p>
        </w:tc>
      </w:tr>
    </w:tbl>
    <w:p w14:paraId="3000CDDD" w14:textId="77777777" w:rsidR="008C0191" w:rsidRPr="00141F8A" w:rsidRDefault="008C0191" w:rsidP="00E67B3F">
      <w:pPr>
        <w:pStyle w:val="BodyTextIndent2"/>
        <w:rPr>
          <w:rFonts w:ascii="Arial" w:hAnsi="Arial" w:cs="Arial"/>
          <w:sz w:val="20"/>
          <w:lang w:val="en-GB"/>
        </w:rPr>
      </w:pPr>
    </w:p>
    <w:p w14:paraId="29E67399" w14:textId="77777777" w:rsidR="008C0191" w:rsidRPr="00141F8A" w:rsidRDefault="008C0191" w:rsidP="00E67B3F">
      <w:pPr>
        <w:pStyle w:val="BodyTextIndent2"/>
        <w:rPr>
          <w:rFonts w:ascii="Arial" w:hAnsi="Arial" w:cs="Arial"/>
          <w:sz w:val="20"/>
          <w:lang w:val="en-GB"/>
        </w:rPr>
      </w:pPr>
    </w:p>
    <w:p w14:paraId="08ED8608" w14:textId="77777777" w:rsidR="00080CB4" w:rsidRPr="00DD7728" w:rsidRDefault="00080CB4" w:rsidP="00D15B5C">
      <w:pPr>
        <w:pStyle w:val="BodyTextIndent2"/>
        <w:numPr>
          <w:ilvl w:val="1"/>
          <w:numId w:val="32"/>
        </w:numPr>
        <w:rPr>
          <w:rFonts w:ascii="Arial" w:hAnsi="Arial" w:cs="Arial"/>
          <w:lang w:val="en-GB"/>
        </w:rPr>
      </w:pPr>
      <w:r w:rsidRPr="00DD7728">
        <w:rPr>
          <w:rFonts w:ascii="Arial" w:hAnsi="Arial" w:cs="Arial"/>
          <w:lang w:val="en-GB"/>
        </w:rPr>
        <w:t xml:space="preserve">The exercise of powers of delegation in respect of losses and special payments will be subject to the submission of </w:t>
      </w:r>
      <w:r w:rsidR="00141F8A">
        <w:rPr>
          <w:rFonts w:ascii="Arial" w:hAnsi="Arial" w:cs="Arial"/>
          <w:lang w:val="en-GB"/>
        </w:rPr>
        <w:t>annual</w:t>
      </w:r>
      <w:r w:rsidRPr="00DD7728">
        <w:rPr>
          <w:rFonts w:ascii="Arial" w:hAnsi="Arial" w:cs="Arial"/>
          <w:lang w:val="en-GB"/>
        </w:rPr>
        <w:t xml:space="preserve"> reports to NES Audit Committee identifying which powers have been exercised and the amount involved.  </w:t>
      </w:r>
    </w:p>
    <w:p w14:paraId="1B3BA565" w14:textId="77777777" w:rsidR="00E67B3F" w:rsidRDefault="00E67B3F" w:rsidP="00E67B3F">
      <w:pPr>
        <w:pStyle w:val="BodyTextIndent2"/>
        <w:ind w:left="0" w:firstLine="0"/>
        <w:rPr>
          <w:rFonts w:ascii="Arial" w:hAnsi="Arial" w:cs="Arial"/>
          <w:lang w:val="en-GB"/>
        </w:rPr>
      </w:pPr>
    </w:p>
    <w:p w14:paraId="5A44C7EA" w14:textId="77777777" w:rsidR="00080CB4" w:rsidRPr="00DD7728" w:rsidRDefault="000F27C9" w:rsidP="00D15B5C">
      <w:pPr>
        <w:pStyle w:val="BodyTextIndent2"/>
        <w:numPr>
          <w:ilvl w:val="1"/>
          <w:numId w:val="32"/>
        </w:numPr>
        <w:rPr>
          <w:rFonts w:ascii="Arial" w:hAnsi="Arial" w:cs="Arial"/>
          <w:lang w:val="en-GB"/>
        </w:rPr>
      </w:pPr>
      <w:r w:rsidRPr="00DD7728">
        <w:rPr>
          <w:rFonts w:ascii="Arial" w:hAnsi="Arial" w:cs="Arial"/>
          <w:lang w:val="en-GB"/>
        </w:rPr>
        <w:t xml:space="preserve">The Audit Committee </w:t>
      </w:r>
      <w:r w:rsidR="00080CB4" w:rsidRPr="00DD7728">
        <w:rPr>
          <w:rFonts w:ascii="Arial" w:hAnsi="Arial" w:cs="Arial"/>
          <w:lang w:val="en-GB"/>
        </w:rPr>
        <w:t xml:space="preserve">will formally consider and approve all Losses annually when </w:t>
      </w:r>
      <w:r w:rsidRPr="00DD7728">
        <w:rPr>
          <w:rFonts w:ascii="Arial" w:hAnsi="Arial" w:cs="Arial"/>
          <w:lang w:val="en-GB"/>
        </w:rPr>
        <w:t xml:space="preserve">recommending adoption of </w:t>
      </w:r>
      <w:r w:rsidR="00080CB4" w:rsidRPr="00DD7728">
        <w:rPr>
          <w:rFonts w:ascii="Arial" w:hAnsi="Arial" w:cs="Arial"/>
          <w:lang w:val="en-GB"/>
        </w:rPr>
        <w:t>the Statutory Annual Accounts.</w:t>
      </w:r>
    </w:p>
    <w:p w14:paraId="1BB64D01" w14:textId="77777777" w:rsidR="00E67B3F" w:rsidRPr="00DD7728" w:rsidRDefault="00E67B3F" w:rsidP="00E67B3F">
      <w:pPr>
        <w:pStyle w:val="BodyTextIndent2"/>
        <w:ind w:left="0" w:firstLine="0"/>
        <w:rPr>
          <w:rFonts w:ascii="Arial" w:hAnsi="Arial" w:cs="Arial"/>
          <w:lang w:val="en-GB"/>
        </w:rPr>
      </w:pPr>
    </w:p>
    <w:p w14:paraId="3BB4CF8B" w14:textId="77777777" w:rsidR="00080CB4" w:rsidRPr="00DD7728" w:rsidRDefault="00080CB4" w:rsidP="00D15B5C">
      <w:pPr>
        <w:pStyle w:val="BodyTextIndent2"/>
        <w:numPr>
          <w:ilvl w:val="1"/>
          <w:numId w:val="32"/>
        </w:numPr>
        <w:rPr>
          <w:rFonts w:ascii="Arial" w:hAnsi="Arial" w:cs="Arial"/>
          <w:lang w:val="en-GB"/>
        </w:rPr>
      </w:pPr>
      <w:r w:rsidRPr="00DD7728">
        <w:rPr>
          <w:rFonts w:ascii="Arial" w:hAnsi="Arial" w:cs="Arial"/>
          <w:lang w:val="en-GB"/>
        </w:rPr>
        <w:t xml:space="preserve">No special payments exceeding the delegated limits laid down, and subsequent amendments thereto shall be made without prior approval of the </w:t>
      </w:r>
      <w:r w:rsidR="003F0A3F">
        <w:rPr>
          <w:rFonts w:ascii="Arial" w:hAnsi="Arial" w:cs="Arial"/>
          <w:lang w:val="en-GB"/>
        </w:rPr>
        <w:t xml:space="preserve">Scottish Government Health &amp; Social Care </w:t>
      </w:r>
      <w:r w:rsidR="003326C7">
        <w:rPr>
          <w:rFonts w:ascii="Arial" w:hAnsi="Arial" w:cs="Arial"/>
          <w:lang w:val="en-GB"/>
        </w:rPr>
        <w:t>Directorate</w:t>
      </w:r>
      <w:r w:rsidRPr="00DD7728">
        <w:rPr>
          <w:rFonts w:ascii="Arial" w:hAnsi="Arial" w:cs="Arial"/>
          <w:lang w:val="en-GB"/>
        </w:rPr>
        <w:t>.</w:t>
      </w:r>
    </w:p>
    <w:p w14:paraId="228AD978" w14:textId="77777777" w:rsidR="00E67B3F" w:rsidRPr="00DD7728" w:rsidRDefault="00E67B3F" w:rsidP="00E67B3F">
      <w:pPr>
        <w:pStyle w:val="BodyTextIndent2"/>
        <w:ind w:left="0" w:firstLine="0"/>
        <w:rPr>
          <w:rFonts w:ascii="Arial" w:hAnsi="Arial" w:cs="Arial"/>
          <w:lang w:val="en-GB"/>
        </w:rPr>
      </w:pPr>
    </w:p>
    <w:p w14:paraId="43C59F7E" w14:textId="77777777" w:rsidR="00080CB4" w:rsidRPr="00DD7728" w:rsidRDefault="00080CB4" w:rsidP="00D15B5C">
      <w:pPr>
        <w:pStyle w:val="BodyTextIndent2"/>
        <w:numPr>
          <w:ilvl w:val="1"/>
          <w:numId w:val="32"/>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be authorised to take any necessary steps to safeguard NES’s interests in bankruptcies and company liquidations.</w:t>
      </w:r>
    </w:p>
    <w:p w14:paraId="0F8488E2" w14:textId="77777777" w:rsidR="00E67B3F" w:rsidRPr="00DD7728" w:rsidRDefault="00E67B3F" w:rsidP="00E67B3F">
      <w:pPr>
        <w:pStyle w:val="BodyTextIndent2"/>
        <w:ind w:left="0" w:firstLine="0"/>
        <w:rPr>
          <w:rFonts w:ascii="Arial" w:hAnsi="Arial" w:cs="Arial"/>
          <w:lang w:val="en-GB"/>
        </w:rPr>
      </w:pPr>
    </w:p>
    <w:p w14:paraId="6A83ECFD" w14:textId="77777777" w:rsidR="00080CB4" w:rsidRPr="00DD7728" w:rsidRDefault="00080CB4" w:rsidP="00D15B5C">
      <w:pPr>
        <w:pStyle w:val="BodyTextIndent2"/>
        <w:numPr>
          <w:ilvl w:val="1"/>
          <w:numId w:val="32"/>
        </w:numPr>
        <w:rPr>
          <w:rFonts w:ascii="Arial" w:hAnsi="Arial" w:cs="Arial"/>
          <w:lang w:val="en-GB"/>
        </w:rPr>
      </w:pPr>
      <w:r w:rsidRPr="00DD7728">
        <w:rPr>
          <w:rFonts w:ascii="Arial" w:hAnsi="Arial" w:cs="Arial"/>
          <w:lang w:val="en-GB"/>
        </w:rPr>
        <w:t xml:space="preserve">All articles surplus to requirements or unserviceable shall be condemned or otherwise disposed of by an officer authorised for that purpose by the </w:t>
      </w:r>
      <w:r w:rsidR="00AC281D">
        <w:rPr>
          <w:rFonts w:ascii="Arial" w:hAnsi="Arial" w:cs="Arial"/>
          <w:lang w:val="en-GB"/>
        </w:rPr>
        <w:t>Director of Finance</w:t>
      </w:r>
      <w:r w:rsidRPr="00DD7728">
        <w:rPr>
          <w:rFonts w:ascii="Arial" w:hAnsi="Arial" w:cs="Arial"/>
          <w:lang w:val="en-GB"/>
        </w:rPr>
        <w:t>.</w:t>
      </w:r>
    </w:p>
    <w:p w14:paraId="62278A2A" w14:textId="77777777" w:rsidR="00E67B3F" w:rsidRPr="00DD7728" w:rsidRDefault="00E67B3F" w:rsidP="00E67B3F">
      <w:pPr>
        <w:pStyle w:val="BodyTextIndent2"/>
        <w:ind w:left="0" w:firstLine="0"/>
        <w:rPr>
          <w:rFonts w:ascii="Arial" w:hAnsi="Arial" w:cs="Arial"/>
          <w:lang w:val="en-GB"/>
        </w:rPr>
      </w:pPr>
    </w:p>
    <w:p w14:paraId="21EC4873" w14:textId="77777777" w:rsidR="00080CB4" w:rsidRPr="00DD7728" w:rsidRDefault="00080CB4" w:rsidP="00D15B5C">
      <w:pPr>
        <w:pStyle w:val="BodyTextIndent2"/>
        <w:numPr>
          <w:ilvl w:val="1"/>
          <w:numId w:val="32"/>
        </w:numPr>
        <w:rPr>
          <w:rFonts w:ascii="Arial" w:hAnsi="Arial" w:cs="Arial"/>
          <w:lang w:val="en-GB"/>
        </w:rPr>
      </w:pPr>
      <w:r w:rsidRPr="00DD7728">
        <w:rPr>
          <w:rFonts w:ascii="Arial" w:hAnsi="Arial" w:cs="Arial"/>
          <w:lang w:val="en-GB"/>
        </w:rPr>
        <w:t xml:space="preserve">The condemning officer shall satisfy himself as to whether or not there is evidence of negligence in use and shall report any such evidence to the </w:t>
      </w:r>
      <w:r w:rsidR="00AC281D">
        <w:rPr>
          <w:rFonts w:ascii="Arial" w:hAnsi="Arial" w:cs="Arial"/>
          <w:lang w:val="en-GB"/>
        </w:rPr>
        <w:t>Director of Finance</w:t>
      </w:r>
      <w:r w:rsidRPr="00DD7728">
        <w:rPr>
          <w:rFonts w:ascii="Arial" w:hAnsi="Arial" w:cs="Arial"/>
          <w:lang w:val="en-GB"/>
        </w:rPr>
        <w:t xml:space="preserve"> and the Chief Executive who shall take the appropriate action.</w:t>
      </w:r>
    </w:p>
    <w:p w14:paraId="00A4196E" w14:textId="6F314071" w:rsidR="002E7738" w:rsidRPr="00DD7728" w:rsidRDefault="009C560D" w:rsidP="002E7738">
      <w:pPr>
        <w:jc w:val="both"/>
        <w:rPr>
          <w:rFonts w:ascii="Arial" w:hAnsi="Arial" w:cs="Arial"/>
          <w:sz w:val="26"/>
        </w:rPr>
      </w:pPr>
      <w:r>
        <w:rPr>
          <w:rFonts w:ascii="Arial" w:hAnsi="Arial" w:cs="Arial"/>
          <w:sz w:val="26"/>
        </w:rPr>
        <w:br w:type="page"/>
      </w:r>
    </w:p>
    <w:p w14:paraId="32704689" w14:textId="1239EEE6" w:rsidR="002E7738" w:rsidRPr="00DD7728" w:rsidRDefault="00AA005C" w:rsidP="00AA005C">
      <w:pPr>
        <w:pStyle w:val="Heading1"/>
        <w:rPr>
          <w:rFonts w:ascii="Arial" w:hAnsi="Arial" w:cs="Arial"/>
          <w:b w:val="0"/>
        </w:rPr>
      </w:pPr>
      <w:bookmarkStart w:id="23" w:name="_Toc149991289"/>
      <w:r w:rsidRPr="00DD7728">
        <w:rPr>
          <w:rFonts w:ascii="Arial" w:hAnsi="Arial" w:cs="Arial"/>
          <w:b w:val="0"/>
        </w:rPr>
        <w:t>RISK MANAGEMENT</w:t>
      </w:r>
      <w:bookmarkEnd w:id="23"/>
    </w:p>
    <w:p w14:paraId="184ECABE" w14:textId="77777777" w:rsidR="002E7738" w:rsidRPr="00DD7728" w:rsidRDefault="002E7738" w:rsidP="002E7738">
      <w:pPr>
        <w:jc w:val="both"/>
        <w:rPr>
          <w:rFonts w:ascii="Arial" w:hAnsi="Arial" w:cs="Arial"/>
          <w:sz w:val="26"/>
        </w:rPr>
      </w:pPr>
    </w:p>
    <w:p w14:paraId="21C49941" w14:textId="77777777" w:rsidR="002E7738" w:rsidRPr="00DD7728" w:rsidRDefault="002E7738" w:rsidP="002E7738">
      <w:pPr>
        <w:jc w:val="both"/>
        <w:rPr>
          <w:rFonts w:ascii="Arial" w:hAnsi="Arial" w:cs="Arial"/>
          <w:sz w:val="26"/>
        </w:rPr>
      </w:pPr>
      <w:r w:rsidRPr="00DD7728">
        <w:rPr>
          <w:rFonts w:ascii="Arial" w:hAnsi="Arial" w:cs="Arial"/>
          <w:sz w:val="26"/>
        </w:rPr>
        <w:t>The Chief Executive Officer shall ensure that NES has a Risk Management Strategy that is approved and monitored by the Audit Committee.</w:t>
      </w:r>
    </w:p>
    <w:p w14:paraId="0E38139E" w14:textId="77777777" w:rsidR="002E7738" w:rsidRPr="00DD7728" w:rsidRDefault="002E7738" w:rsidP="002E7738">
      <w:pPr>
        <w:jc w:val="both"/>
        <w:rPr>
          <w:rFonts w:ascii="Arial" w:hAnsi="Arial" w:cs="Arial"/>
          <w:sz w:val="26"/>
        </w:rPr>
      </w:pPr>
    </w:p>
    <w:p w14:paraId="18554AB0" w14:textId="77777777" w:rsidR="002E7738" w:rsidRPr="00DD7728" w:rsidRDefault="002E7738" w:rsidP="002E7738">
      <w:pPr>
        <w:jc w:val="both"/>
        <w:rPr>
          <w:rFonts w:ascii="Arial" w:hAnsi="Arial" w:cs="Arial"/>
          <w:sz w:val="26"/>
        </w:rPr>
      </w:pPr>
      <w:r w:rsidRPr="00DD7728">
        <w:rPr>
          <w:rFonts w:ascii="Arial" w:hAnsi="Arial" w:cs="Arial"/>
          <w:sz w:val="26"/>
        </w:rPr>
        <w:t>The Risk Management Strategy shall include</w:t>
      </w:r>
      <w:r w:rsidR="00E67B3F" w:rsidRPr="00DD7728">
        <w:rPr>
          <w:rFonts w:ascii="Arial" w:hAnsi="Arial" w:cs="Arial"/>
          <w:sz w:val="26"/>
        </w:rPr>
        <w:t>:</w:t>
      </w:r>
    </w:p>
    <w:p w14:paraId="1B1EF933" w14:textId="77777777" w:rsidR="002E7738" w:rsidRPr="00DD7728" w:rsidRDefault="002E7738" w:rsidP="002E7738">
      <w:pPr>
        <w:jc w:val="both"/>
        <w:rPr>
          <w:rFonts w:ascii="Arial" w:hAnsi="Arial" w:cs="Arial"/>
          <w:sz w:val="26"/>
        </w:rPr>
      </w:pPr>
    </w:p>
    <w:p w14:paraId="0E4ADEA7" w14:textId="77777777" w:rsidR="002E7738" w:rsidRPr="00DD7728" w:rsidRDefault="002E7738" w:rsidP="00E67B3F">
      <w:pPr>
        <w:ind w:left="720"/>
        <w:jc w:val="both"/>
        <w:rPr>
          <w:rFonts w:ascii="Arial" w:hAnsi="Arial" w:cs="Arial"/>
          <w:sz w:val="26"/>
        </w:rPr>
      </w:pPr>
      <w:r w:rsidRPr="00DD7728">
        <w:rPr>
          <w:rFonts w:ascii="Arial" w:hAnsi="Arial" w:cs="Arial"/>
          <w:sz w:val="26"/>
        </w:rPr>
        <w:t>A Statement on the NES approach to Risk Management</w:t>
      </w:r>
    </w:p>
    <w:p w14:paraId="694C6294" w14:textId="77777777" w:rsidR="002E7738" w:rsidRPr="00DD7728" w:rsidRDefault="002D6C50" w:rsidP="00E67B3F">
      <w:pPr>
        <w:ind w:left="720"/>
        <w:jc w:val="both"/>
        <w:rPr>
          <w:rFonts w:ascii="Arial" w:hAnsi="Arial" w:cs="Arial"/>
          <w:sz w:val="26"/>
        </w:rPr>
      </w:pPr>
      <w:r w:rsidRPr="00DD7728">
        <w:rPr>
          <w:rFonts w:ascii="Arial" w:hAnsi="Arial" w:cs="Arial"/>
          <w:sz w:val="26"/>
        </w:rPr>
        <w:t>A summary of the NES Strategy for Risk Management</w:t>
      </w:r>
    </w:p>
    <w:p w14:paraId="326EA8E9" w14:textId="77777777" w:rsidR="002D6C50" w:rsidRPr="00DD7728" w:rsidRDefault="002D6C50" w:rsidP="00E67B3F">
      <w:pPr>
        <w:ind w:left="720"/>
        <w:jc w:val="both"/>
        <w:rPr>
          <w:rFonts w:ascii="Arial" w:hAnsi="Arial" w:cs="Arial"/>
          <w:sz w:val="26"/>
        </w:rPr>
      </w:pPr>
      <w:r w:rsidRPr="00DD7728">
        <w:rPr>
          <w:rFonts w:ascii="Arial" w:hAnsi="Arial" w:cs="Arial"/>
          <w:sz w:val="26"/>
        </w:rPr>
        <w:t>Details of the Structures in place to implement the strategy</w:t>
      </w:r>
    </w:p>
    <w:p w14:paraId="5A52CC68" w14:textId="77777777" w:rsidR="002D6C50" w:rsidRDefault="002D6C50" w:rsidP="00E67B3F">
      <w:pPr>
        <w:ind w:left="720"/>
        <w:jc w:val="both"/>
        <w:rPr>
          <w:rFonts w:ascii="Arial" w:hAnsi="Arial" w:cs="Arial"/>
          <w:sz w:val="26"/>
        </w:rPr>
      </w:pPr>
      <w:r w:rsidRPr="00DD7728">
        <w:rPr>
          <w:rFonts w:ascii="Arial" w:hAnsi="Arial" w:cs="Arial"/>
          <w:sz w:val="26"/>
        </w:rPr>
        <w:t>Details of the processes in place supporting the risk management structures</w:t>
      </w:r>
    </w:p>
    <w:p w14:paraId="3578A2D9" w14:textId="77777777" w:rsidR="00FA7CA1" w:rsidRPr="00DD7728" w:rsidRDefault="00FA7CA1" w:rsidP="00E67B3F">
      <w:pPr>
        <w:ind w:left="720"/>
        <w:jc w:val="both"/>
        <w:rPr>
          <w:rFonts w:ascii="Arial" w:hAnsi="Arial" w:cs="Arial"/>
          <w:sz w:val="26"/>
        </w:rPr>
      </w:pPr>
      <w:r>
        <w:rPr>
          <w:rFonts w:ascii="Arial" w:hAnsi="Arial" w:cs="Arial"/>
          <w:sz w:val="26"/>
        </w:rPr>
        <w:t>Definition of the Risk Appetite i.e. the level of risk the board is willing to accept</w:t>
      </w:r>
    </w:p>
    <w:p w14:paraId="700C3C57" w14:textId="77777777" w:rsidR="002D6C50" w:rsidRPr="00DD7728" w:rsidRDefault="002D6C50" w:rsidP="00E67B3F">
      <w:pPr>
        <w:ind w:left="720"/>
        <w:jc w:val="both"/>
        <w:rPr>
          <w:rFonts w:ascii="Arial" w:hAnsi="Arial" w:cs="Arial"/>
          <w:sz w:val="26"/>
        </w:rPr>
      </w:pPr>
      <w:r w:rsidRPr="00DD7728">
        <w:rPr>
          <w:rFonts w:ascii="Arial" w:hAnsi="Arial" w:cs="Arial"/>
          <w:sz w:val="26"/>
        </w:rPr>
        <w:t>Definition of responsibilities with regard to risk management</w:t>
      </w:r>
    </w:p>
    <w:p w14:paraId="2073C9D2" w14:textId="77777777" w:rsidR="002D6C50" w:rsidRPr="00DD7728" w:rsidRDefault="002D6C50" w:rsidP="002E7738">
      <w:pPr>
        <w:jc w:val="both"/>
        <w:rPr>
          <w:rFonts w:ascii="Arial" w:hAnsi="Arial" w:cs="Arial"/>
          <w:sz w:val="26"/>
        </w:rPr>
      </w:pPr>
    </w:p>
    <w:p w14:paraId="15124CA4" w14:textId="77777777" w:rsidR="002D6C50" w:rsidRPr="00DD7728" w:rsidRDefault="002D6C50" w:rsidP="002E7738">
      <w:pPr>
        <w:jc w:val="both"/>
        <w:rPr>
          <w:rFonts w:ascii="Arial" w:hAnsi="Arial" w:cs="Arial"/>
          <w:sz w:val="26"/>
        </w:rPr>
      </w:pPr>
      <w:r w:rsidRPr="00DD7728">
        <w:rPr>
          <w:rFonts w:ascii="Arial" w:hAnsi="Arial" w:cs="Arial"/>
          <w:sz w:val="26"/>
        </w:rPr>
        <w:t>The Audit Committee shall have oversight of the Risk Management Strategy and of the implementation and monitoring of risk management structures and processes.</w:t>
      </w:r>
    </w:p>
    <w:p w14:paraId="7A12F0C3" w14:textId="77777777" w:rsidR="002D6C50" w:rsidRPr="00DD7728" w:rsidRDefault="002D6C50" w:rsidP="002E7738">
      <w:pPr>
        <w:jc w:val="both"/>
        <w:rPr>
          <w:rFonts w:ascii="Arial" w:hAnsi="Arial" w:cs="Arial"/>
          <w:sz w:val="26"/>
        </w:rPr>
      </w:pPr>
    </w:p>
    <w:p w14:paraId="43AB6A17" w14:textId="77777777" w:rsidR="00095BE1" w:rsidRDefault="002D6C50" w:rsidP="002E7738">
      <w:pPr>
        <w:jc w:val="both"/>
        <w:rPr>
          <w:rFonts w:ascii="Arial" w:hAnsi="Arial" w:cs="Arial"/>
          <w:sz w:val="26"/>
        </w:rPr>
      </w:pPr>
      <w:r w:rsidRPr="00141F8A">
        <w:rPr>
          <w:rFonts w:ascii="Arial" w:hAnsi="Arial" w:cs="Arial"/>
          <w:sz w:val="26"/>
        </w:rPr>
        <w:t xml:space="preserve">The </w:t>
      </w:r>
      <w:r w:rsidR="00AC281D">
        <w:rPr>
          <w:rFonts w:ascii="Arial" w:hAnsi="Arial" w:cs="Arial"/>
          <w:sz w:val="26"/>
        </w:rPr>
        <w:t>Director of Finance</w:t>
      </w:r>
      <w:r w:rsidR="00CC2FC3" w:rsidRPr="00141F8A">
        <w:rPr>
          <w:rFonts w:ascii="Arial" w:hAnsi="Arial" w:cs="Arial"/>
          <w:sz w:val="26"/>
        </w:rPr>
        <w:t xml:space="preserve"> </w:t>
      </w:r>
      <w:r w:rsidRPr="00141F8A">
        <w:rPr>
          <w:rFonts w:ascii="Arial" w:hAnsi="Arial" w:cs="Arial"/>
          <w:sz w:val="26"/>
        </w:rPr>
        <w:t>shall ensure that</w:t>
      </w:r>
      <w:r w:rsidRPr="00DD7728">
        <w:rPr>
          <w:rFonts w:ascii="Arial" w:hAnsi="Arial" w:cs="Arial"/>
          <w:sz w:val="26"/>
        </w:rPr>
        <w:t xml:space="preserve"> </w:t>
      </w:r>
      <w:r w:rsidRPr="009B36E5">
        <w:rPr>
          <w:rFonts w:ascii="Arial" w:hAnsi="Arial" w:cs="Arial"/>
          <w:sz w:val="26"/>
        </w:rPr>
        <w:t>appropriate insurance</w:t>
      </w:r>
      <w:r w:rsidR="009B36E5">
        <w:rPr>
          <w:rFonts w:ascii="Arial" w:hAnsi="Arial" w:cs="Arial"/>
          <w:sz w:val="26"/>
        </w:rPr>
        <w:t xml:space="preserve"> and indemnity</w:t>
      </w:r>
      <w:r w:rsidRPr="009B36E5">
        <w:rPr>
          <w:rFonts w:ascii="Arial" w:hAnsi="Arial" w:cs="Arial"/>
          <w:sz w:val="26"/>
        </w:rPr>
        <w:t xml:space="preserve"> arrangements are in place in support of the risk</w:t>
      </w:r>
      <w:r w:rsidRPr="00DD7728">
        <w:rPr>
          <w:rFonts w:ascii="Arial" w:hAnsi="Arial" w:cs="Arial"/>
          <w:sz w:val="26"/>
        </w:rPr>
        <w:t xml:space="preserve"> management strategy.</w:t>
      </w:r>
      <w:r w:rsidR="00095BE1">
        <w:rPr>
          <w:rFonts w:ascii="Arial" w:hAnsi="Arial" w:cs="Arial"/>
          <w:sz w:val="26"/>
        </w:rPr>
        <w:t xml:space="preserve"> </w:t>
      </w:r>
    </w:p>
    <w:p w14:paraId="2211DAEF" w14:textId="3746CFB4" w:rsidR="00095BE1" w:rsidRDefault="00095BE1" w:rsidP="002E7738">
      <w:pPr>
        <w:jc w:val="both"/>
        <w:rPr>
          <w:rFonts w:ascii="Arial" w:hAnsi="Arial" w:cs="Arial"/>
          <w:sz w:val="26"/>
        </w:rPr>
      </w:pPr>
    </w:p>
    <w:p w14:paraId="329AF0F3" w14:textId="77777777" w:rsidR="006425CF" w:rsidRDefault="006425CF" w:rsidP="002E7738">
      <w:pPr>
        <w:jc w:val="both"/>
        <w:rPr>
          <w:rFonts w:ascii="Arial" w:hAnsi="Arial" w:cs="Arial"/>
          <w:sz w:val="26"/>
        </w:rPr>
      </w:pPr>
    </w:p>
    <w:p w14:paraId="471AAD8B" w14:textId="77777777" w:rsidR="00080CB4" w:rsidRDefault="008B73C5" w:rsidP="002C5A81">
      <w:pPr>
        <w:pStyle w:val="Heading10"/>
      </w:pPr>
      <w:bookmarkStart w:id="24" w:name="_Toc283286753"/>
      <w:r>
        <w:t>1</w:t>
      </w:r>
      <w:r w:rsidR="003B255B">
        <w:t>3</w:t>
      </w:r>
      <w:r>
        <w:t xml:space="preserve">. </w:t>
      </w:r>
      <w:r w:rsidR="00F036C3" w:rsidRPr="00B4017B">
        <w:t>STANDING COMMITTEES</w:t>
      </w:r>
      <w:bookmarkEnd w:id="24"/>
    </w:p>
    <w:p w14:paraId="6580950C" w14:textId="1459A70A" w:rsidR="00840B2F" w:rsidRDefault="00840B2F" w:rsidP="002C5A81">
      <w:pPr>
        <w:pStyle w:val="Heading10"/>
      </w:pPr>
    </w:p>
    <w:p w14:paraId="4E69EDC5" w14:textId="77777777" w:rsidR="006425CF" w:rsidRDefault="006425CF" w:rsidP="002C5A81">
      <w:pPr>
        <w:pStyle w:val="Heading10"/>
      </w:pPr>
    </w:p>
    <w:p w14:paraId="6728FF63" w14:textId="77777777" w:rsidR="00C70BD5" w:rsidRPr="003B1FB4" w:rsidRDefault="00C4070E" w:rsidP="00141F8A">
      <w:pPr>
        <w:jc w:val="both"/>
        <w:rPr>
          <w:rFonts w:ascii="Arial" w:hAnsi="Arial"/>
          <w:sz w:val="26"/>
          <w:szCs w:val="26"/>
        </w:rPr>
      </w:pPr>
      <w:r w:rsidRPr="003B1FB4">
        <w:rPr>
          <w:rFonts w:ascii="Arial" w:hAnsi="Arial"/>
          <w:sz w:val="26"/>
          <w:szCs w:val="26"/>
        </w:rPr>
        <w:t xml:space="preserve">The Board has established standing committees to which it delegates responsibilities. </w:t>
      </w:r>
      <w:r w:rsidR="00205937">
        <w:rPr>
          <w:rFonts w:ascii="Arial" w:hAnsi="Arial"/>
          <w:sz w:val="26"/>
          <w:szCs w:val="26"/>
        </w:rPr>
        <w:t>The remit of all committees will be reviewed annually.</w:t>
      </w:r>
    </w:p>
    <w:p w14:paraId="17705A70" w14:textId="77777777" w:rsidR="00C4070E" w:rsidRPr="003B1FB4" w:rsidRDefault="00C4070E" w:rsidP="00141F8A">
      <w:pPr>
        <w:tabs>
          <w:tab w:val="left" w:pos="567"/>
          <w:tab w:val="left" w:pos="1080"/>
          <w:tab w:val="left" w:pos="2268"/>
          <w:tab w:val="right" w:pos="8789"/>
        </w:tabs>
        <w:jc w:val="both"/>
        <w:rPr>
          <w:rFonts w:ascii="Arial" w:hAnsi="Arial" w:cs="Arial"/>
          <w:sz w:val="26"/>
          <w:szCs w:val="26"/>
        </w:rPr>
      </w:pPr>
    </w:p>
    <w:p w14:paraId="4C4A3B80" w14:textId="77777777" w:rsidR="00840B2F" w:rsidRPr="00205937" w:rsidRDefault="00840B2F" w:rsidP="00D15B5C">
      <w:pPr>
        <w:pStyle w:val="BodyTextIndent2"/>
        <w:numPr>
          <w:ilvl w:val="1"/>
          <w:numId w:val="58"/>
        </w:numPr>
        <w:rPr>
          <w:rFonts w:ascii="Arial" w:hAnsi="Arial" w:cs="Arial"/>
          <w:szCs w:val="26"/>
        </w:rPr>
      </w:pPr>
      <w:r w:rsidRPr="00840B2F">
        <w:rPr>
          <w:rFonts w:ascii="Arial" w:hAnsi="Arial" w:cs="Arial"/>
          <w:b/>
          <w:spacing w:val="-8"/>
        </w:rPr>
        <w:t>EDUCATIONAL AND RESEARCH GOVERNANCE COMMITTEE</w:t>
      </w:r>
    </w:p>
    <w:p w14:paraId="56D97BE9" w14:textId="77777777" w:rsidR="00205937" w:rsidRDefault="00205937" w:rsidP="00205937">
      <w:pPr>
        <w:pStyle w:val="BodyTextIndent2"/>
        <w:ind w:firstLine="0"/>
        <w:rPr>
          <w:rFonts w:ascii="Arial" w:hAnsi="Arial" w:cs="Arial"/>
          <w:szCs w:val="26"/>
        </w:rPr>
      </w:pPr>
    </w:p>
    <w:p w14:paraId="70736E63" w14:textId="77777777" w:rsidR="00FA7CA1" w:rsidRPr="00A6295D" w:rsidRDefault="00C4070E" w:rsidP="00205937">
      <w:pPr>
        <w:pStyle w:val="BodyTextIndent2"/>
        <w:ind w:left="0" w:firstLine="0"/>
        <w:rPr>
          <w:rFonts w:ascii="Arial" w:hAnsi="Arial" w:cs="Arial"/>
          <w:szCs w:val="26"/>
        </w:rPr>
      </w:pPr>
      <w:r w:rsidRPr="00840B2F">
        <w:rPr>
          <w:rFonts w:ascii="Arial" w:hAnsi="Arial" w:cs="Arial"/>
          <w:szCs w:val="26"/>
        </w:rPr>
        <w:t xml:space="preserve">The </w:t>
      </w:r>
      <w:r w:rsidR="00FA7CA1" w:rsidRPr="00840B2F">
        <w:rPr>
          <w:rFonts w:ascii="Arial" w:hAnsi="Arial" w:cs="Arial"/>
          <w:szCs w:val="26"/>
        </w:rPr>
        <w:t xml:space="preserve">Remit of the </w:t>
      </w:r>
      <w:r w:rsidRPr="00840B2F">
        <w:rPr>
          <w:rFonts w:ascii="Arial" w:hAnsi="Arial" w:cs="Arial"/>
          <w:szCs w:val="26"/>
        </w:rPr>
        <w:t xml:space="preserve">Educational </w:t>
      </w:r>
      <w:r w:rsidR="003B1FB4" w:rsidRPr="00840B2F">
        <w:rPr>
          <w:rFonts w:ascii="Arial" w:hAnsi="Arial" w:cs="Arial"/>
          <w:szCs w:val="26"/>
        </w:rPr>
        <w:t xml:space="preserve">and Research </w:t>
      </w:r>
      <w:r w:rsidRPr="00840B2F">
        <w:rPr>
          <w:rFonts w:ascii="Arial" w:hAnsi="Arial" w:cs="Arial"/>
          <w:szCs w:val="26"/>
        </w:rPr>
        <w:t xml:space="preserve">Governance Committee </w:t>
      </w:r>
      <w:r w:rsidR="00FA7CA1" w:rsidRPr="00840B2F">
        <w:rPr>
          <w:rFonts w:ascii="Arial" w:hAnsi="Arial" w:cs="Arial"/>
          <w:szCs w:val="26"/>
        </w:rPr>
        <w:t>is:-</w:t>
      </w:r>
    </w:p>
    <w:p w14:paraId="278CA4D2" w14:textId="77777777" w:rsidR="006255C7" w:rsidRDefault="006255C7" w:rsidP="006255C7">
      <w:pPr>
        <w:pStyle w:val="Default"/>
      </w:pPr>
    </w:p>
    <w:p w14:paraId="599BCEF9" w14:textId="77777777" w:rsidR="006255C7" w:rsidRPr="00B4017B" w:rsidRDefault="006255C7" w:rsidP="00205937">
      <w:pPr>
        <w:pStyle w:val="Default"/>
        <w:spacing w:after="48"/>
        <w:ind w:left="720"/>
        <w:rPr>
          <w:sz w:val="26"/>
          <w:szCs w:val="26"/>
        </w:rPr>
      </w:pPr>
      <w:r>
        <w:rPr>
          <w:sz w:val="23"/>
          <w:szCs w:val="23"/>
        </w:rPr>
        <w:t xml:space="preserve">• </w:t>
      </w:r>
      <w:r w:rsidRPr="00B4017B">
        <w:rPr>
          <w:sz w:val="26"/>
          <w:szCs w:val="26"/>
        </w:rPr>
        <w:t xml:space="preserve">To provide assurance to the Board as to the effective management and improvement of the quality of NES’s education and research activities </w:t>
      </w:r>
    </w:p>
    <w:p w14:paraId="4960199F" w14:textId="77777777" w:rsidR="006255C7" w:rsidRPr="00B4017B" w:rsidRDefault="006255C7" w:rsidP="00205937">
      <w:pPr>
        <w:pStyle w:val="Default"/>
        <w:spacing w:after="48"/>
        <w:ind w:left="720"/>
        <w:rPr>
          <w:sz w:val="26"/>
          <w:szCs w:val="26"/>
        </w:rPr>
      </w:pPr>
      <w:r w:rsidRPr="00B4017B">
        <w:rPr>
          <w:sz w:val="26"/>
          <w:szCs w:val="26"/>
        </w:rPr>
        <w:t xml:space="preserve">• To alert the Board to any matters requiring governance action, and oversee such action on behalf of the Board </w:t>
      </w:r>
    </w:p>
    <w:p w14:paraId="06C3C993" w14:textId="77777777" w:rsidR="006255C7" w:rsidRPr="00B4017B" w:rsidRDefault="006255C7" w:rsidP="00205937">
      <w:pPr>
        <w:pStyle w:val="Default"/>
        <w:spacing w:after="48"/>
        <w:ind w:left="720"/>
        <w:rPr>
          <w:sz w:val="26"/>
          <w:szCs w:val="26"/>
        </w:rPr>
      </w:pPr>
      <w:r w:rsidRPr="00B4017B">
        <w:rPr>
          <w:sz w:val="26"/>
          <w:szCs w:val="26"/>
        </w:rPr>
        <w:t xml:space="preserve">• To oversee the development, implementation and updating of strategies, policies, structures and processes for the governance of education and research </w:t>
      </w:r>
    </w:p>
    <w:p w14:paraId="2018B398" w14:textId="77777777" w:rsidR="006255C7" w:rsidRPr="00B4017B" w:rsidRDefault="006255C7" w:rsidP="00205937">
      <w:pPr>
        <w:pStyle w:val="Default"/>
        <w:spacing w:after="48"/>
        <w:ind w:left="720"/>
        <w:rPr>
          <w:sz w:val="26"/>
          <w:szCs w:val="26"/>
        </w:rPr>
      </w:pPr>
      <w:r w:rsidRPr="00B4017B">
        <w:rPr>
          <w:sz w:val="26"/>
          <w:szCs w:val="26"/>
        </w:rPr>
        <w:t xml:space="preserve">• To be assured of the effective management of education and research programmes, including the identification and management of related risk </w:t>
      </w:r>
    </w:p>
    <w:p w14:paraId="6EAE819E" w14:textId="77777777" w:rsidR="006255C7" w:rsidRPr="00B4017B" w:rsidRDefault="006255C7" w:rsidP="006425CF">
      <w:pPr>
        <w:pStyle w:val="Default"/>
        <w:spacing w:after="48"/>
        <w:ind w:left="720"/>
        <w:jc w:val="both"/>
        <w:rPr>
          <w:sz w:val="26"/>
          <w:szCs w:val="26"/>
        </w:rPr>
      </w:pPr>
      <w:r w:rsidRPr="00B4017B">
        <w:rPr>
          <w:sz w:val="26"/>
          <w:szCs w:val="26"/>
        </w:rPr>
        <w:lastRenderedPageBreak/>
        <w:t xml:space="preserve">• To monitor compliance of education and research activities with statutory and regulatory requirements, including equality legislation </w:t>
      </w:r>
    </w:p>
    <w:p w14:paraId="37AF7B77" w14:textId="77777777" w:rsidR="006255C7" w:rsidRPr="00B4017B" w:rsidRDefault="006255C7" w:rsidP="006425CF">
      <w:pPr>
        <w:pStyle w:val="Default"/>
        <w:spacing w:after="48"/>
        <w:ind w:left="720"/>
        <w:jc w:val="both"/>
        <w:rPr>
          <w:sz w:val="26"/>
          <w:szCs w:val="26"/>
        </w:rPr>
      </w:pPr>
      <w:r w:rsidRPr="00B4017B">
        <w:rPr>
          <w:sz w:val="26"/>
          <w:szCs w:val="26"/>
        </w:rPr>
        <w:t xml:space="preserve">• To monitor NES’s compliance with the statutory duty of involvement </w:t>
      </w:r>
    </w:p>
    <w:p w14:paraId="622061D0" w14:textId="77777777" w:rsidR="006255C7" w:rsidRPr="00B4017B" w:rsidRDefault="006255C7" w:rsidP="006425CF">
      <w:pPr>
        <w:pStyle w:val="Default"/>
        <w:spacing w:after="48"/>
        <w:ind w:left="720"/>
        <w:jc w:val="both"/>
        <w:rPr>
          <w:sz w:val="26"/>
          <w:szCs w:val="26"/>
        </w:rPr>
      </w:pPr>
      <w:r w:rsidRPr="00B4017B">
        <w:rPr>
          <w:sz w:val="26"/>
          <w:szCs w:val="26"/>
        </w:rPr>
        <w:t xml:space="preserve">• To monitor compliance of education and research activities with NHSScotland policy and NES priorities in relation to equality and diversity, person-centred care and participation, and educational/research quality </w:t>
      </w:r>
    </w:p>
    <w:p w14:paraId="0F5563BF" w14:textId="77777777" w:rsidR="006255C7" w:rsidRPr="00B4017B" w:rsidRDefault="006255C7" w:rsidP="006425CF">
      <w:pPr>
        <w:pStyle w:val="Default"/>
        <w:spacing w:after="48"/>
        <w:ind w:left="720"/>
        <w:jc w:val="both"/>
        <w:rPr>
          <w:sz w:val="26"/>
          <w:szCs w:val="26"/>
        </w:rPr>
      </w:pPr>
      <w:r w:rsidRPr="00B4017B">
        <w:rPr>
          <w:sz w:val="26"/>
          <w:szCs w:val="26"/>
        </w:rPr>
        <w:t xml:space="preserve">• To monitor approval processes for disbursement of funds for research </w:t>
      </w:r>
    </w:p>
    <w:p w14:paraId="59E0618A" w14:textId="77777777" w:rsidR="006255C7" w:rsidRPr="00B4017B" w:rsidRDefault="006255C7" w:rsidP="006425CF">
      <w:pPr>
        <w:pStyle w:val="Default"/>
        <w:spacing w:after="48"/>
        <w:ind w:left="720"/>
        <w:jc w:val="both"/>
        <w:rPr>
          <w:sz w:val="26"/>
          <w:szCs w:val="26"/>
        </w:rPr>
      </w:pPr>
      <w:r w:rsidRPr="00B4017B">
        <w:rPr>
          <w:sz w:val="26"/>
          <w:szCs w:val="26"/>
        </w:rPr>
        <w:t xml:space="preserve">• To promote collaboration within NES and with external agencies in relation to educational and research governance </w:t>
      </w:r>
    </w:p>
    <w:p w14:paraId="100ACC18" w14:textId="77777777" w:rsidR="006255C7" w:rsidRPr="00B4017B" w:rsidRDefault="006255C7" w:rsidP="006425CF">
      <w:pPr>
        <w:pStyle w:val="Default"/>
        <w:ind w:left="720"/>
        <w:jc w:val="both"/>
        <w:rPr>
          <w:sz w:val="26"/>
          <w:szCs w:val="26"/>
        </w:rPr>
      </w:pPr>
      <w:r w:rsidRPr="00B4017B">
        <w:rPr>
          <w:sz w:val="26"/>
          <w:szCs w:val="26"/>
        </w:rPr>
        <w:t xml:space="preserve">• To work collaboratively with other Board standing committees </w:t>
      </w:r>
    </w:p>
    <w:p w14:paraId="094469D9" w14:textId="77777777" w:rsidR="006255C7" w:rsidRPr="00B4017B" w:rsidRDefault="006255C7" w:rsidP="006255C7">
      <w:pPr>
        <w:pStyle w:val="Default"/>
        <w:rPr>
          <w:sz w:val="26"/>
          <w:szCs w:val="26"/>
        </w:rPr>
      </w:pPr>
    </w:p>
    <w:p w14:paraId="209D54FE" w14:textId="77777777" w:rsidR="00867C7A" w:rsidRPr="00B4017B" w:rsidRDefault="00867C7A" w:rsidP="00D15B5C">
      <w:pPr>
        <w:pStyle w:val="BodyTextIndent2"/>
        <w:numPr>
          <w:ilvl w:val="1"/>
          <w:numId w:val="58"/>
        </w:numPr>
        <w:rPr>
          <w:rFonts w:ascii="Arial" w:hAnsi="Arial" w:cs="Arial"/>
          <w:b/>
          <w:spacing w:val="-8"/>
        </w:rPr>
      </w:pPr>
      <w:r w:rsidRPr="00B4017B">
        <w:rPr>
          <w:rFonts w:ascii="Arial" w:hAnsi="Arial" w:cs="Arial"/>
          <w:b/>
          <w:spacing w:val="-8"/>
        </w:rPr>
        <w:t xml:space="preserve">FINANCE AND PERFORMANCE MANAGEMENT COMMITTEE  </w:t>
      </w:r>
    </w:p>
    <w:p w14:paraId="4ED25FBA" w14:textId="77777777" w:rsidR="00867C7A" w:rsidRPr="003B1FB4" w:rsidRDefault="00867C7A" w:rsidP="00141F8A">
      <w:pPr>
        <w:tabs>
          <w:tab w:val="left" w:pos="567"/>
          <w:tab w:val="left" w:pos="1080"/>
          <w:tab w:val="left" w:pos="2268"/>
          <w:tab w:val="right" w:pos="8789"/>
        </w:tabs>
        <w:jc w:val="both"/>
        <w:rPr>
          <w:rFonts w:ascii="Arial" w:hAnsi="Arial" w:cs="Arial"/>
          <w:sz w:val="26"/>
          <w:szCs w:val="26"/>
        </w:rPr>
      </w:pPr>
    </w:p>
    <w:p w14:paraId="77AF3909" w14:textId="77777777" w:rsidR="00840B2F" w:rsidRPr="00B4017B" w:rsidRDefault="00840B2F" w:rsidP="006425CF">
      <w:pPr>
        <w:pStyle w:val="Default"/>
        <w:jc w:val="both"/>
        <w:rPr>
          <w:sz w:val="26"/>
          <w:szCs w:val="26"/>
        </w:rPr>
      </w:pPr>
      <w:r w:rsidRPr="00B4017B">
        <w:rPr>
          <w:sz w:val="26"/>
          <w:szCs w:val="26"/>
        </w:rPr>
        <w:t xml:space="preserve">The Finance and Performance Management Committee is a governance committee of the Board, responsible for providing additional scrutiny of financial reports and other reports and proposals delegated to it by the Board and for reporting the results of its deliberations, together with recommendations as to decisions, back to the board. This shall include specifically the following areas of work: </w:t>
      </w:r>
    </w:p>
    <w:p w14:paraId="182BFFA4" w14:textId="77777777" w:rsidR="00840B2F" w:rsidRDefault="00840B2F" w:rsidP="006425CF">
      <w:pPr>
        <w:pStyle w:val="Default"/>
        <w:ind w:left="720"/>
        <w:jc w:val="both"/>
        <w:rPr>
          <w:rFonts w:ascii="Times New Roman" w:hAnsi="Times New Roman" w:cs="Times New Roman"/>
          <w:sz w:val="23"/>
          <w:szCs w:val="23"/>
        </w:rPr>
      </w:pPr>
      <w:r w:rsidRPr="00B4017B">
        <w:rPr>
          <w:sz w:val="26"/>
          <w:szCs w:val="26"/>
        </w:rPr>
        <w:t>• providing detailed scrutiny and oversight of the annual budgets and longer term Financial Plans for NHS Education for Scotland (NES) and making recommendations on these to the Board;</w:t>
      </w:r>
    </w:p>
    <w:p w14:paraId="6AFAE34F" w14:textId="77777777" w:rsidR="00840B2F" w:rsidRPr="00B4017B" w:rsidRDefault="00840B2F" w:rsidP="006425CF">
      <w:pPr>
        <w:pStyle w:val="Default"/>
        <w:spacing w:after="63"/>
        <w:ind w:left="720"/>
        <w:jc w:val="both"/>
        <w:rPr>
          <w:sz w:val="26"/>
          <w:szCs w:val="26"/>
        </w:rPr>
      </w:pPr>
      <w:r>
        <w:rPr>
          <w:rFonts w:ascii="Times New Roman" w:hAnsi="Times New Roman" w:cs="Times New Roman"/>
          <w:sz w:val="23"/>
          <w:szCs w:val="23"/>
        </w:rPr>
        <w:t xml:space="preserve">• </w:t>
      </w:r>
      <w:r w:rsidRPr="00B4017B">
        <w:rPr>
          <w:sz w:val="26"/>
          <w:szCs w:val="26"/>
        </w:rPr>
        <w:t xml:space="preserve">providing detailed scrutiny of the estimates of income and expenditure associated with significant new developments; </w:t>
      </w:r>
    </w:p>
    <w:p w14:paraId="35EF3866" w14:textId="77777777" w:rsidR="00840B2F" w:rsidRPr="00B4017B" w:rsidRDefault="00840B2F" w:rsidP="006425CF">
      <w:pPr>
        <w:pStyle w:val="Default"/>
        <w:spacing w:after="63"/>
        <w:ind w:left="720"/>
        <w:jc w:val="both"/>
        <w:rPr>
          <w:sz w:val="26"/>
          <w:szCs w:val="26"/>
        </w:rPr>
      </w:pPr>
      <w:r w:rsidRPr="00B4017B">
        <w:rPr>
          <w:sz w:val="26"/>
          <w:szCs w:val="26"/>
        </w:rPr>
        <w:t xml:space="preserve">• providing detailed consideration of quarterly reports concerning expenditure against budgets and the reasons for variances and making recommendations concerning these reports to the Board; </w:t>
      </w:r>
    </w:p>
    <w:p w14:paraId="35536DB5" w14:textId="77777777" w:rsidR="00840B2F" w:rsidRPr="00B4017B" w:rsidRDefault="00840B2F" w:rsidP="006425CF">
      <w:pPr>
        <w:pStyle w:val="Default"/>
        <w:spacing w:after="63"/>
        <w:ind w:left="720"/>
        <w:jc w:val="both"/>
        <w:rPr>
          <w:sz w:val="26"/>
          <w:szCs w:val="26"/>
        </w:rPr>
      </w:pPr>
      <w:r w:rsidRPr="00B4017B">
        <w:rPr>
          <w:sz w:val="26"/>
          <w:szCs w:val="26"/>
        </w:rPr>
        <w:t xml:space="preserve">• monitoring compliance of finance and performance management activities with statutory duties, NHSScotland policy and NES priorities in relation to equality and diversity; </w:t>
      </w:r>
    </w:p>
    <w:p w14:paraId="5CA48BA0" w14:textId="77777777" w:rsidR="00840B2F" w:rsidRPr="00B4017B" w:rsidRDefault="00840B2F" w:rsidP="006425CF">
      <w:pPr>
        <w:pStyle w:val="Default"/>
        <w:spacing w:after="63"/>
        <w:ind w:left="720"/>
        <w:jc w:val="both"/>
        <w:rPr>
          <w:sz w:val="26"/>
          <w:szCs w:val="26"/>
        </w:rPr>
      </w:pPr>
      <w:r w:rsidRPr="00B4017B">
        <w:rPr>
          <w:sz w:val="26"/>
          <w:szCs w:val="26"/>
        </w:rPr>
        <w:t xml:space="preserve">• providing detailed consideration of quarterly reports covering key performance indicators for the Board; </w:t>
      </w:r>
    </w:p>
    <w:p w14:paraId="2F8D4EEB" w14:textId="77777777" w:rsidR="00840B2F" w:rsidRPr="00B4017B" w:rsidRDefault="00840B2F" w:rsidP="006425CF">
      <w:pPr>
        <w:pStyle w:val="Default"/>
        <w:spacing w:after="63"/>
        <w:ind w:left="720"/>
        <w:jc w:val="both"/>
        <w:rPr>
          <w:sz w:val="26"/>
          <w:szCs w:val="26"/>
        </w:rPr>
      </w:pPr>
      <w:r w:rsidRPr="00B4017B">
        <w:rPr>
          <w:sz w:val="26"/>
          <w:szCs w:val="26"/>
        </w:rPr>
        <w:t xml:space="preserve">• considering the annual financial statements and in particular the financial performance analysed therein, and making recommendations to the Board; </w:t>
      </w:r>
    </w:p>
    <w:p w14:paraId="5B196662" w14:textId="77777777" w:rsidR="00840B2F" w:rsidRPr="00B4017B" w:rsidRDefault="00840B2F" w:rsidP="006425CF">
      <w:pPr>
        <w:pStyle w:val="Default"/>
        <w:spacing w:after="63"/>
        <w:ind w:left="720"/>
        <w:jc w:val="both"/>
        <w:rPr>
          <w:sz w:val="26"/>
          <w:szCs w:val="26"/>
        </w:rPr>
      </w:pPr>
      <w:r w:rsidRPr="00B4017B">
        <w:rPr>
          <w:sz w:val="26"/>
          <w:szCs w:val="26"/>
        </w:rPr>
        <w:t xml:space="preserve">• considering and making recommendations to the Board on matters relating to the financial management of NES, including purchasing and procurement, efficiency programmes and resource allocation and the financial arrangements governing relationships with other organisations; </w:t>
      </w:r>
    </w:p>
    <w:p w14:paraId="7879B5B5" w14:textId="77777777" w:rsidR="00840B2F" w:rsidRPr="00B4017B" w:rsidRDefault="00840B2F" w:rsidP="006425CF">
      <w:pPr>
        <w:pStyle w:val="Default"/>
        <w:spacing w:after="63"/>
        <w:ind w:left="720"/>
        <w:jc w:val="both"/>
        <w:rPr>
          <w:sz w:val="26"/>
          <w:szCs w:val="26"/>
        </w:rPr>
      </w:pPr>
      <w:r w:rsidRPr="00B4017B">
        <w:rPr>
          <w:sz w:val="26"/>
          <w:szCs w:val="26"/>
        </w:rPr>
        <w:t xml:space="preserve">• considering and making recommendations to the Board on policy regarding organisational and administrative matters other than in relation to staffing; </w:t>
      </w:r>
    </w:p>
    <w:p w14:paraId="703CE779" w14:textId="77777777" w:rsidR="00840B2F" w:rsidRPr="00B4017B" w:rsidRDefault="00840B2F" w:rsidP="006425CF">
      <w:pPr>
        <w:pStyle w:val="Default"/>
        <w:spacing w:after="63"/>
        <w:ind w:left="720"/>
        <w:jc w:val="both"/>
        <w:rPr>
          <w:sz w:val="26"/>
          <w:szCs w:val="26"/>
        </w:rPr>
      </w:pPr>
      <w:r w:rsidRPr="00B4017B">
        <w:rPr>
          <w:sz w:val="26"/>
          <w:szCs w:val="26"/>
        </w:rPr>
        <w:lastRenderedPageBreak/>
        <w:t xml:space="preserve">• considering and making recommendations to the Board on matters relating to NES infrastructure support services, including IM&amp;T, Properties and Facilities Management; and monitoring developments relating to the NHS Shared Services agenda; and </w:t>
      </w:r>
    </w:p>
    <w:p w14:paraId="6B88FD92" w14:textId="77777777" w:rsidR="00840B2F" w:rsidRDefault="00840B2F" w:rsidP="006425CF">
      <w:pPr>
        <w:pStyle w:val="Default"/>
        <w:ind w:left="720"/>
        <w:jc w:val="both"/>
        <w:rPr>
          <w:sz w:val="23"/>
          <w:szCs w:val="23"/>
        </w:rPr>
      </w:pPr>
      <w:r w:rsidRPr="00B4017B">
        <w:rPr>
          <w:sz w:val="26"/>
          <w:szCs w:val="26"/>
        </w:rPr>
        <w:t>• dealing with any such matters as may be assigned to the Committee by the Board and making recommendations to the Board thereon.</w:t>
      </w:r>
      <w:r>
        <w:rPr>
          <w:sz w:val="23"/>
          <w:szCs w:val="23"/>
        </w:rPr>
        <w:t xml:space="preserve"> </w:t>
      </w:r>
    </w:p>
    <w:p w14:paraId="788AFDC0" w14:textId="5FD6032F" w:rsidR="00C70BD5" w:rsidRPr="003B1FB4" w:rsidRDefault="00840B2F" w:rsidP="006425CF">
      <w:pPr>
        <w:tabs>
          <w:tab w:val="left" w:pos="567"/>
          <w:tab w:val="left" w:pos="1080"/>
          <w:tab w:val="left" w:pos="2268"/>
          <w:tab w:val="right" w:pos="8789"/>
        </w:tabs>
        <w:jc w:val="both"/>
        <w:rPr>
          <w:rFonts w:ascii="Arial" w:hAnsi="Arial" w:cs="Arial"/>
          <w:sz w:val="26"/>
          <w:szCs w:val="26"/>
        </w:rPr>
      </w:pPr>
      <w:r w:rsidRPr="003B1FB4" w:rsidDel="00840B2F">
        <w:rPr>
          <w:rFonts w:ascii="Arial" w:hAnsi="Arial" w:cs="Arial"/>
          <w:szCs w:val="26"/>
        </w:rPr>
        <w:t xml:space="preserve"> </w:t>
      </w:r>
    </w:p>
    <w:p w14:paraId="0735A4FE" w14:textId="77777777" w:rsidR="00C70BD5" w:rsidRPr="00B4017B" w:rsidRDefault="00B64206" w:rsidP="00D15B5C">
      <w:pPr>
        <w:pStyle w:val="BodyTextIndent2"/>
        <w:numPr>
          <w:ilvl w:val="1"/>
          <w:numId w:val="58"/>
        </w:numPr>
        <w:rPr>
          <w:rFonts w:ascii="Arial" w:hAnsi="Arial" w:cs="Arial"/>
          <w:b/>
          <w:spacing w:val="-8"/>
        </w:rPr>
      </w:pPr>
      <w:r w:rsidRPr="00B4017B">
        <w:rPr>
          <w:rFonts w:ascii="Arial" w:hAnsi="Arial" w:cs="Arial"/>
          <w:b/>
          <w:spacing w:val="-8"/>
        </w:rPr>
        <w:t xml:space="preserve">REMUNERATION COMMITTEE </w:t>
      </w:r>
    </w:p>
    <w:p w14:paraId="3007550E" w14:textId="77777777" w:rsidR="00B64206" w:rsidRDefault="00B64206" w:rsidP="00141F8A">
      <w:pPr>
        <w:tabs>
          <w:tab w:val="left" w:pos="567"/>
          <w:tab w:val="left" w:pos="2268"/>
          <w:tab w:val="right" w:pos="8789"/>
        </w:tabs>
        <w:jc w:val="both"/>
        <w:rPr>
          <w:rFonts w:ascii="Arial" w:hAnsi="Arial" w:cs="Arial"/>
          <w:sz w:val="26"/>
          <w:szCs w:val="26"/>
        </w:rPr>
      </w:pPr>
    </w:p>
    <w:p w14:paraId="2456B714" w14:textId="77777777" w:rsidR="00A6295D" w:rsidRDefault="00A6295D" w:rsidP="006425CF">
      <w:pPr>
        <w:tabs>
          <w:tab w:val="left" w:pos="567"/>
          <w:tab w:val="left" w:pos="2268"/>
          <w:tab w:val="right" w:pos="8789"/>
        </w:tabs>
        <w:jc w:val="both"/>
        <w:rPr>
          <w:rFonts w:ascii="Arial" w:hAnsi="Arial" w:cs="Arial"/>
          <w:sz w:val="26"/>
          <w:szCs w:val="26"/>
        </w:rPr>
      </w:pPr>
      <w:r>
        <w:rPr>
          <w:rFonts w:ascii="Arial" w:hAnsi="Arial" w:cs="Arial"/>
          <w:sz w:val="26"/>
          <w:szCs w:val="26"/>
        </w:rPr>
        <w:t>The remit of the remuneration Committee is:-</w:t>
      </w:r>
    </w:p>
    <w:p w14:paraId="2DBA4E90" w14:textId="77777777" w:rsidR="00A6295D" w:rsidRPr="003B1FB4" w:rsidRDefault="00A6295D" w:rsidP="006425CF">
      <w:pPr>
        <w:tabs>
          <w:tab w:val="left" w:pos="567"/>
          <w:tab w:val="left" w:pos="2268"/>
          <w:tab w:val="right" w:pos="8789"/>
        </w:tabs>
        <w:jc w:val="both"/>
        <w:rPr>
          <w:rFonts w:ascii="Arial" w:hAnsi="Arial" w:cs="Arial"/>
          <w:sz w:val="26"/>
          <w:szCs w:val="26"/>
        </w:rPr>
      </w:pPr>
    </w:p>
    <w:p w14:paraId="5F64AB0D" w14:textId="77777777" w:rsidR="00A6295D" w:rsidRPr="00B4017B" w:rsidRDefault="00A6295D" w:rsidP="006425CF">
      <w:pPr>
        <w:pStyle w:val="Default"/>
        <w:numPr>
          <w:ilvl w:val="0"/>
          <w:numId w:val="64"/>
        </w:numPr>
        <w:jc w:val="both"/>
        <w:rPr>
          <w:sz w:val="26"/>
          <w:szCs w:val="26"/>
        </w:rPr>
      </w:pPr>
      <w:r w:rsidRPr="00B4017B">
        <w:rPr>
          <w:sz w:val="26"/>
          <w:szCs w:val="26"/>
        </w:rPr>
        <w:t xml:space="preserve">to agree all terms and conditions of employment for Senior Managers of the Board, including job description, job evaluation, terms of employment, basic pay, performance pay and bonuses and benefits; </w:t>
      </w:r>
    </w:p>
    <w:p w14:paraId="3402E92A" w14:textId="77777777" w:rsidR="00A6295D" w:rsidRPr="00B4017B" w:rsidRDefault="00A6295D" w:rsidP="006425CF">
      <w:pPr>
        <w:pStyle w:val="Default"/>
        <w:numPr>
          <w:ilvl w:val="0"/>
          <w:numId w:val="64"/>
        </w:numPr>
        <w:jc w:val="both"/>
        <w:rPr>
          <w:sz w:val="26"/>
          <w:szCs w:val="26"/>
        </w:rPr>
      </w:pPr>
      <w:r w:rsidRPr="00B4017B">
        <w:rPr>
          <w:sz w:val="26"/>
          <w:szCs w:val="26"/>
        </w:rPr>
        <w:t xml:space="preserve">to agree objectives for Senior Managers of NES, normally before the start of the year in which performance is assessed; </w:t>
      </w:r>
    </w:p>
    <w:p w14:paraId="6EB7C91F" w14:textId="77777777" w:rsidR="00A6295D" w:rsidRPr="00B4017B" w:rsidRDefault="00A6295D" w:rsidP="006425CF">
      <w:pPr>
        <w:pStyle w:val="Default"/>
        <w:numPr>
          <w:ilvl w:val="0"/>
          <w:numId w:val="64"/>
        </w:numPr>
        <w:jc w:val="both"/>
        <w:rPr>
          <w:sz w:val="26"/>
          <w:szCs w:val="26"/>
        </w:rPr>
      </w:pPr>
      <w:r w:rsidRPr="00B4017B">
        <w:rPr>
          <w:sz w:val="26"/>
          <w:szCs w:val="26"/>
        </w:rPr>
        <w:t xml:space="preserve">to monitor the performance of Senior Managers of NES, in accordance with their performance plans; </w:t>
      </w:r>
    </w:p>
    <w:p w14:paraId="1BAB9470" w14:textId="77777777" w:rsidR="00A6295D" w:rsidRPr="00B4017B" w:rsidRDefault="00A6295D" w:rsidP="006425CF">
      <w:pPr>
        <w:pStyle w:val="Default"/>
        <w:numPr>
          <w:ilvl w:val="0"/>
          <w:numId w:val="64"/>
        </w:numPr>
        <w:jc w:val="both"/>
        <w:rPr>
          <w:sz w:val="26"/>
          <w:szCs w:val="26"/>
        </w:rPr>
      </w:pPr>
      <w:r w:rsidRPr="00B4017B">
        <w:rPr>
          <w:sz w:val="26"/>
          <w:szCs w:val="26"/>
        </w:rPr>
        <w:t xml:space="preserve">to conduct regular reviews of NES policy for the remuneration and performance management of Senior Managers, in the light of any guidance issued by NHS Scotland; </w:t>
      </w:r>
    </w:p>
    <w:p w14:paraId="206A4F00" w14:textId="77777777" w:rsidR="00A6295D" w:rsidRPr="00B4017B" w:rsidRDefault="00A6295D" w:rsidP="006425CF">
      <w:pPr>
        <w:pStyle w:val="Default"/>
        <w:numPr>
          <w:ilvl w:val="0"/>
          <w:numId w:val="64"/>
        </w:numPr>
        <w:jc w:val="both"/>
        <w:rPr>
          <w:sz w:val="26"/>
          <w:szCs w:val="26"/>
        </w:rPr>
      </w:pPr>
      <w:r w:rsidRPr="00B4017B">
        <w:rPr>
          <w:sz w:val="26"/>
          <w:szCs w:val="26"/>
        </w:rPr>
        <w:t xml:space="preserve">to delegate responsibility to a sub-group of the committee to act as the Appeals body for Senior Managers and Directors of NES who have a grievance concerning their terms and conditions of service; and </w:t>
      </w:r>
    </w:p>
    <w:p w14:paraId="29658353" w14:textId="77777777" w:rsidR="00C70BD5" w:rsidRPr="003B1FB4" w:rsidRDefault="00A6295D" w:rsidP="006425CF">
      <w:pPr>
        <w:pStyle w:val="Default"/>
        <w:numPr>
          <w:ilvl w:val="0"/>
          <w:numId w:val="64"/>
        </w:numPr>
        <w:jc w:val="both"/>
        <w:rPr>
          <w:sz w:val="26"/>
          <w:szCs w:val="26"/>
        </w:rPr>
      </w:pPr>
      <w:r w:rsidRPr="00B4017B">
        <w:rPr>
          <w:sz w:val="26"/>
          <w:szCs w:val="26"/>
        </w:rPr>
        <w:t xml:space="preserve">together with the Chief Executive of NES, make recommendations regarding the citation of doctors and dentists to the Scottish Clinical Leadership and Excellence Awards. </w:t>
      </w:r>
    </w:p>
    <w:p w14:paraId="62055491" w14:textId="46BBC891" w:rsidR="00B64206" w:rsidRPr="003B1FB4" w:rsidRDefault="00B64206" w:rsidP="00141F8A">
      <w:pPr>
        <w:tabs>
          <w:tab w:val="left" w:pos="567"/>
          <w:tab w:val="left" w:pos="1080"/>
          <w:tab w:val="left" w:pos="1620"/>
          <w:tab w:val="left" w:pos="2268"/>
          <w:tab w:val="right" w:pos="8789"/>
        </w:tabs>
        <w:jc w:val="both"/>
        <w:rPr>
          <w:rFonts w:ascii="Arial" w:hAnsi="Arial" w:cs="Arial"/>
          <w:sz w:val="26"/>
          <w:szCs w:val="26"/>
        </w:rPr>
      </w:pPr>
    </w:p>
    <w:p w14:paraId="018A2A0D" w14:textId="77777777" w:rsidR="00A6295D" w:rsidRPr="000A6AA4" w:rsidRDefault="00A6295D" w:rsidP="00D15B5C">
      <w:pPr>
        <w:pStyle w:val="BodyTextIndent2"/>
        <w:numPr>
          <w:ilvl w:val="1"/>
          <w:numId w:val="58"/>
        </w:numPr>
        <w:rPr>
          <w:rFonts w:ascii="Arial" w:hAnsi="Arial" w:cs="Arial"/>
          <w:b/>
          <w:szCs w:val="26"/>
        </w:rPr>
      </w:pPr>
      <w:r w:rsidRPr="000A6AA4">
        <w:rPr>
          <w:rFonts w:ascii="Arial" w:hAnsi="Arial" w:cs="Arial"/>
          <w:b/>
          <w:szCs w:val="26"/>
        </w:rPr>
        <w:t xml:space="preserve">STAFF GOVERNANCE COMMITTEE </w:t>
      </w:r>
    </w:p>
    <w:p w14:paraId="2C7BF35D" w14:textId="77777777" w:rsidR="00A6295D" w:rsidRDefault="00A6295D" w:rsidP="00B4017B">
      <w:pPr>
        <w:pStyle w:val="BodyTextIndent2"/>
        <w:ind w:firstLine="0"/>
        <w:rPr>
          <w:rFonts w:ascii="Arial" w:hAnsi="Arial" w:cs="Arial"/>
          <w:szCs w:val="26"/>
        </w:rPr>
      </w:pPr>
    </w:p>
    <w:p w14:paraId="2A340AEF" w14:textId="77777777" w:rsidR="00A6295D" w:rsidRPr="00B4017B" w:rsidRDefault="00A6295D" w:rsidP="006425CF">
      <w:pPr>
        <w:pStyle w:val="Default"/>
        <w:jc w:val="both"/>
        <w:rPr>
          <w:sz w:val="26"/>
          <w:szCs w:val="26"/>
        </w:rPr>
      </w:pPr>
      <w:r w:rsidRPr="00B4017B">
        <w:rPr>
          <w:sz w:val="26"/>
          <w:szCs w:val="26"/>
        </w:rPr>
        <w:t xml:space="preserve">The Staff Governance Committee is a standing committee of the Board, with the primary purpose to monitor the development and maintenance of a culture throughout NHS Education for Scotland (NES) where delivery of the highest possible standard of staff management is understood to be the responsibility of everyone working within the organisation, built on partnership and collaboration. </w:t>
      </w:r>
    </w:p>
    <w:p w14:paraId="29943121" w14:textId="77777777" w:rsidR="00A6295D" w:rsidRDefault="00A6295D" w:rsidP="006425CF">
      <w:pPr>
        <w:pStyle w:val="Default"/>
        <w:jc w:val="both"/>
        <w:rPr>
          <w:sz w:val="26"/>
          <w:szCs w:val="26"/>
        </w:rPr>
      </w:pPr>
      <w:r w:rsidRPr="00B4017B">
        <w:rPr>
          <w:sz w:val="26"/>
          <w:szCs w:val="26"/>
        </w:rPr>
        <w:t xml:space="preserve">The specific responsibilities of the Staff Governance Committee are: </w:t>
      </w:r>
    </w:p>
    <w:p w14:paraId="352D86F5" w14:textId="77777777" w:rsidR="00205937" w:rsidRPr="00B4017B" w:rsidRDefault="00205937" w:rsidP="006425CF">
      <w:pPr>
        <w:pStyle w:val="Default"/>
        <w:jc w:val="both"/>
        <w:rPr>
          <w:sz w:val="26"/>
          <w:szCs w:val="26"/>
        </w:rPr>
      </w:pPr>
    </w:p>
    <w:p w14:paraId="2E9F3D88" w14:textId="77777777" w:rsidR="00A6295D" w:rsidRPr="00B4017B" w:rsidRDefault="00A6295D" w:rsidP="006425CF">
      <w:pPr>
        <w:pStyle w:val="Default"/>
        <w:spacing w:after="63"/>
        <w:ind w:left="720"/>
        <w:jc w:val="both"/>
        <w:rPr>
          <w:sz w:val="26"/>
          <w:szCs w:val="26"/>
        </w:rPr>
      </w:pPr>
      <w:r w:rsidRPr="00B4017B">
        <w:rPr>
          <w:sz w:val="26"/>
          <w:szCs w:val="26"/>
        </w:rPr>
        <w:t xml:space="preserve">• to monitor and evaluate strategies and implementation plans relating to people management; </w:t>
      </w:r>
    </w:p>
    <w:p w14:paraId="2E086868" w14:textId="77777777" w:rsidR="00A6295D" w:rsidRPr="00B4017B" w:rsidRDefault="00A6295D" w:rsidP="006425CF">
      <w:pPr>
        <w:pStyle w:val="Default"/>
        <w:spacing w:after="63"/>
        <w:ind w:left="720"/>
        <w:jc w:val="both"/>
        <w:rPr>
          <w:sz w:val="26"/>
          <w:szCs w:val="26"/>
        </w:rPr>
      </w:pPr>
      <w:r w:rsidRPr="00B4017B">
        <w:rPr>
          <w:sz w:val="26"/>
          <w:szCs w:val="26"/>
        </w:rPr>
        <w:t xml:space="preserve">• to review the implementation of policies, procedures and practices through regular and routine scrutiny of statistics in relation to Gender, Race, Disability and other diversity strands and ensure that the outcomes of these reviews are published; </w:t>
      </w:r>
    </w:p>
    <w:p w14:paraId="139A1F62" w14:textId="77777777" w:rsidR="00A6295D" w:rsidRPr="00B4017B" w:rsidRDefault="00A6295D" w:rsidP="006425CF">
      <w:pPr>
        <w:pStyle w:val="Default"/>
        <w:spacing w:after="63"/>
        <w:ind w:left="720"/>
        <w:jc w:val="both"/>
        <w:rPr>
          <w:sz w:val="26"/>
          <w:szCs w:val="26"/>
        </w:rPr>
      </w:pPr>
      <w:r w:rsidRPr="00B4017B">
        <w:rPr>
          <w:sz w:val="26"/>
          <w:szCs w:val="26"/>
        </w:rPr>
        <w:lastRenderedPageBreak/>
        <w:t xml:space="preserve">• to monitor the operation of processes and progress against agreed action plans to ensure that momentum of delivery against the national Staff Governance Standard is maintained; </w:t>
      </w:r>
    </w:p>
    <w:p w14:paraId="1AB2BA46" w14:textId="77777777" w:rsidR="00A6295D" w:rsidRPr="00B4017B" w:rsidRDefault="00A6295D" w:rsidP="006425CF">
      <w:pPr>
        <w:pStyle w:val="Default"/>
        <w:spacing w:after="63"/>
        <w:ind w:left="720"/>
        <w:jc w:val="both"/>
        <w:rPr>
          <w:sz w:val="26"/>
          <w:szCs w:val="26"/>
        </w:rPr>
      </w:pPr>
      <w:r w:rsidRPr="00B4017B">
        <w:rPr>
          <w:sz w:val="26"/>
          <w:szCs w:val="26"/>
        </w:rPr>
        <w:t xml:space="preserve">• to propose and/or support any policy amendment, funding or resource submission to achieve the full Staff Governance Standard; </w:t>
      </w:r>
    </w:p>
    <w:p w14:paraId="55A0CC15" w14:textId="77777777" w:rsidR="00A6295D" w:rsidRPr="00B4017B" w:rsidRDefault="00A6295D" w:rsidP="006425CF">
      <w:pPr>
        <w:pStyle w:val="Default"/>
        <w:spacing w:after="63"/>
        <w:ind w:left="720"/>
        <w:jc w:val="both"/>
        <w:rPr>
          <w:sz w:val="26"/>
          <w:szCs w:val="26"/>
        </w:rPr>
      </w:pPr>
      <w:r w:rsidRPr="00B4017B">
        <w:rPr>
          <w:sz w:val="26"/>
          <w:szCs w:val="26"/>
        </w:rPr>
        <w:t xml:space="preserve">• to monitor NES compliance with all staff governance information required for national and statutory obligations for monitoring; </w:t>
      </w:r>
    </w:p>
    <w:p w14:paraId="14C2301D" w14:textId="77777777" w:rsidR="00A6295D" w:rsidRPr="00B4017B" w:rsidRDefault="00A6295D" w:rsidP="006425CF">
      <w:pPr>
        <w:pStyle w:val="Default"/>
        <w:spacing w:after="63"/>
        <w:ind w:left="720"/>
        <w:jc w:val="both"/>
        <w:rPr>
          <w:sz w:val="26"/>
          <w:szCs w:val="26"/>
        </w:rPr>
      </w:pPr>
      <w:r w:rsidRPr="00B4017B">
        <w:rPr>
          <w:sz w:val="26"/>
          <w:szCs w:val="26"/>
        </w:rPr>
        <w:t xml:space="preserve">• to monitor compliance of staff governance activities with statutory duties, NHSScotland policies and NES priorities in relation to equality and diversity; </w:t>
      </w:r>
    </w:p>
    <w:p w14:paraId="78BC88AC" w14:textId="77777777" w:rsidR="00A6295D" w:rsidRPr="00B4017B" w:rsidRDefault="00A6295D" w:rsidP="006425CF">
      <w:pPr>
        <w:pStyle w:val="Default"/>
        <w:spacing w:after="63"/>
        <w:ind w:left="720"/>
        <w:jc w:val="both"/>
        <w:rPr>
          <w:sz w:val="26"/>
          <w:szCs w:val="26"/>
        </w:rPr>
      </w:pPr>
      <w:r w:rsidRPr="00B4017B">
        <w:rPr>
          <w:sz w:val="26"/>
          <w:szCs w:val="26"/>
        </w:rPr>
        <w:t xml:space="preserve">• to monitor benefit realisation processes of major initiatives, e.g. pay modernisation; </w:t>
      </w:r>
    </w:p>
    <w:p w14:paraId="73D41AE7" w14:textId="77777777" w:rsidR="00A6295D" w:rsidRPr="00B4017B" w:rsidRDefault="00A6295D" w:rsidP="006425CF">
      <w:pPr>
        <w:pStyle w:val="Default"/>
        <w:spacing w:after="63"/>
        <w:ind w:left="720"/>
        <w:jc w:val="both"/>
        <w:rPr>
          <w:sz w:val="26"/>
          <w:szCs w:val="26"/>
        </w:rPr>
      </w:pPr>
      <w:r w:rsidRPr="00B4017B">
        <w:rPr>
          <w:sz w:val="26"/>
          <w:szCs w:val="26"/>
        </w:rPr>
        <w:t xml:space="preserve">• to monitor trends and performance in relation to sickness absence management, recruitment and staff turnover and recommend actions as appropriate; </w:t>
      </w:r>
    </w:p>
    <w:p w14:paraId="2B1909D4" w14:textId="77777777" w:rsidR="00A6295D" w:rsidRPr="00B4017B" w:rsidRDefault="00A6295D" w:rsidP="006425CF">
      <w:pPr>
        <w:pStyle w:val="Default"/>
        <w:spacing w:after="63"/>
        <w:ind w:left="720"/>
        <w:jc w:val="both"/>
        <w:rPr>
          <w:sz w:val="26"/>
          <w:szCs w:val="26"/>
        </w:rPr>
      </w:pPr>
      <w:r w:rsidRPr="00B4017B">
        <w:rPr>
          <w:sz w:val="26"/>
          <w:szCs w:val="26"/>
        </w:rPr>
        <w:t xml:space="preserve">• to receive an Annual Report on the work of the Remuneration Committee at the last meeting in the calendar year, in order to give the Board assurance that systems and procedures are in place for the proper operation of performance management; </w:t>
      </w:r>
    </w:p>
    <w:p w14:paraId="7A9AD1DE" w14:textId="77777777" w:rsidR="00A6295D" w:rsidRPr="00B4017B" w:rsidRDefault="00A6295D" w:rsidP="006425CF">
      <w:pPr>
        <w:pStyle w:val="Default"/>
        <w:spacing w:after="63"/>
        <w:ind w:left="720"/>
        <w:jc w:val="both"/>
        <w:rPr>
          <w:sz w:val="26"/>
          <w:szCs w:val="26"/>
        </w:rPr>
      </w:pPr>
      <w:r w:rsidRPr="00B4017B">
        <w:rPr>
          <w:sz w:val="26"/>
          <w:szCs w:val="26"/>
        </w:rPr>
        <w:t xml:space="preserve">• to receive the minutes of the NES Health, Safety and Wellbeing Committee; </w:t>
      </w:r>
    </w:p>
    <w:p w14:paraId="20723945" w14:textId="77777777" w:rsidR="00A6295D" w:rsidRPr="00B4017B" w:rsidRDefault="00A6295D" w:rsidP="006425CF">
      <w:pPr>
        <w:pStyle w:val="Default"/>
        <w:spacing w:after="63"/>
        <w:ind w:left="720"/>
        <w:jc w:val="both"/>
        <w:rPr>
          <w:sz w:val="26"/>
          <w:szCs w:val="26"/>
        </w:rPr>
      </w:pPr>
      <w:r w:rsidRPr="00B4017B">
        <w:rPr>
          <w:sz w:val="26"/>
          <w:szCs w:val="26"/>
        </w:rPr>
        <w:t xml:space="preserve">• to receive any recommendations from the Partnership Forum; </w:t>
      </w:r>
    </w:p>
    <w:p w14:paraId="590BDD36" w14:textId="77777777" w:rsidR="00A6295D" w:rsidRPr="00B4017B" w:rsidRDefault="00A6295D" w:rsidP="006425CF">
      <w:pPr>
        <w:pStyle w:val="Default"/>
        <w:ind w:left="720"/>
        <w:jc w:val="both"/>
        <w:rPr>
          <w:sz w:val="26"/>
          <w:szCs w:val="26"/>
        </w:rPr>
      </w:pPr>
      <w:r w:rsidRPr="00B4017B">
        <w:rPr>
          <w:sz w:val="26"/>
          <w:szCs w:val="26"/>
        </w:rPr>
        <w:t>• to provide staff governance information for any internal control purposes; and</w:t>
      </w:r>
    </w:p>
    <w:p w14:paraId="373255F5" w14:textId="77777777" w:rsidR="00A6295D" w:rsidRPr="00B4017B" w:rsidRDefault="00A6295D" w:rsidP="006425CF">
      <w:pPr>
        <w:pStyle w:val="Default"/>
        <w:ind w:left="720"/>
        <w:jc w:val="both"/>
        <w:rPr>
          <w:sz w:val="26"/>
          <w:szCs w:val="26"/>
        </w:rPr>
      </w:pPr>
      <w:r w:rsidRPr="00B4017B">
        <w:rPr>
          <w:sz w:val="26"/>
          <w:szCs w:val="26"/>
        </w:rPr>
        <w:t xml:space="preserve">• to ratify NES HR policies and procedures on behalf of the Board. </w:t>
      </w:r>
    </w:p>
    <w:p w14:paraId="3EA9A19C" w14:textId="77777777" w:rsidR="000A6AA4" w:rsidRPr="003B1FB4" w:rsidRDefault="000A6AA4" w:rsidP="000A6AA4">
      <w:pPr>
        <w:tabs>
          <w:tab w:val="left" w:pos="567"/>
          <w:tab w:val="left" w:pos="1080"/>
          <w:tab w:val="left" w:pos="1620"/>
          <w:tab w:val="left" w:pos="2268"/>
          <w:tab w:val="right" w:pos="8789"/>
        </w:tabs>
        <w:jc w:val="both"/>
        <w:rPr>
          <w:rFonts w:ascii="Arial" w:hAnsi="Arial" w:cs="Arial"/>
          <w:sz w:val="26"/>
          <w:szCs w:val="26"/>
        </w:rPr>
      </w:pPr>
    </w:p>
    <w:p w14:paraId="0CA9C24E" w14:textId="77777777" w:rsidR="000A6AA4" w:rsidRPr="000A6AA4" w:rsidRDefault="000A6AA4" w:rsidP="00D15B5C">
      <w:pPr>
        <w:pStyle w:val="BodyTextIndent2"/>
        <w:numPr>
          <w:ilvl w:val="1"/>
          <w:numId w:val="58"/>
        </w:numPr>
        <w:rPr>
          <w:rFonts w:ascii="Arial" w:hAnsi="Arial" w:cs="Arial"/>
          <w:b/>
          <w:szCs w:val="26"/>
        </w:rPr>
      </w:pPr>
      <w:r>
        <w:rPr>
          <w:rFonts w:ascii="Arial" w:hAnsi="Arial" w:cs="Arial"/>
          <w:b/>
          <w:szCs w:val="26"/>
        </w:rPr>
        <w:t>AUDIT</w:t>
      </w:r>
      <w:r w:rsidRPr="000A6AA4">
        <w:rPr>
          <w:rFonts w:ascii="Arial" w:hAnsi="Arial" w:cs="Arial"/>
          <w:b/>
          <w:szCs w:val="26"/>
        </w:rPr>
        <w:t xml:space="preserve"> COMMITTEE </w:t>
      </w:r>
    </w:p>
    <w:p w14:paraId="678FDBA3" w14:textId="77777777" w:rsidR="000A6AA4" w:rsidRDefault="000A6AA4" w:rsidP="000A6AA4">
      <w:pPr>
        <w:pStyle w:val="BodyTextIndent2"/>
        <w:ind w:firstLine="0"/>
        <w:rPr>
          <w:rFonts w:ascii="Arial" w:hAnsi="Arial" w:cs="Arial"/>
          <w:szCs w:val="26"/>
        </w:rPr>
      </w:pPr>
    </w:p>
    <w:p w14:paraId="14E9E9FD" w14:textId="77777777" w:rsidR="00B64206" w:rsidRPr="003B1FB4" w:rsidRDefault="00B64206" w:rsidP="006425CF">
      <w:pPr>
        <w:pStyle w:val="BodyTextIndent2"/>
        <w:rPr>
          <w:rFonts w:ascii="Arial" w:hAnsi="Arial" w:cs="Arial"/>
          <w:szCs w:val="26"/>
        </w:rPr>
      </w:pPr>
      <w:r w:rsidRPr="003B1FB4">
        <w:rPr>
          <w:rFonts w:ascii="Arial" w:hAnsi="Arial" w:cs="Arial"/>
          <w:szCs w:val="26"/>
        </w:rPr>
        <w:t>The specific responsibilities of the Audit Committee are:</w:t>
      </w:r>
    </w:p>
    <w:p w14:paraId="6CC2465B" w14:textId="77777777" w:rsidR="00B64206" w:rsidRPr="003B1FB4" w:rsidRDefault="00B64206" w:rsidP="006425CF">
      <w:pPr>
        <w:pStyle w:val="BodyTextIndent2"/>
        <w:ind w:left="0" w:firstLine="0"/>
        <w:rPr>
          <w:rFonts w:ascii="Arial" w:hAnsi="Arial" w:cs="Arial"/>
          <w:szCs w:val="26"/>
        </w:rPr>
      </w:pPr>
    </w:p>
    <w:p w14:paraId="7411FAC8" w14:textId="77777777" w:rsidR="00FA7CA1" w:rsidRPr="00B4017B" w:rsidRDefault="003326C7" w:rsidP="006425CF">
      <w:pPr>
        <w:pStyle w:val="Default"/>
        <w:jc w:val="both"/>
        <w:rPr>
          <w:sz w:val="26"/>
          <w:szCs w:val="26"/>
        </w:rPr>
      </w:pPr>
      <w:r>
        <w:rPr>
          <w:sz w:val="23"/>
          <w:szCs w:val="23"/>
        </w:rPr>
        <w:t xml:space="preserve">(a) </w:t>
      </w:r>
      <w:r w:rsidR="00FA7CA1" w:rsidRPr="00B4017B">
        <w:rPr>
          <w:sz w:val="26"/>
          <w:szCs w:val="26"/>
        </w:rPr>
        <w:t xml:space="preserve">Internal Control, Risk Management and Corporate Governance </w:t>
      </w:r>
    </w:p>
    <w:p w14:paraId="70CEAFE2" w14:textId="77777777" w:rsidR="00FA7CA1" w:rsidRPr="00B4017B" w:rsidRDefault="00FA7CA1" w:rsidP="006425CF">
      <w:pPr>
        <w:pStyle w:val="Default"/>
        <w:spacing w:after="63"/>
        <w:ind w:left="720"/>
        <w:jc w:val="both"/>
        <w:rPr>
          <w:sz w:val="26"/>
          <w:szCs w:val="26"/>
        </w:rPr>
      </w:pPr>
      <w:r w:rsidRPr="00B4017B">
        <w:rPr>
          <w:sz w:val="26"/>
          <w:szCs w:val="26"/>
        </w:rPr>
        <w:t xml:space="preserve">• to assess the scope and effectiveness of the risk management processes; </w:t>
      </w:r>
    </w:p>
    <w:p w14:paraId="443E5A3A" w14:textId="77777777" w:rsidR="00FA7CA1" w:rsidRPr="00B4017B" w:rsidRDefault="00FA7CA1" w:rsidP="006425CF">
      <w:pPr>
        <w:pStyle w:val="Default"/>
        <w:spacing w:after="63"/>
        <w:ind w:left="720"/>
        <w:jc w:val="both"/>
        <w:rPr>
          <w:sz w:val="26"/>
          <w:szCs w:val="26"/>
        </w:rPr>
      </w:pPr>
      <w:r w:rsidRPr="00B4017B">
        <w:rPr>
          <w:sz w:val="26"/>
          <w:szCs w:val="26"/>
        </w:rPr>
        <w:t xml:space="preserve">• to review the system of internal control and to evaluate the control environment and decision-making processes; </w:t>
      </w:r>
    </w:p>
    <w:p w14:paraId="271836EB" w14:textId="77777777" w:rsidR="00FA7CA1" w:rsidRPr="00B4017B" w:rsidRDefault="00FA7CA1" w:rsidP="006425CF">
      <w:pPr>
        <w:pStyle w:val="Default"/>
        <w:spacing w:after="63"/>
        <w:ind w:left="720"/>
        <w:jc w:val="both"/>
        <w:rPr>
          <w:sz w:val="26"/>
          <w:szCs w:val="26"/>
        </w:rPr>
      </w:pPr>
      <w:r w:rsidRPr="00B4017B">
        <w:rPr>
          <w:sz w:val="26"/>
          <w:szCs w:val="26"/>
        </w:rPr>
        <w:t xml:space="preserve">• to receive reports from management on the effectiveness of internal controls; </w:t>
      </w:r>
    </w:p>
    <w:p w14:paraId="66FF92A9" w14:textId="77777777" w:rsidR="00FA7CA1" w:rsidRPr="00B4017B" w:rsidRDefault="00FA7CA1" w:rsidP="006425CF">
      <w:pPr>
        <w:pStyle w:val="Default"/>
        <w:spacing w:after="63"/>
        <w:ind w:left="720"/>
        <w:jc w:val="both"/>
        <w:rPr>
          <w:sz w:val="26"/>
          <w:szCs w:val="26"/>
        </w:rPr>
      </w:pPr>
      <w:r w:rsidRPr="00B4017B">
        <w:rPr>
          <w:sz w:val="26"/>
          <w:szCs w:val="26"/>
        </w:rPr>
        <w:t xml:space="preserve">• to review and recommend for approval by the Board, the corporate governance disclosures on audit and risk management in the annual accounts; and </w:t>
      </w:r>
    </w:p>
    <w:p w14:paraId="75AA4D8F" w14:textId="77777777" w:rsidR="00FA7CA1" w:rsidRPr="00B4017B" w:rsidRDefault="00FA7CA1" w:rsidP="006425CF">
      <w:pPr>
        <w:pStyle w:val="Default"/>
        <w:ind w:left="720"/>
        <w:jc w:val="both"/>
        <w:rPr>
          <w:sz w:val="26"/>
          <w:szCs w:val="26"/>
        </w:rPr>
      </w:pPr>
      <w:r w:rsidRPr="00B4017B">
        <w:rPr>
          <w:sz w:val="26"/>
          <w:szCs w:val="26"/>
        </w:rPr>
        <w:t xml:space="preserve">• to review internal arrangements by which staff may raise concerns about possible improprieties. </w:t>
      </w:r>
    </w:p>
    <w:p w14:paraId="216E63EF" w14:textId="77777777" w:rsidR="00FA7CA1" w:rsidRPr="00B4017B" w:rsidRDefault="00FA7CA1" w:rsidP="006425CF">
      <w:pPr>
        <w:pStyle w:val="Default"/>
        <w:jc w:val="both"/>
        <w:rPr>
          <w:sz w:val="26"/>
          <w:szCs w:val="26"/>
        </w:rPr>
      </w:pPr>
    </w:p>
    <w:p w14:paraId="22FC7A67" w14:textId="77777777" w:rsidR="003326C7" w:rsidRDefault="00FA7CA1" w:rsidP="006425CF">
      <w:pPr>
        <w:pStyle w:val="Default"/>
        <w:spacing w:after="63"/>
        <w:jc w:val="both"/>
        <w:rPr>
          <w:sz w:val="26"/>
          <w:szCs w:val="26"/>
        </w:rPr>
      </w:pPr>
      <w:r w:rsidRPr="00B4017B">
        <w:rPr>
          <w:sz w:val="26"/>
          <w:szCs w:val="26"/>
        </w:rPr>
        <w:lastRenderedPageBreak/>
        <w:t xml:space="preserve">(b) Internal Audit </w:t>
      </w:r>
    </w:p>
    <w:p w14:paraId="4AF08C32" w14:textId="77777777" w:rsidR="00FA7CA1" w:rsidRPr="00B4017B" w:rsidRDefault="00FA7CA1" w:rsidP="006425CF">
      <w:pPr>
        <w:pStyle w:val="Default"/>
        <w:spacing w:after="63"/>
        <w:ind w:left="720"/>
        <w:jc w:val="both"/>
        <w:rPr>
          <w:sz w:val="26"/>
          <w:szCs w:val="26"/>
        </w:rPr>
      </w:pPr>
      <w:r w:rsidRPr="00B4017B">
        <w:rPr>
          <w:sz w:val="26"/>
          <w:szCs w:val="26"/>
        </w:rPr>
        <w:t xml:space="preserve">• to approve the appointment and termination of Internal Audit and to ensure that appropriate resources are devoted to Internal Audit; </w:t>
      </w:r>
    </w:p>
    <w:p w14:paraId="093F3EA6" w14:textId="77777777" w:rsidR="00FA7CA1" w:rsidRPr="00B4017B" w:rsidRDefault="00FA7CA1" w:rsidP="006425CF">
      <w:pPr>
        <w:pStyle w:val="Default"/>
        <w:spacing w:after="63"/>
        <w:ind w:left="720"/>
        <w:jc w:val="both"/>
        <w:rPr>
          <w:sz w:val="26"/>
          <w:szCs w:val="26"/>
        </w:rPr>
      </w:pPr>
      <w:r w:rsidRPr="00B4017B">
        <w:rPr>
          <w:sz w:val="26"/>
          <w:szCs w:val="26"/>
        </w:rPr>
        <w:t xml:space="preserve">• to review and approve Internal Audit’s remit, including liaison with external audit; </w:t>
      </w:r>
    </w:p>
    <w:p w14:paraId="5A5309AB" w14:textId="77777777" w:rsidR="00FA7CA1" w:rsidRPr="00B4017B" w:rsidRDefault="00FA7CA1" w:rsidP="006425CF">
      <w:pPr>
        <w:pStyle w:val="Default"/>
        <w:spacing w:after="63"/>
        <w:ind w:left="720"/>
        <w:jc w:val="both"/>
        <w:rPr>
          <w:sz w:val="26"/>
          <w:szCs w:val="26"/>
        </w:rPr>
      </w:pPr>
      <w:r w:rsidRPr="00B4017B">
        <w:rPr>
          <w:sz w:val="26"/>
          <w:szCs w:val="26"/>
        </w:rPr>
        <w:t xml:space="preserve">• to review and approve the Internal Audit annual work plan; </w:t>
      </w:r>
    </w:p>
    <w:p w14:paraId="3EA6DB22" w14:textId="77777777" w:rsidR="00FA7CA1" w:rsidRPr="00B4017B" w:rsidRDefault="00FA7CA1" w:rsidP="006425CF">
      <w:pPr>
        <w:pStyle w:val="Default"/>
        <w:spacing w:after="63"/>
        <w:ind w:left="720"/>
        <w:jc w:val="both"/>
        <w:rPr>
          <w:sz w:val="26"/>
          <w:szCs w:val="26"/>
        </w:rPr>
      </w:pPr>
      <w:r w:rsidRPr="00B4017B">
        <w:rPr>
          <w:sz w:val="26"/>
          <w:szCs w:val="26"/>
        </w:rPr>
        <w:t xml:space="preserve">• to receive regular Internal Audit reports and to review management responsiveness to recommendations and findings; and </w:t>
      </w:r>
    </w:p>
    <w:p w14:paraId="2231846A" w14:textId="77777777" w:rsidR="00FA7CA1" w:rsidRPr="00B4017B" w:rsidRDefault="00FA7CA1" w:rsidP="006425CF">
      <w:pPr>
        <w:pStyle w:val="Default"/>
        <w:ind w:left="720"/>
        <w:jc w:val="both"/>
        <w:rPr>
          <w:sz w:val="26"/>
          <w:szCs w:val="26"/>
        </w:rPr>
      </w:pPr>
      <w:r w:rsidRPr="00B4017B">
        <w:rPr>
          <w:sz w:val="26"/>
          <w:szCs w:val="26"/>
        </w:rPr>
        <w:t xml:space="preserve">• to review the annual Internal Audit report. </w:t>
      </w:r>
    </w:p>
    <w:p w14:paraId="60B1A0E9" w14:textId="77777777" w:rsidR="00FA7CA1" w:rsidRPr="00B4017B" w:rsidRDefault="00FA7CA1" w:rsidP="006425CF">
      <w:pPr>
        <w:pStyle w:val="Default"/>
        <w:jc w:val="both"/>
        <w:rPr>
          <w:sz w:val="26"/>
          <w:szCs w:val="26"/>
        </w:rPr>
      </w:pPr>
    </w:p>
    <w:p w14:paraId="1976F2A6" w14:textId="77777777" w:rsidR="00FA7CA1" w:rsidRPr="00B4017B" w:rsidRDefault="00FA7CA1" w:rsidP="006425CF">
      <w:pPr>
        <w:pStyle w:val="Default"/>
        <w:jc w:val="both"/>
        <w:rPr>
          <w:sz w:val="26"/>
          <w:szCs w:val="26"/>
        </w:rPr>
      </w:pPr>
      <w:r w:rsidRPr="00B4017B">
        <w:rPr>
          <w:sz w:val="26"/>
          <w:szCs w:val="26"/>
        </w:rPr>
        <w:t xml:space="preserve">(c) External Audit </w:t>
      </w:r>
    </w:p>
    <w:p w14:paraId="03478248" w14:textId="77777777" w:rsidR="00FA7CA1" w:rsidRPr="00B4017B" w:rsidRDefault="00FA7CA1" w:rsidP="006425CF">
      <w:pPr>
        <w:pStyle w:val="Default"/>
        <w:spacing w:after="60"/>
        <w:ind w:left="720"/>
        <w:jc w:val="both"/>
        <w:rPr>
          <w:sz w:val="26"/>
          <w:szCs w:val="26"/>
        </w:rPr>
      </w:pPr>
      <w:r w:rsidRPr="00B4017B">
        <w:rPr>
          <w:sz w:val="26"/>
          <w:szCs w:val="26"/>
        </w:rPr>
        <w:t xml:space="preserve">• to review the External Audit strategy and plan; </w:t>
      </w:r>
    </w:p>
    <w:p w14:paraId="695DAB91" w14:textId="77777777" w:rsidR="00FA7CA1" w:rsidRPr="00B4017B" w:rsidRDefault="00FA7CA1" w:rsidP="006425CF">
      <w:pPr>
        <w:pStyle w:val="Default"/>
        <w:spacing w:after="60"/>
        <w:ind w:left="720"/>
        <w:jc w:val="both"/>
        <w:rPr>
          <w:sz w:val="26"/>
          <w:szCs w:val="26"/>
        </w:rPr>
      </w:pPr>
      <w:r w:rsidRPr="00B4017B">
        <w:rPr>
          <w:sz w:val="26"/>
          <w:szCs w:val="26"/>
        </w:rPr>
        <w:t xml:space="preserve">• to hold discussions with External audit; </w:t>
      </w:r>
    </w:p>
    <w:p w14:paraId="498BC859" w14:textId="77777777" w:rsidR="00FA7CA1" w:rsidRPr="00B4017B" w:rsidRDefault="00FA7CA1" w:rsidP="006425CF">
      <w:pPr>
        <w:pStyle w:val="Default"/>
        <w:spacing w:after="60"/>
        <w:ind w:left="720"/>
        <w:jc w:val="both"/>
        <w:rPr>
          <w:sz w:val="26"/>
          <w:szCs w:val="26"/>
        </w:rPr>
      </w:pPr>
      <w:r w:rsidRPr="00B4017B">
        <w:rPr>
          <w:sz w:val="26"/>
          <w:szCs w:val="26"/>
        </w:rPr>
        <w:t xml:space="preserve">• to review the External Audit management letters; and </w:t>
      </w:r>
    </w:p>
    <w:p w14:paraId="1291D3AE" w14:textId="77777777" w:rsidR="00FA7CA1" w:rsidRPr="00B4017B" w:rsidRDefault="00FA7CA1" w:rsidP="006425CF">
      <w:pPr>
        <w:pStyle w:val="Default"/>
        <w:ind w:left="720"/>
        <w:jc w:val="both"/>
        <w:rPr>
          <w:sz w:val="26"/>
          <w:szCs w:val="26"/>
        </w:rPr>
      </w:pPr>
      <w:r w:rsidRPr="00B4017B">
        <w:rPr>
          <w:sz w:val="26"/>
          <w:szCs w:val="26"/>
        </w:rPr>
        <w:t xml:space="preserve">• to ensure co-ordination between Internal and External Auditors. </w:t>
      </w:r>
    </w:p>
    <w:p w14:paraId="7F72696A" w14:textId="77777777" w:rsidR="00FA7CA1" w:rsidRPr="00B4017B" w:rsidRDefault="00FA7CA1" w:rsidP="006425CF">
      <w:pPr>
        <w:pStyle w:val="Default"/>
        <w:ind w:left="720"/>
        <w:jc w:val="both"/>
        <w:rPr>
          <w:sz w:val="26"/>
          <w:szCs w:val="26"/>
        </w:rPr>
      </w:pPr>
    </w:p>
    <w:p w14:paraId="6342F1FB" w14:textId="77777777" w:rsidR="00FA7CA1" w:rsidRPr="00B4017B" w:rsidRDefault="00FA7CA1" w:rsidP="006425CF">
      <w:pPr>
        <w:pStyle w:val="Default"/>
        <w:jc w:val="both"/>
        <w:rPr>
          <w:sz w:val="26"/>
          <w:szCs w:val="26"/>
        </w:rPr>
      </w:pPr>
      <w:r w:rsidRPr="00B4017B">
        <w:rPr>
          <w:sz w:val="26"/>
          <w:szCs w:val="26"/>
        </w:rPr>
        <w:t xml:space="preserve">(d) Standing Orders (SOs) and Standing Financial Instructions (SFIs) </w:t>
      </w:r>
    </w:p>
    <w:p w14:paraId="1A4A085F" w14:textId="77777777" w:rsidR="00FA7CA1" w:rsidRPr="00B4017B" w:rsidRDefault="00FA7CA1" w:rsidP="006425CF">
      <w:pPr>
        <w:pStyle w:val="Default"/>
        <w:spacing w:after="63"/>
        <w:ind w:left="720"/>
        <w:jc w:val="both"/>
        <w:rPr>
          <w:sz w:val="26"/>
          <w:szCs w:val="26"/>
        </w:rPr>
      </w:pPr>
      <w:r w:rsidRPr="00B4017B">
        <w:rPr>
          <w:sz w:val="26"/>
          <w:szCs w:val="26"/>
        </w:rPr>
        <w:t xml:space="preserve">• to review changes to the SOs and SFIs; </w:t>
      </w:r>
    </w:p>
    <w:p w14:paraId="252FE45A" w14:textId="77777777" w:rsidR="00FA7CA1" w:rsidRPr="00B4017B" w:rsidRDefault="00FA7CA1" w:rsidP="006425CF">
      <w:pPr>
        <w:pStyle w:val="Default"/>
        <w:spacing w:after="63"/>
        <w:ind w:left="720"/>
        <w:jc w:val="both"/>
        <w:rPr>
          <w:sz w:val="26"/>
          <w:szCs w:val="26"/>
        </w:rPr>
      </w:pPr>
      <w:r w:rsidRPr="00B4017B">
        <w:rPr>
          <w:sz w:val="26"/>
          <w:szCs w:val="26"/>
        </w:rPr>
        <w:t xml:space="preserve">• to examine the circumstances associated with each occasion when SOs are waived; and </w:t>
      </w:r>
    </w:p>
    <w:p w14:paraId="3958213E" w14:textId="77777777" w:rsidR="00205937" w:rsidRDefault="00FA7CA1" w:rsidP="006425CF">
      <w:pPr>
        <w:pStyle w:val="Default"/>
        <w:ind w:left="720"/>
        <w:jc w:val="both"/>
        <w:rPr>
          <w:sz w:val="26"/>
          <w:szCs w:val="26"/>
        </w:rPr>
      </w:pPr>
      <w:r w:rsidRPr="00B4017B">
        <w:rPr>
          <w:sz w:val="26"/>
          <w:szCs w:val="26"/>
        </w:rPr>
        <w:t>• to review the Scheme of Delegation.</w:t>
      </w:r>
    </w:p>
    <w:p w14:paraId="05002B7B" w14:textId="77777777" w:rsidR="00205937" w:rsidRDefault="00205937" w:rsidP="006425CF">
      <w:pPr>
        <w:pStyle w:val="Default"/>
        <w:ind w:left="720"/>
        <w:jc w:val="both"/>
        <w:rPr>
          <w:sz w:val="26"/>
          <w:szCs w:val="26"/>
        </w:rPr>
      </w:pPr>
    </w:p>
    <w:p w14:paraId="7290CCFF" w14:textId="77777777" w:rsidR="00FA7CA1" w:rsidRPr="00B4017B" w:rsidRDefault="00FA7CA1" w:rsidP="006425CF">
      <w:pPr>
        <w:pStyle w:val="Default"/>
        <w:jc w:val="both"/>
        <w:rPr>
          <w:sz w:val="26"/>
          <w:szCs w:val="26"/>
        </w:rPr>
      </w:pPr>
      <w:r w:rsidRPr="00B4017B">
        <w:rPr>
          <w:sz w:val="26"/>
          <w:szCs w:val="26"/>
        </w:rPr>
        <w:t xml:space="preserve">(e) Annual Accounts </w:t>
      </w:r>
    </w:p>
    <w:p w14:paraId="38153F22" w14:textId="77777777" w:rsidR="00FA7CA1" w:rsidRPr="00B4017B" w:rsidRDefault="00FA7CA1" w:rsidP="006425CF">
      <w:pPr>
        <w:pStyle w:val="Default"/>
        <w:spacing w:after="63"/>
        <w:ind w:left="720"/>
        <w:jc w:val="both"/>
        <w:rPr>
          <w:sz w:val="26"/>
          <w:szCs w:val="26"/>
        </w:rPr>
      </w:pPr>
      <w:r w:rsidRPr="00B4017B">
        <w:rPr>
          <w:sz w:val="26"/>
          <w:szCs w:val="26"/>
        </w:rPr>
        <w:t xml:space="preserve">• to review the Financial Statements including significant financial reporting issues and judgements; </w:t>
      </w:r>
    </w:p>
    <w:p w14:paraId="2223D5CB" w14:textId="77777777" w:rsidR="00FA7CA1" w:rsidRPr="00B4017B" w:rsidRDefault="00FA7CA1" w:rsidP="006425CF">
      <w:pPr>
        <w:pStyle w:val="Default"/>
        <w:spacing w:after="63"/>
        <w:ind w:left="720"/>
        <w:jc w:val="both"/>
        <w:rPr>
          <w:sz w:val="26"/>
          <w:szCs w:val="26"/>
        </w:rPr>
      </w:pPr>
      <w:r w:rsidRPr="00B4017B">
        <w:rPr>
          <w:sz w:val="26"/>
          <w:szCs w:val="26"/>
        </w:rPr>
        <w:t xml:space="preserve">• to review the clarity and completeness of disclosures in the financial statements; </w:t>
      </w:r>
    </w:p>
    <w:p w14:paraId="53CD8970" w14:textId="77777777" w:rsidR="00FA7CA1" w:rsidRPr="00B4017B" w:rsidRDefault="00FA7CA1" w:rsidP="006425CF">
      <w:pPr>
        <w:pStyle w:val="Default"/>
        <w:spacing w:after="63"/>
        <w:ind w:left="720"/>
        <w:jc w:val="both"/>
        <w:rPr>
          <w:sz w:val="26"/>
          <w:szCs w:val="26"/>
        </w:rPr>
      </w:pPr>
      <w:r w:rsidRPr="00B4017B">
        <w:rPr>
          <w:sz w:val="26"/>
          <w:szCs w:val="26"/>
        </w:rPr>
        <w:t xml:space="preserve">• to approve changes in accounting policies; and </w:t>
      </w:r>
    </w:p>
    <w:p w14:paraId="0F1E6C7A" w14:textId="77777777" w:rsidR="00FA7CA1" w:rsidRDefault="00FA7CA1" w:rsidP="006425CF">
      <w:pPr>
        <w:pStyle w:val="Default"/>
        <w:ind w:left="720"/>
        <w:jc w:val="both"/>
        <w:rPr>
          <w:sz w:val="23"/>
          <w:szCs w:val="23"/>
        </w:rPr>
      </w:pPr>
      <w:r w:rsidRPr="00B4017B">
        <w:rPr>
          <w:sz w:val="26"/>
          <w:szCs w:val="26"/>
        </w:rPr>
        <w:t xml:space="preserve">• to report its views on the Financial Statements to the Board. </w:t>
      </w:r>
    </w:p>
    <w:p w14:paraId="7602CDA7" w14:textId="77777777" w:rsidR="00080CB4" w:rsidRPr="003B1FB4" w:rsidRDefault="00080CB4">
      <w:pPr>
        <w:pStyle w:val="BodyTextIndent2"/>
        <w:ind w:left="0" w:firstLine="0"/>
        <w:rPr>
          <w:rFonts w:ascii="Arial" w:hAnsi="Arial" w:cs="Arial"/>
          <w:szCs w:val="26"/>
          <w:lang w:val="en-GB"/>
        </w:rPr>
      </w:pPr>
    </w:p>
    <w:p w14:paraId="6498669E" w14:textId="77777777" w:rsidR="00205937" w:rsidRDefault="00205937" w:rsidP="00205937">
      <w:pPr>
        <w:pStyle w:val="BodyTextIndent2"/>
        <w:rPr>
          <w:rFonts w:ascii="Arial" w:hAnsi="Arial" w:cs="Arial"/>
          <w:spacing w:val="-8"/>
          <w:szCs w:val="26"/>
          <w:lang w:val="en-GB"/>
        </w:rPr>
      </w:pPr>
      <w:r>
        <w:rPr>
          <w:rFonts w:ascii="Arial" w:hAnsi="Arial" w:cs="Arial"/>
          <w:spacing w:val="-8"/>
          <w:szCs w:val="26"/>
          <w:lang w:val="en-GB"/>
        </w:rPr>
        <w:t>DIRECTOR OF FINANCE</w:t>
      </w:r>
    </w:p>
    <w:p w14:paraId="45A5AB6B" w14:textId="77777777" w:rsidR="00205937" w:rsidRDefault="00205937" w:rsidP="00205937">
      <w:pPr>
        <w:pStyle w:val="BodyTextIndent2"/>
        <w:rPr>
          <w:rFonts w:ascii="Arial" w:hAnsi="Arial" w:cs="Arial"/>
          <w:spacing w:val="-8"/>
          <w:szCs w:val="26"/>
          <w:lang w:val="en-GB"/>
        </w:rPr>
      </w:pPr>
    </w:p>
    <w:p w14:paraId="7FADF08C" w14:textId="77777777" w:rsidR="00205937" w:rsidRDefault="00205937" w:rsidP="00D15B5C">
      <w:pPr>
        <w:pStyle w:val="BodyTextIndent2"/>
        <w:numPr>
          <w:ilvl w:val="1"/>
          <w:numId w:val="63"/>
        </w:numPr>
        <w:rPr>
          <w:rFonts w:ascii="Arial" w:hAnsi="Arial" w:cs="Arial"/>
          <w:spacing w:val="-8"/>
          <w:szCs w:val="26"/>
          <w:lang w:val="en-GB"/>
        </w:rPr>
      </w:pPr>
      <w:r>
        <w:rPr>
          <w:rFonts w:ascii="Arial" w:hAnsi="Arial" w:cs="Arial"/>
          <w:spacing w:val="-8"/>
          <w:szCs w:val="26"/>
          <w:lang w:val="en-GB"/>
        </w:rPr>
        <w:t xml:space="preserve"> The Director of Finance is responsible for:</w:t>
      </w:r>
    </w:p>
    <w:p w14:paraId="4EF23267" w14:textId="77777777" w:rsidR="0062457C" w:rsidRDefault="0062457C" w:rsidP="0062457C">
      <w:pPr>
        <w:pStyle w:val="BodyTextIndent2"/>
        <w:ind w:left="615" w:firstLine="0"/>
        <w:rPr>
          <w:rFonts w:ascii="Arial" w:hAnsi="Arial" w:cs="Arial"/>
          <w:spacing w:val="-8"/>
          <w:szCs w:val="26"/>
          <w:lang w:val="en-GB"/>
        </w:rPr>
      </w:pPr>
    </w:p>
    <w:p w14:paraId="3C8489E3" w14:textId="77777777" w:rsidR="0062457C" w:rsidRPr="003B1FB4" w:rsidRDefault="0062457C" w:rsidP="00D15B5C">
      <w:pPr>
        <w:pStyle w:val="BodyTextIndent2"/>
        <w:numPr>
          <w:ilvl w:val="0"/>
          <w:numId w:val="65"/>
        </w:numPr>
        <w:rPr>
          <w:rFonts w:ascii="Arial" w:hAnsi="Arial" w:cs="Arial"/>
          <w:szCs w:val="26"/>
          <w:lang w:val="en-GB"/>
        </w:rPr>
      </w:pPr>
      <w:r w:rsidRPr="003B1FB4">
        <w:rPr>
          <w:rFonts w:ascii="Arial" w:hAnsi="Arial" w:cs="Arial"/>
          <w:szCs w:val="26"/>
          <w:lang w:val="en-GB"/>
        </w:rPr>
        <w:t>Ensuring there are arrangements to review, evaluate and report on the effectiveness of internal control including the establishment of an effective internal audit function;</w:t>
      </w:r>
    </w:p>
    <w:p w14:paraId="43AA9598" w14:textId="77777777" w:rsidR="0062457C" w:rsidRPr="00670FDC" w:rsidRDefault="0062457C" w:rsidP="00D15B5C">
      <w:pPr>
        <w:pStyle w:val="BodyTextIndent2"/>
        <w:numPr>
          <w:ilvl w:val="0"/>
          <w:numId w:val="65"/>
        </w:numPr>
        <w:rPr>
          <w:rFonts w:ascii="Arial" w:hAnsi="Arial" w:cs="Arial"/>
          <w:szCs w:val="24"/>
        </w:rPr>
      </w:pPr>
      <w:r w:rsidRPr="00670FDC">
        <w:rPr>
          <w:rFonts w:ascii="Arial" w:hAnsi="Arial" w:cs="Arial"/>
          <w:szCs w:val="24"/>
        </w:rPr>
        <w:t>Ensuring that the effectiveness of Internal Audit is reviewed by the Audit Committee  and meets the NHS mandatory audit standards;</w:t>
      </w:r>
    </w:p>
    <w:p w14:paraId="0239B0AE" w14:textId="77777777" w:rsidR="0062457C" w:rsidRPr="003B1FB4" w:rsidRDefault="0062457C" w:rsidP="00D15B5C">
      <w:pPr>
        <w:pStyle w:val="BodyTextIndent2"/>
        <w:numPr>
          <w:ilvl w:val="0"/>
          <w:numId w:val="65"/>
        </w:numPr>
        <w:rPr>
          <w:rFonts w:ascii="Arial" w:hAnsi="Arial" w:cs="Arial"/>
          <w:szCs w:val="26"/>
          <w:lang w:val="en-GB"/>
        </w:rPr>
      </w:pPr>
      <w:r w:rsidRPr="003B1FB4">
        <w:rPr>
          <w:rFonts w:ascii="Arial" w:hAnsi="Arial" w:cs="Arial"/>
          <w:szCs w:val="26"/>
          <w:lang w:val="en-GB"/>
        </w:rPr>
        <w:t>Deciding at what stage to involve the police in cases of fraud, misappropriation, and  other irregularities;</w:t>
      </w:r>
    </w:p>
    <w:p w14:paraId="7A3BA91F" w14:textId="77777777" w:rsidR="0062457C" w:rsidRDefault="0062457C" w:rsidP="0062457C">
      <w:pPr>
        <w:pStyle w:val="BodyTextIndent2"/>
        <w:ind w:left="615" w:firstLine="0"/>
        <w:rPr>
          <w:rFonts w:ascii="Arial" w:hAnsi="Arial" w:cs="Arial"/>
          <w:spacing w:val="-8"/>
          <w:szCs w:val="26"/>
          <w:lang w:val="en-GB"/>
        </w:rPr>
      </w:pPr>
    </w:p>
    <w:p w14:paraId="5DD40705" w14:textId="77777777" w:rsidR="00080CB4" w:rsidRPr="0062457C" w:rsidRDefault="0062457C" w:rsidP="00D15B5C">
      <w:pPr>
        <w:pStyle w:val="BodyTextIndent2"/>
        <w:numPr>
          <w:ilvl w:val="1"/>
          <w:numId w:val="63"/>
        </w:numPr>
        <w:ind w:left="0" w:firstLine="0"/>
        <w:rPr>
          <w:rFonts w:ascii="Arial" w:hAnsi="Arial" w:cs="Arial"/>
          <w:szCs w:val="26"/>
          <w:lang w:val="en-GB"/>
        </w:rPr>
      </w:pPr>
      <w:r w:rsidRPr="0062457C">
        <w:rPr>
          <w:rFonts w:ascii="Arial" w:hAnsi="Arial" w:cs="Arial"/>
          <w:spacing w:val="-8"/>
          <w:szCs w:val="26"/>
          <w:lang w:val="en-GB"/>
        </w:rPr>
        <w:lastRenderedPageBreak/>
        <w:t xml:space="preserve"> </w:t>
      </w:r>
      <w:r w:rsidR="00D34CD9" w:rsidRPr="0062457C">
        <w:rPr>
          <w:rFonts w:ascii="Arial" w:hAnsi="Arial" w:cs="Arial"/>
          <w:szCs w:val="26"/>
          <w:lang w:val="en-GB"/>
        </w:rPr>
        <w:t>Th</w:t>
      </w:r>
      <w:r w:rsidR="00080CB4" w:rsidRPr="0062457C">
        <w:rPr>
          <w:rFonts w:ascii="Arial" w:hAnsi="Arial" w:cs="Arial"/>
          <w:szCs w:val="26"/>
          <w:lang w:val="en-GB"/>
        </w:rPr>
        <w:t xml:space="preserve">e </w:t>
      </w:r>
      <w:r w:rsidR="00AC281D" w:rsidRPr="0062457C">
        <w:rPr>
          <w:rFonts w:ascii="Arial" w:hAnsi="Arial" w:cs="Arial"/>
          <w:szCs w:val="26"/>
          <w:lang w:val="en-GB"/>
        </w:rPr>
        <w:t>Director of Finance</w:t>
      </w:r>
      <w:r w:rsidR="00205937" w:rsidRPr="0062457C">
        <w:rPr>
          <w:rFonts w:ascii="Arial" w:hAnsi="Arial" w:cs="Arial"/>
          <w:szCs w:val="26"/>
          <w:lang w:val="en-GB"/>
        </w:rPr>
        <w:t xml:space="preserve">, </w:t>
      </w:r>
      <w:r w:rsidR="00080CB4" w:rsidRPr="0062457C">
        <w:rPr>
          <w:rFonts w:ascii="Arial" w:hAnsi="Arial" w:cs="Arial"/>
          <w:szCs w:val="26"/>
          <w:lang w:val="en-GB"/>
        </w:rPr>
        <w:t xml:space="preserve">designated auditors </w:t>
      </w:r>
      <w:r w:rsidR="00205937" w:rsidRPr="0062457C">
        <w:rPr>
          <w:rFonts w:ascii="Arial" w:hAnsi="Arial" w:cs="Arial"/>
          <w:szCs w:val="26"/>
          <w:lang w:val="en-GB"/>
        </w:rPr>
        <w:t xml:space="preserve">and representatives from Counter Fraud Services (CFS), </w:t>
      </w:r>
      <w:r w:rsidR="00080CB4" w:rsidRPr="0062457C">
        <w:rPr>
          <w:rFonts w:ascii="Arial" w:hAnsi="Arial" w:cs="Arial"/>
          <w:szCs w:val="26"/>
          <w:lang w:val="en-GB"/>
        </w:rPr>
        <w:t xml:space="preserve">are </w:t>
      </w:r>
      <w:r w:rsidR="00205937" w:rsidRPr="0062457C">
        <w:rPr>
          <w:rFonts w:ascii="Arial" w:hAnsi="Arial" w:cs="Arial"/>
          <w:szCs w:val="26"/>
          <w:lang w:val="en-GB"/>
        </w:rPr>
        <w:t xml:space="preserve">all </w:t>
      </w:r>
      <w:r w:rsidR="00080CB4" w:rsidRPr="0062457C">
        <w:rPr>
          <w:rFonts w:ascii="Arial" w:hAnsi="Arial" w:cs="Arial"/>
          <w:szCs w:val="26"/>
          <w:lang w:val="en-GB"/>
        </w:rPr>
        <w:t>entitled without necessarily giving prior notice to require and receive:</w:t>
      </w:r>
    </w:p>
    <w:p w14:paraId="2A1E25DB" w14:textId="77777777" w:rsidR="002B5680" w:rsidRPr="003B1FB4" w:rsidRDefault="002B5680" w:rsidP="002B5680">
      <w:pPr>
        <w:pStyle w:val="BodyTextIndent2"/>
        <w:ind w:left="0" w:firstLine="0"/>
        <w:rPr>
          <w:rFonts w:ascii="Arial" w:hAnsi="Arial" w:cs="Arial"/>
          <w:szCs w:val="26"/>
          <w:lang w:val="en-GB"/>
        </w:rPr>
      </w:pPr>
    </w:p>
    <w:p w14:paraId="619F10A2" w14:textId="77777777" w:rsidR="002B5680" w:rsidRPr="003B1FB4" w:rsidRDefault="002B5680" w:rsidP="00D15B5C">
      <w:pPr>
        <w:pStyle w:val="BodyTextIndent2"/>
        <w:numPr>
          <w:ilvl w:val="0"/>
          <w:numId w:val="26"/>
        </w:numPr>
        <w:tabs>
          <w:tab w:val="clear" w:pos="360"/>
          <w:tab w:val="num" w:pos="1080"/>
        </w:tabs>
        <w:ind w:left="1080"/>
        <w:rPr>
          <w:rFonts w:ascii="Arial" w:hAnsi="Arial" w:cs="Arial"/>
          <w:szCs w:val="26"/>
          <w:lang w:val="en-GB"/>
        </w:rPr>
      </w:pPr>
      <w:r w:rsidRPr="003B1FB4">
        <w:rPr>
          <w:rFonts w:ascii="Arial" w:hAnsi="Arial" w:cs="Arial"/>
          <w:szCs w:val="26"/>
          <w:lang w:val="en-GB"/>
        </w:rPr>
        <w:t>Access to all records, documents and correspondence relating to any financial or other relevant transactions, including documents of a confidential nature;</w:t>
      </w:r>
    </w:p>
    <w:p w14:paraId="2E4DFB08" w14:textId="77777777" w:rsidR="002B5680" w:rsidRPr="003B1FB4" w:rsidRDefault="002B5680" w:rsidP="00D15B5C">
      <w:pPr>
        <w:pStyle w:val="BodyTextIndent2"/>
        <w:numPr>
          <w:ilvl w:val="0"/>
          <w:numId w:val="26"/>
        </w:numPr>
        <w:tabs>
          <w:tab w:val="clear" w:pos="360"/>
          <w:tab w:val="num" w:pos="1080"/>
        </w:tabs>
        <w:ind w:left="1080"/>
        <w:rPr>
          <w:rFonts w:ascii="Arial" w:hAnsi="Arial" w:cs="Arial"/>
          <w:szCs w:val="26"/>
          <w:lang w:val="en-GB"/>
        </w:rPr>
      </w:pPr>
      <w:r w:rsidRPr="003B1FB4">
        <w:rPr>
          <w:rFonts w:ascii="Arial" w:hAnsi="Arial" w:cs="Arial"/>
          <w:szCs w:val="26"/>
          <w:lang w:val="en-GB"/>
        </w:rPr>
        <w:t>Access at all reasonable times to any land, premises or employee of the organisation;</w:t>
      </w:r>
    </w:p>
    <w:p w14:paraId="00A43621" w14:textId="77777777" w:rsidR="002B5680" w:rsidRPr="003B1FB4" w:rsidRDefault="002B5680" w:rsidP="00D15B5C">
      <w:pPr>
        <w:pStyle w:val="BodyTextIndent2"/>
        <w:numPr>
          <w:ilvl w:val="0"/>
          <w:numId w:val="26"/>
        </w:numPr>
        <w:tabs>
          <w:tab w:val="clear" w:pos="360"/>
          <w:tab w:val="num" w:pos="1080"/>
        </w:tabs>
        <w:ind w:left="1080"/>
        <w:rPr>
          <w:rFonts w:ascii="Arial" w:hAnsi="Arial" w:cs="Arial"/>
          <w:szCs w:val="26"/>
          <w:lang w:val="en-GB"/>
        </w:rPr>
      </w:pPr>
      <w:r w:rsidRPr="003B1FB4">
        <w:rPr>
          <w:rFonts w:ascii="Arial" w:hAnsi="Arial" w:cs="Arial"/>
          <w:szCs w:val="26"/>
          <w:lang w:val="en-GB"/>
        </w:rPr>
        <w:t>The production of any cash, stores or other property of the organisation under an employee’s control;</w:t>
      </w:r>
    </w:p>
    <w:p w14:paraId="36BD49C2" w14:textId="77777777" w:rsidR="002B5680" w:rsidRPr="003B1FB4" w:rsidRDefault="002B5680" w:rsidP="00D15B5C">
      <w:pPr>
        <w:pStyle w:val="BodyTextIndent2"/>
        <w:numPr>
          <w:ilvl w:val="0"/>
          <w:numId w:val="26"/>
        </w:numPr>
        <w:tabs>
          <w:tab w:val="clear" w:pos="360"/>
          <w:tab w:val="num" w:pos="1080"/>
        </w:tabs>
        <w:ind w:left="1080"/>
        <w:rPr>
          <w:rFonts w:ascii="Arial" w:hAnsi="Arial" w:cs="Arial"/>
          <w:szCs w:val="26"/>
          <w:lang w:val="en-GB"/>
        </w:rPr>
      </w:pPr>
      <w:r w:rsidRPr="003B1FB4">
        <w:rPr>
          <w:rFonts w:ascii="Arial" w:hAnsi="Arial" w:cs="Arial"/>
          <w:szCs w:val="26"/>
          <w:lang w:val="en-GB"/>
        </w:rPr>
        <w:t>Explanations concerning any matter under investigation.</w:t>
      </w:r>
    </w:p>
    <w:p w14:paraId="16C3730B" w14:textId="77777777" w:rsidR="002B5680" w:rsidRPr="003B1FB4" w:rsidRDefault="002B5680" w:rsidP="002B5680">
      <w:pPr>
        <w:pStyle w:val="BodyTextIndent2"/>
        <w:ind w:left="1440"/>
        <w:rPr>
          <w:rFonts w:ascii="Arial" w:hAnsi="Arial" w:cs="Arial"/>
          <w:szCs w:val="26"/>
          <w:lang w:val="en-GB"/>
        </w:rPr>
      </w:pPr>
    </w:p>
    <w:p w14:paraId="63212A96" w14:textId="77777777" w:rsidR="002B5680" w:rsidRPr="003B1FB4" w:rsidRDefault="00AA005C" w:rsidP="00AA005C">
      <w:pPr>
        <w:pStyle w:val="Heading1"/>
        <w:rPr>
          <w:rFonts w:ascii="Arial" w:hAnsi="Arial" w:cs="Arial"/>
          <w:b w:val="0"/>
          <w:szCs w:val="26"/>
        </w:rPr>
      </w:pPr>
      <w:bookmarkStart w:id="25" w:name="_Toc149991292"/>
      <w:r w:rsidRPr="003B1FB4">
        <w:rPr>
          <w:rFonts w:ascii="Arial" w:hAnsi="Arial" w:cs="Arial"/>
          <w:b w:val="0"/>
          <w:szCs w:val="26"/>
        </w:rPr>
        <w:t>ROLE OF INTERNAL AUDIT</w:t>
      </w:r>
      <w:bookmarkEnd w:id="25"/>
    </w:p>
    <w:p w14:paraId="0A6BA22C" w14:textId="77777777" w:rsidR="002B5680" w:rsidRPr="003B1FB4" w:rsidRDefault="002B5680" w:rsidP="002B5680">
      <w:pPr>
        <w:pStyle w:val="BodyTextIndent2"/>
        <w:ind w:left="0" w:firstLine="0"/>
        <w:rPr>
          <w:rFonts w:ascii="Arial" w:hAnsi="Arial" w:cs="Arial"/>
          <w:szCs w:val="26"/>
          <w:lang w:val="en-GB"/>
        </w:rPr>
      </w:pPr>
    </w:p>
    <w:p w14:paraId="5E39381E"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The role, objectives and scope of Internal Audit are set out in the NHS Internal Audit Manual.</w:t>
      </w:r>
    </w:p>
    <w:p w14:paraId="542AB156" w14:textId="77777777" w:rsidR="002B5680" w:rsidRPr="003B1FB4" w:rsidRDefault="002B5680" w:rsidP="002B5680">
      <w:pPr>
        <w:pStyle w:val="BodyTextIndent2"/>
        <w:ind w:left="0" w:firstLine="0"/>
        <w:rPr>
          <w:rFonts w:ascii="Arial" w:hAnsi="Arial" w:cs="Arial"/>
          <w:szCs w:val="26"/>
          <w:lang w:val="en-GB"/>
        </w:rPr>
      </w:pPr>
    </w:p>
    <w:p w14:paraId="04E2134D"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The Internal Auditor shall have specific responsibility to review, appraise and report upon:</w:t>
      </w:r>
    </w:p>
    <w:p w14:paraId="700B2964" w14:textId="77777777" w:rsidR="002B5680" w:rsidRPr="003B1FB4" w:rsidRDefault="002B5680" w:rsidP="002B5680">
      <w:pPr>
        <w:pStyle w:val="BodyTextIndent2"/>
        <w:ind w:left="0" w:firstLine="0"/>
        <w:rPr>
          <w:rFonts w:ascii="Arial" w:hAnsi="Arial" w:cs="Arial"/>
          <w:szCs w:val="26"/>
          <w:lang w:val="en-GB"/>
        </w:rPr>
      </w:pPr>
    </w:p>
    <w:p w14:paraId="773FD8E9" w14:textId="77777777" w:rsidR="002B5680" w:rsidRDefault="00141F8A" w:rsidP="002B5680">
      <w:pPr>
        <w:pStyle w:val="BodyTextIndent2"/>
        <w:ind w:left="1440"/>
        <w:rPr>
          <w:rFonts w:ascii="Arial" w:hAnsi="Arial" w:cs="Arial"/>
          <w:szCs w:val="26"/>
          <w:lang w:val="en-GB"/>
        </w:rPr>
      </w:pPr>
      <w:r w:rsidRPr="003B1FB4">
        <w:rPr>
          <w:rFonts w:ascii="Arial" w:hAnsi="Arial" w:cs="Arial"/>
          <w:szCs w:val="26"/>
          <w:lang w:val="en-GB"/>
        </w:rPr>
        <w:t>(a)</w:t>
      </w:r>
      <w:r w:rsidRPr="003B1FB4">
        <w:rPr>
          <w:rFonts w:ascii="Arial" w:hAnsi="Arial" w:cs="Arial"/>
          <w:szCs w:val="26"/>
          <w:lang w:val="en-GB"/>
        </w:rPr>
        <w:tab/>
        <w:t>C</w:t>
      </w:r>
      <w:r w:rsidR="002B5680" w:rsidRPr="003B1FB4">
        <w:rPr>
          <w:rFonts w:ascii="Arial" w:hAnsi="Arial" w:cs="Arial"/>
          <w:szCs w:val="26"/>
          <w:lang w:val="en-GB"/>
        </w:rPr>
        <w:t>ontrols to ensure achievement of NES’s objectives;</w:t>
      </w:r>
      <w:r w:rsidR="002B5680" w:rsidRPr="003B1FB4">
        <w:rPr>
          <w:rFonts w:ascii="Arial" w:hAnsi="Arial" w:cs="Arial"/>
          <w:szCs w:val="26"/>
          <w:lang w:val="en-GB"/>
        </w:rPr>
        <w:tab/>
      </w:r>
    </w:p>
    <w:p w14:paraId="67715EF3" w14:textId="77777777" w:rsidR="00C15F03" w:rsidRPr="00C15F03" w:rsidRDefault="00C15F03" w:rsidP="002B5680">
      <w:pPr>
        <w:pStyle w:val="BodyTextIndent2"/>
        <w:ind w:left="1440"/>
        <w:rPr>
          <w:rFonts w:ascii="Arial" w:hAnsi="Arial" w:cs="Arial"/>
          <w:sz w:val="18"/>
          <w:szCs w:val="26"/>
          <w:lang w:val="en-GB"/>
        </w:rPr>
      </w:pPr>
    </w:p>
    <w:p w14:paraId="0354774F" w14:textId="77777777" w:rsidR="002B5680" w:rsidRPr="003B1FB4" w:rsidRDefault="00141F8A" w:rsidP="002B5680">
      <w:pPr>
        <w:pStyle w:val="BodyTextIndent2"/>
        <w:ind w:left="1440"/>
        <w:rPr>
          <w:rFonts w:ascii="Arial" w:hAnsi="Arial" w:cs="Arial"/>
          <w:szCs w:val="26"/>
          <w:lang w:val="en-GB"/>
        </w:rPr>
      </w:pPr>
      <w:r w:rsidRPr="003B1FB4">
        <w:rPr>
          <w:rFonts w:ascii="Arial" w:hAnsi="Arial" w:cs="Arial"/>
          <w:szCs w:val="26"/>
          <w:lang w:val="en-GB"/>
        </w:rPr>
        <w:t>(b)</w:t>
      </w:r>
      <w:r w:rsidRPr="003B1FB4">
        <w:rPr>
          <w:rFonts w:ascii="Arial" w:hAnsi="Arial" w:cs="Arial"/>
          <w:szCs w:val="26"/>
          <w:lang w:val="en-GB"/>
        </w:rPr>
        <w:tab/>
        <w:t>T</w:t>
      </w:r>
      <w:r w:rsidR="002B5680" w:rsidRPr="003B1FB4">
        <w:rPr>
          <w:rFonts w:ascii="Arial" w:hAnsi="Arial" w:cs="Arial"/>
          <w:szCs w:val="26"/>
          <w:lang w:val="en-GB"/>
        </w:rPr>
        <w:t>he extent of compliance with established policies, procedures, plans, regulations and laws etc;</w:t>
      </w:r>
    </w:p>
    <w:p w14:paraId="5A71BBCF" w14:textId="77777777" w:rsidR="00C15F03" w:rsidRPr="00C15F03" w:rsidRDefault="00C15F03" w:rsidP="00C15F03">
      <w:pPr>
        <w:pStyle w:val="BodyTextIndent2"/>
        <w:ind w:left="1440"/>
        <w:rPr>
          <w:rFonts w:ascii="Arial" w:hAnsi="Arial" w:cs="Arial"/>
          <w:sz w:val="18"/>
          <w:szCs w:val="26"/>
          <w:lang w:val="en-GB"/>
        </w:rPr>
      </w:pPr>
    </w:p>
    <w:p w14:paraId="583ED130" w14:textId="77777777" w:rsidR="002B5680" w:rsidRPr="003B1FB4" w:rsidRDefault="00C15F03" w:rsidP="00C15F03">
      <w:pPr>
        <w:pStyle w:val="BodyTextIndent2"/>
        <w:ind w:left="1440"/>
        <w:rPr>
          <w:rFonts w:ascii="Arial" w:hAnsi="Arial" w:cs="Arial"/>
          <w:szCs w:val="26"/>
          <w:lang w:val="en-GB"/>
        </w:rPr>
      </w:pPr>
      <w:r w:rsidRPr="003B1FB4">
        <w:rPr>
          <w:rFonts w:ascii="Arial" w:hAnsi="Arial" w:cs="Arial"/>
          <w:szCs w:val="26"/>
          <w:lang w:val="en-GB"/>
        </w:rPr>
        <w:t xml:space="preserve"> </w:t>
      </w:r>
      <w:r w:rsidR="00141F8A" w:rsidRPr="003B1FB4">
        <w:rPr>
          <w:rFonts w:ascii="Arial" w:hAnsi="Arial" w:cs="Arial"/>
          <w:szCs w:val="26"/>
          <w:lang w:val="en-GB"/>
        </w:rPr>
        <w:t>(c)</w:t>
      </w:r>
      <w:r w:rsidR="00141F8A" w:rsidRPr="003B1FB4">
        <w:rPr>
          <w:rFonts w:ascii="Arial" w:hAnsi="Arial" w:cs="Arial"/>
          <w:szCs w:val="26"/>
          <w:lang w:val="en-GB"/>
        </w:rPr>
        <w:tab/>
        <w:t>T</w:t>
      </w:r>
      <w:r w:rsidR="002B5680" w:rsidRPr="003B1FB4">
        <w:rPr>
          <w:rFonts w:ascii="Arial" w:hAnsi="Arial" w:cs="Arial"/>
          <w:szCs w:val="26"/>
          <w:lang w:val="en-GB"/>
        </w:rPr>
        <w:t>he extent to which NES’s assets and interests are accounted for and safeguarded from loss of any kind arising from: fraud and other offences, theft, accident, waste, extravagance, inefficient administration and poor value for money or other causes;</w:t>
      </w:r>
    </w:p>
    <w:p w14:paraId="7CEBF8DF" w14:textId="77777777" w:rsidR="00C15F03" w:rsidRPr="00C15F03" w:rsidRDefault="00C15F03" w:rsidP="00C15F03">
      <w:pPr>
        <w:pStyle w:val="BodyTextIndent2"/>
        <w:ind w:left="1440"/>
        <w:rPr>
          <w:rFonts w:ascii="Arial" w:hAnsi="Arial" w:cs="Arial"/>
          <w:sz w:val="18"/>
          <w:szCs w:val="26"/>
          <w:lang w:val="en-GB"/>
        </w:rPr>
      </w:pPr>
    </w:p>
    <w:p w14:paraId="03B78C6F" w14:textId="77777777" w:rsidR="002B5680" w:rsidRPr="003B1FB4" w:rsidRDefault="00C15F03" w:rsidP="00C15F03">
      <w:pPr>
        <w:pStyle w:val="BodyTextIndent2"/>
        <w:ind w:left="1440"/>
        <w:rPr>
          <w:rFonts w:ascii="Arial" w:hAnsi="Arial" w:cs="Arial"/>
          <w:szCs w:val="26"/>
          <w:lang w:val="en-GB"/>
        </w:rPr>
      </w:pPr>
      <w:r w:rsidRPr="003B1FB4">
        <w:rPr>
          <w:rFonts w:ascii="Arial" w:hAnsi="Arial" w:cs="Arial"/>
          <w:szCs w:val="26"/>
          <w:lang w:val="en-GB"/>
        </w:rPr>
        <w:t xml:space="preserve"> </w:t>
      </w:r>
      <w:r w:rsidR="00141F8A" w:rsidRPr="003B1FB4">
        <w:rPr>
          <w:rFonts w:ascii="Arial" w:hAnsi="Arial" w:cs="Arial"/>
          <w:szCs w:val="26"/>
          <w:lang w:val="en-GB"/>
        </w:rPr>
        <w:t>(d)</w:t>
      </w:r>
      <w:r w:rsidR="00141F8A" w:rsidRPr="003B1FB4">
        <w:rPr>
          <w:rFonts w:ascii="Arial" w:hAnsi="Arial" w:cs="Arial"/>
          <w:szCs w:val="26"/>
          <w:lang w:val="en-GB"/>
        </w:rPr>
        <w:tab/>
        <w:t>T</w:t>
      </w:r>
      <w:r w:rsidR="002B5680" w:rsidRPr="003B1FB4">
        <w:rPr>
          <w:rFonts w:ascii="Arial" w:hAnsi="Arial" w:cs="Arial"/>
          <w:szCs w:val="26"/>
          <w:lang w:val="en-GB"/>
        </w:rPr>
        <w:t>he suitability, reliability and integrity of management information systems;</w:t>
      </w:r>
    </w:p>
    <w:p w14:paraId="339336E5" w14:textId="77777777" w:rsidR="00C15F03" w:rsidRPr="00C15F03" w:rsidRDefault="00C15F03" w:rsidP="00C15F03">
      <w:pPr>
        <w:pStyle w:val="BodyTextIndent2"/>
        <w:ind w:left="1440"/>
        <w:rPr>
          <w:rFonts w:ascii="Arial" w:hAnsi="Arial" w:cs="Arial"/>
          <w:sz w:val="18"/>
          <w:szCs w:val="26"/>
          <w:lang w:val="en-GB"/>
        </w:rPr>
      </w:pPr>
    </w:p>
    <w:p w14:paraId="31ADCE5A" w14:textId="77777777" w:rsidR="002B5680" w:rsidRDefault="00C15F03" w:rsidP="00C15F03">
      <w:pPr>
        <w:pStyle w:val="BodyTextIndent2"/>
        <w:ind w:left="1350" w:hanging="630"/>
        <w:rPr>
          <w:rFonts w:ascii="Arial" w:hAnsi="Arial" w:cs="Arial"/>
          <w:szCs w:val="26"/>
          <w:lang w:val="en-GB"/>
        </w:rPr>
      </w:pPr>
      <w:r w:rsidRPr="003B1FB4">
        <w:rPr>
          <w:rFonts w:ascii="Arial" w:hAnsi="Arial" w:cs="Arial"/>
          <w:szCs w:val="26"/>
          <w:lang w:val="en-GB"/>
        </w:rPr>
        <w:t xml:space="preserve"> </w:t>
      </w:r>
      <w:r w:rsidR="00141F8A" w:rsidRPr="003B1FB4">
        <w:rPr>
          <w:rFonts w:ascii="Arial" w:hAnsi="Arial" w:cs="Arial"/>
          <w:szCs w:val="26"/>
          <w:lang w:val="en-GB"/>
        </w:rPr>
        <w:t>(f)</w:t>
      </w:r>
      <w:r w:rsidR="00141F8A" w:rsidRPr="003B1FB4">
        <w:rPr>
          <w:rFonts w:ascii="Arial" w:hAnsi="Arial" w:cs="Arial"/>
          <w:szCs w:val="26"/>
          <w:lang w:val="en-GB"/>
        </w:rPr>
        <w:tab/>
        <w:t>T</w:t>
      </w:r>
      <w:r w:rsidR="002B5680" w:rsidRPr="003B1FB4">
        <w:rPr>
          <w:rFonts w:ascii="Arial" w:hAnsi="Arial" w:cs="Arial"/>
          <w:szCs w:val="26"/>
          <w:lang w:val="en-GB"/>
        </w:rPr>
        <w:t xml:space="preserve">he adequacy of follow-up action to </w:t>
      </w:r>
      <w:r w:rsidR="003C3A06" w:rsidRPr="003B1FB4">
        <w:rPr>
          <w:rFonts w:ascii="Arial" w:hAnsi="Arial" w:cs="Arial"/>
          <w:szCs w:val="26"/>
          <w:lang w:val="en-GB"/>
        </w:rPr>
        <w:t>their</w:t>
      </w:r>
      <w:r w:rsidR="002B5680" w:rsidRPr="003B1FB4">
        <w:rPr>
          <w:rFonts w:ascii="Arial" w:hAnsi="Arial" w:cs="Arial"/>
          <w:szCs w:val="26"/>
          <w:lang w:val="en-GB"/>
        </w:rPr>
        <w:t xml:space="preserve"> reports.</w:t>
      </w:r>
    </w:p>
    <w:p w14:paraId="73D22065" w14:textId="77777777" w:rsidR="0062457C" w:rsidRPr="003B1FB4" w:rsidRDefault="0062457C" w:rsidP="00C15F03">
      <w:pPr>
        <w:pStyle w:val="BodyTextIndent2"/>
        <w:ind w:left="1350" w:hanging="630"/>
        <w:rPr>
          <w:rFonts w:ascii="Arial" w:hAnsi="Arial" w:cs="Arial"/>
          <w:szCs w:val="26"/>
          <w:lang w:val="en-GB"/>
        </w:rPr>
      </w:pPr>
    </w:p>
    <w:p w14:paraId="5F31AA64" w14:textId="77777777" w:rsidR="00080CB4" w:rsidRPr="003B1FB4" w:rsidRDefault="002B5680" w:rsidP="00D15B5C">
      <w:pPr>
        <w:pStyle w:val="BodyTextIndent2"/>
        <w:numPr>
          <w:ilvl w:val="1"/>
          <w:numId w:val="63"/>
        </w:numPr>
        <w:rPr>
          <w:rFonts w:ascii="Arial" w:hAnsi="Arial" w:cs="Arial"/>
          <w:szCs w:val="26"/>
          <w:lang w:val="en-GB"/>
        </w:rPr>
      </w:pPr>
      <w:r w:rsidRPr="003B1FB4">
        <w:rPr>
          <w:rFonts w:ascii="Arial" w:hAnsi="Arial" w:cs="Arial"/>
          <w:szCs w:val="26"/>
          <w:lang w:val="en-GB"/>
        </w:rPr>
        <w:t>The</w:t>
      </w:r>
      <w:r w:rsidR="00080CB4" w:rsidRPr="003B1FB4">
        <w:rPr>
          <w:rFonts w:ascii="Arial" w:hAnsi="Arial" w:cs="Arial"/>
          <w:szCs w:val="26"/>
          <w:lang w:val="en-GB"/>
        </w:rPr>
        <w:t xml:space="preserve"> Internal Auditor</w:t>
      </w:r>
      <w:r w:rsidR="00C006DB" w:rsidRPr="003B1FB4">
        <w:rPr>
          <w:rFonts w:ascii="Arial" w:hAnsi="Arial" w:cs="Arial"/>
          <w:szCs w:val="26"/>
          <w:lang w:val="en-GB"/>
        </w:rPr>
        <w:t>s</w:t>
      </w:r>
      <w:r w:rsidR="00670FDC">
        <w:rPr>
          <w:rFonts w:ascii="Arial" w:hAnsi="Arial" w:cs="Arial"/>
          <w:szCs w:val="26"/>
          <w:lang w:val="en-GB"/>
        </w:rPr>
        <w:t xml:space="preserve"> shall be </w:t>
      </w:r>
      <w:r w:rsidR="00670FDC" w:rsidRPr="00670FDC">
        <w:rPr>
          <w:rFonts w:ascii="Arial" w:hAnsi="Arial" w:cs="Arial"/>
          <w:szCs w:val="24"/>
        </w:rPr>
        <w:t>accountable to the Audit Committee of NES.</w:t>
      </w:r>
      <w:r w:rsidR="00080CB4" w:rsidRPr="00670FDC">
        <w:rPr>
          <w:rFonts w:ascii="Arial" w:hAnsi="Arial" w:cs="Arial"/>
          <w:szCs w:val="26"/>
          <w:lang w:val="en-GB"/>
        </w:rPr>
        <w:t xml:space="preserve"> The reporting and follow up systems for internal</w:t>
      </w:r>
      <w:r w:rsidR="00080CB4" w:rsidRPr="003B1FB4">
        <w:rPr>
          <w:rFonts w:ascii="Arial" w:hAnsi="Arial" w:cs="Arial"/>
          <w:szCs w:val="26"/>
          <w:lang w:val="en-GB"/>
        </w:rPr>
        <w:t xml:space="preserve"> audit shall be agreed between the </w:t>
      </w:r>
      <w:r w:rsidR="00AC281D">
        <w:rPr>
          <w:rFonts w:ascii="Arial" w:hAnsi="Arial" w:cs="Arial"/>
          <w:szCs w:val="26"/>
          <w:lang w:val="en-GB"/>
        </w:rPr>
        <w:t>Director of Finance</w:t>
      </w:r>
      <w:r w:rsidR="00080CB4" w:rsidRPr="003B1FB4">
        <w:rPr>
          <w:rFonts w:ascii="Arial" w:hAnsi="Arial" w:cs="Arial"/>
          <w:szCs w:val="26"/>
          <w:lang w:val="en-GB"/>
        </w:rPr>
        <w:t>, the Audit Committee and the Chief Internal Auditor.  The agreement shall be in writing and shall comply with the guidance on reporting contained in the NHS Internal Audit manual.  The reporting system shall be reviewed at least every 3 years.</w:t>
      </w:r>
    </w:p>
    <w:p w14:paraId="0F62A728" w14:textId="77777777" w:rsidR="002B5680" w:rsidRPr="003B1FB4" w:rsidRDefault="002B5680" w:rsidP="002B5680">
      <w:pPr>
        <w:pStyle w:val="BodyTextIndent2"/>
        <w:ind w:left="0" w:firstLine="0"/>
        <w:rPr>
          <w:rFonts w:ascii="Arial" w:hAnsi="Arial" w:cs="Arial"/>
          <w:szCs w:val="26"/>
          <w:lang w:val="en-GB"/>
        </w:rPr>
      </w:pPr>
    </w:p>
    <w:p w14:paraId="56B3616D"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 xml:space="preserve">Whenever any matter arises which involves, or is thought to involve, irregularities concerning cash, stores or other property of NES or any suspected irregularity in the exercise of any function of a pecuniary </w:t>
      </w:r>
      <w:r w:rsidRPr="003B1FB4">
        <w:rPr>
          <w:rFonts w:ascii="Arial" w:hAnsi="Arial" w:cs="Arial"/>
          <w:szCs w:val="26"/>
          <w:lang w:val="en-GB"/>
        </w:rPr>
        <w:lastRenderedPageBreak/>
        <w:t xml:space="preserve">nature; the </w:t>
      </w:r>
      <w:r w:rsidR="00AC281D">
        <w:rPr>
          <w:rFonts w:ascii="Arial" w:hAnsi="Arial" w:cs="Arial"/>
          <w:szCs w:val="26"/>
          <w:lang w:val="en-GB"/>
        </w:rPr>
        <w:t>Director of Finance</w:t>
      </w:r>
      <w:r w:rsidRPr="003B1FB4">
        <w:rPr>
          <w:rFonts w:ascii="Arial" w:hAnsi="Arial" w:cs="Arial"/>
          <w:szCs w:val="26"/>
          <w:lang w:val="en-GB"/>
        </w:rPr>
        <w:t xml:space="preserve"> shall be notified immediately.  (See also Section 13 – Losses and Special Payments).</w:t>
      </w:r>
    </w:p>
    <w:p w14:paraId="3AAD7FC5" w14:textId="77777777" w:rsidR="002B5680" w:rsidRPr="003B1FB4" w:rsidRDefault="002B5680" w:rsidP="002B5680">
      <w:pPr>
        <w:pStyle w:val="BodyTextIndent2"/>
        <w:ind w:left="0" w:firstLine="0"/>
        <w:rPr>
          <w:rFonts w:ascii="Arial" w:hAnsi="Arial" w:cs="Arial"/>
          <w:szCs w:val="26"/>
          <w:lang w:val="en-GB"/>
        </w:rPr>
      </w:pPr>
    </w:p>
    <w:p w14:paraId="2D0B74FF"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 xml:space="preserve">The </w:t>
      </w:r>
      <w:r w:rsidR="00AC281D">
        <w:rPr>
          <w:rFonts w:ascii="Arial" w:hAnsi="Arial" w:cs="Arial"/>
          <w:szCs w:val="26"/>
          <w:lang w:val="en-GB"/>
        </w:rPr>
        <w:t>Director of Finance</w:t>
      </w:r>
      <w:r w:rsidRPr="003B1FB4">
        <w:rPr>
          <w:rFonts w:ascii="Arial" w:hAnsi="Arial" w:cs="Arial"/>
          <w:szCs w:val="26"/>
          <w:lang w:val="en-GB"/>
        </w:rPr>
        <w:t xml:space="preserve">, normally via the Internal Auditor, shall investigate cases of fraud, misappropriation or other irregularities, in compliance with the approach </w:t>
      </w:r>
      <w:r w:rsidR="00C006DB" w:rsidRPr="003B1FB4">
        <w:rPr>
          <w:rFonts w:ascii="Arial" w:hAnsi="Arial" w:cs="Arial"/>
          <w:szCs w:val="26"/>
          <w:lang w:val="en-GB"/>
        </w:rPr>
        <w:t>agreed in the partnership agreement with NHS Counter Fraud Services</w:t>
      </w:r>
      <w:r w:rsidRPr="003B1FB4">
        <w:rPr>
          <w:rFonts w:ascii="Arial" w:hAnsi="Arial" w:cs="Arial"/>
          <w:szCs w:val="26"/>
          <w:lang w:val="en-GB"/>
        </w:rPr>
        <w:t>.</w:t>
      </w:r>
    </w:p>
    <w:p w14:paraId="2B94189B" w14:textId="77777777" w:rsidR="002B5680" w:rsidRPr="003B1FB4" w:rsidRDefault="002B5680" w:rsidP="002B5680">
      <w:pPr>
        <w:pStyle w:val="BodyTextIndent2"/>
        <w:ind w:left="0" w:firstLine="0"/>
        <w:rPr>
          <w:rFonts w:ascii="Arial" w:hAnsi="Arial" w:cs="Arial"/>
          <w:szCs w:val="26"/>
          <w:lang w:val="en-GB"/>
        </w:rPr>
      </w:pPr>
    </w:p>
    <w:p w14:paraId="6B80AE19"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 xml:space="preserve">The Internal Auditors shall report to the </w:t>
      </w:r>
      <w:r w:rsidR="00AC281D">
        <w:rPr>
          <w:rFonts w:ascii="Arial" w:hAnsi="Arial" w:cs="Arial"/>
          <w:szCs w:val="26"/>
          <w:lang w:val="en-GB"/>
        </w:rPr>
        <w:t>Director of Finance</w:t>
      </w:r>
      <w:r w:rsidRPr="003B1FB4">
        <w:rPr>
          <w:rFonts w:ascii="Arial" w:hAnsi="Arial" w:cs="Arial"/>
          <w:szCs w:val="26"/>
          <w:lang w:val="en-GB"/>
        </w:rPr>
        <w:t>, who shall refer audit reports to the appropriate officers designated by the Chief Executive.  Failure to take any necessary remedial action within a reasonable period shall be reported to the Chief Executive.</w:t>
      </w:r>
    </w:p>
    <w:p w14:paraId="42A3F356" w14:textId="77777777" w:rsidR="002B5680" w:rsidRPr="003B1FB4" w:rsidRDefault="002B5680" w:rsidP="002B5680">
      <w:pPr>
        <w:pStyle w:val="BodyTextIndent2"/>
        <w:ind w:left="0" w:firstLine="0"/>
        <w:rPr>
          <w:rFonts w:ascii="Arial" w:hAnsi="Arial" w:cs="Arial"/>
          <w:szCs w:val="26"/>
          <w:lang w:val="en-GB"/>
        </w:rPr>
      </w:pPr>
    </w:p>
    <w:p w14:paraId="26BB06A1"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 xml:space="preserve">Where, in exceptional circumstances, the use of normal reporting channels could be seen as a possible limitation of the objectivity of the audit, or where sufficient action is not taken on matters of consequence, the Internal Auditor shall have direct access to the Audit Committee.  In exceptional circumstances, where </w:t>
      </w:r>
      <w:r w:rsidR="0091282D" w:rsidRPr="003B1FB4">
        <w:rPr>
          <w:rFonts w:ascii="Arial" w:hAnsi="Arial" w:cs="Arial"/>
          <w:szCs w:val="26"/>
          <w:lang w:val="en-GB"/>
        </w:rPr>
        <w:t>they</w:t>
      </w:r>
      <w:r w:rsidRPr="003B1FB4">
        <w:rPr>
          <w:rFonts w:ascii="Arial" w:hAnsi="Arial" w:cs="Arial"/>
          <w:szCs w:val="26"/>
          <w:lang w:val="en-GB"/>
        </w:rPr>
        <w:t xml:space="preserve"> deem necessary, the Internal Auditor shall have the right to report direct to the Chief Executive, NES Chairman or the Chairman of the Audit Committee.</w:t>
      </w:r>
    </w:p>
    <w:p w14:paraId="6FFA26E7" w14:textId="77777777" w:rsidR="002B5680" w:rsidRPr="003B1FB4" w:rsidRDefault="002B5680" w:rsidP="002B5680">
      <w:pPr>
        <w:pStyle w:val="BodyTextIndent2"/>
        <w:ind w:left="0" w:firstLine="0"/>
        <w:rPr>
          <w:rFonts w:ascii="Arial" w:hAnsi="Arial" w:cs="Arial"/>
          <w:szCs w:val="26"/>
          <w:lang w:val="en-GB"/>
        </w:rPr>
      </w:pPr>
    </w:p>
    <w:p w14:paraId="6AB352A4"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At each meeting of the Audit Committee the opportunity should be given for the Chairman of the Committee to meet with Non-Executive Members privately and for the Chairman of the Audit Committee and the Non-Executive Members to meet with the Chief Internal Auditor and External Auditors privately.</w:t>
      </w:r>
    </w:p>
    <w:p w14:paraId="7C765EFA" w14:textId="77777777" w:rsidR="002B5680" w:rsidRPr="003B1FB4" w:rsidRDefault="002B5680" w:rsidP="002B5680">
      <w:pPr>
        <w:pStyle w:val="BodyTextIndent2"/>
        <w:ind w:left="0" w:firstLine="0"/>
        <w:rPr>
          <w:rFonts w:ascii="Arial" w:hAnsi="Arial" w:cs="Arial"/>
          <w:szCs w:val="26"/>
          <w:lang w:val="en-GB"/>
        </w:rPr>
      </w:pPr>
    </w:p>
    <w:p w14:paraId="64269142" w14:textId="77777777" w:rsidR="002B5680" w:rsidRPr="003B1FB4" w:rsidRDefault="00AA005C" w:rsidP="00AA005C">
      <w:pPr>
        <w:pStyle w:val="Heading1"/>
        <w:rPr>
          <w:rFonts w:ascii="Arial" w:hAnsi="Arial" w:cs="Arial"/>
          <w:b w:val="0"/>
          <w:szCs w:val="26"/>
        </w:rPr>
      </w:pPr>
      <w:bookmarkStart w:id="26" w:name="_Toc149991293"/>
      <w:r w:rsidRPr="003B1FB4">
        <w:rPr>
          <w:rFonts w:ascii="Arial" w:hAnsi="Arial" w:cs="Arial"/>
          <w:b w:val="0"/>
          <w:szCs w:val="26"/>
        </w:rPr>
        <w:t>EXTERNAL AUDIT</w:t>
      </w:r>
      <w:bookmarkEnd w:id="26"/>
    </w:p>
    <w:p w14:paraId="369F754E" w14:textId="77777777" w:rsidR="002B5680" w:rsidRPr="003B1FB4" w:rsidRDefault="002B5680" w:rsidP="002B5680">
      <w:pPr>
        <w:pStyle w:val="BodyTextIndent2"/>
        <w:ind w:left="0" w:firstLine="0"/>
        <w:rPr>
          <w:rFonts w:ascii="Arial" w:hAnsi="Arial" w:cs="Arial"/>
          <w:szCs w:val="26"/>
          <w:lang w:val="en-GB"/>
        </w:rPr>
      </w:pPr>
    </w:p>
    <w:p w14:paraId="1E64137F"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 xml:space="preserve">The External Auditor is concerned with providing an independent assurance on financial stewardship including value for money, probity, material accuracy, compliance with guidelines and accepted accounting practice for NES accounts.  Responsibility for securing the audit of NES rests with Audit </w:t>
      </w:r>
      <w:smartTag w:uri="urn:schemas-microsoft-com:office:smarttags" w:element="country-region">
        <w:smartTag w:uri="urn:schemas-microsoft-com:office:smarttags" w:element="place">
          <w:r w:rsidRPr="003B1FB4">
            <w:rPr>
              <w:rFonts w:ascii="Arial" w:hAnsi="Arial" w:cs="Arial"/>
              <w:szCs w:val="26"/>
              <w:lang w:val="en-GB"/>
            </w:rPr>
            <w:t>Scotland</w:t>
          </w:r>
        </w:smartTag>
      </w:smartTag>
      <w:r w:rsidRPr="003B1FB4">
        <w:rPr>
          <w:rFonts w:ascii="Arial" w:hAnsi="Arial" w:cs="Arial"/>
          <w:szCs w:val="26"/>
          <w:lang w:val="en-GB"/>
        </w:rPr>
        <w:t>.  The appointed External Auditor’s statutory duties are contained in the Public Finance and Accountability (</w:t>
      </w:r>
      <w:smartTag w:uri="urn:schemas-microsoft-com:office:smarttags" w:element="country-region">
        <w:smartTag w:uri="urn:schemas-microsoft-com:office:smarttags" w:element="place">
          <w:r w:rsidRPr="003B1FB4">
            <w:rPr>
              <w:rFonts w:ascii="Arial" w:hAnsi="Arial" w:cs="Arial"/>
              <w:szCs w:val="26"/>
              <w:lang w:val="en-GB"/>
            </w:rPr>
            <w:t>Scotland</w:t>
          </w:r>
        </w:smartTag>
      </w:smartTag>
      <w:r w:rsidRPr="003B1FB4">
        <w:rPr>
          <w:rFonts w:ascii="Arial" w:hAnsi="Arial" w:cs="Arial"/>
          <w:szCs w:val="26"/>
          <w:lang w:val="en-GB"/>
        </w:rPr>
        <w:t>) Act 2000</w:t>
      </w:r>
      <w:r w:rsidR="002B5680" w:rsidRPr="003B1FB4">
        <w:rPr>
          <w:rFonts w:ascii="Arial" w:hAnsi="Arial" w:cs="Arial"/>
          <w:szCs w:val="26"/>
          <w:lang w:val="en-GB"/>
        </w:rPr>
        <w:t>.</w:t>
      </w:r>
    </w:p>
    <w:p w14:paraId="004CA0AB" w14:textId="77777777" w:rsidR="002B5680" w:rsidRPr="003B1FB4" w:rsidRDefault="002B5680" w:rsidP="002B5680">
      <w:pPr>
        <w:pStyle w:val="BodyTextIndent2"/>
        <w:ind w:left="0" w:firstLine="0"/>
        <w:rPr>
          <w:rFonts w:ascii="Arial" w:hAnsi="Arial" w:cs="Arial"/>
          <w:szCs w:val="26"/>
          <w:lang w:val="en-GB"/>
        </w:rPr>
      </w:pPr>
    </w:p>
    <w:p w14:paraId="16BC7613" w14:textId="77777777" w:rsidR="00080CB4" w:rsidRPr="003B1FB4" w:rsidRDefault="00080CB4" w:rsidP="00D15B5C">
      <w:pPr>
        <w:pStyle w:val="BodyTextIndent2"/>
        <w:numPr>
          <w:ilvl w:val="1"/>
          <w:numId w:val="63"/>
        </w:numPr>
        <w:rPr>
          <w:rFonts w:ascii="Arial" w:hAnsi="Arial" w:cs="Arial"/>
          <w:szCs w:val="26"/>
          <w:lang w:val="en-GB"/>
        </w:rPr>
      </w:pPr>
      <w:r w:rsidRPr="003B1FB4">
        <w:rPr>
          <w:rFonts w:ascii="Arial" w:hAnsi="Arial" w:cs="Arial"/>
          <w:szCs w:val="26"/>
          <w:lang w:val="en-GB"/>
        </w:rPr>
        <w:t>The appointed auditor has a general duty to satisfy himself that:</w:t>
      </w:r>
    </w:p>
    <w:p w14:paraId="570A61FD" w14:textId="77777777" w:rsidR="00080CB4" w:rsidRPr="003B1FB4" w:rsidRDefault="00080CB4">
      <w:pPr>
        <w:pStyle w:val="BodyTextIndent2"/>
        <w:ind w:left="0" w:firstLine="0"/>
        <w:rPr>
          <w:rFonts w:ascii="Arial" w:hAnsi="Arial" w:cs="Arial"/>
          <w:szCs w:val="26"/>
          <w:lang w:val="en-GB"/>
        </w:rPr>
      </w:pPr>
    </w:p>
    <w:p w14:paraId="445DF9C3" w14:textId="77777777" w:rsidR="00080CB4" w:rsidRPr="003B1FB4" w:rsidRDefault="00080CB4" w:rsidP="00D15B5C">
      <w:pPr>
        <w:pStyle w:val="BodyTextIndent2"/>
        <w:numPr>
          <w:ilvl w:val="0"/>
          <w:numId w:val="39"/>
        </w:numPr>
        <w:tabs>
          <w:tab w:val="clear" w:pos="360"/>
          <w:tab w:val="num" w:pos="1080"/>
        </w:tabs>
        <w:ind w:left="1080"/>
        <w:rPr>
          <w:rFonts w:ascii="Arial" w:hAnsi="Arial" w:cs="Arial"/>
          <w:szCs w:val="26"/>
          <w:lang w:val="en-GB"/>
        </w:rPr>
      </w:pPr>
      <w:r w:rsidRPr="003B1FB4">
        <w:rPr>
          <w:rFonts w:ascii="Arial" w:hAnsi="Arial" w:cs="Arial"/>
          <w:szCs w:val="26"/>
          <w:lang w:val="en-GB"/>
        </w:rPr>
        <w:t>The organisation’s accounts have been properly prepared in accordance with directions given under the Public Finance and Accountability (</w:t>
      </w:r>
      <w:smartTag w:uri="urn:schemas-microsoft-com:office:smarttags" w:element="country-region">
        <w:smartTag w:uri="urn:schemas-microsoft-com:office:smarttags" w:element="place">
          <w:r w:rsidRPr="003B1FB4">
            <w:rPr>
              <w:rFonts w:ascii="Arial" w:hAnsi="Arial" w:cs="Arial"/>
              <w:szCs w:val="26"/>
              <w:lang w:val="en-GB"/>
            </w:rPr>
            <w:t>Scotland</w:t>
          </w:r>
        </w:smartTag>
      </w:smartTag>
      <w:r w:rsidRPr="003B1FB4">
        <w:rPr>
          <w:rFonts w:ascii="Arial" w:hAnsi="Arial" w:cs="Arial"/>
          <w:szCs w:val="26"/>
          <w:lang w:val="en-GB"/>
        </w:rPr>
        <w:t>) Act 2000;</w:t>
      </w:r>
    </w:p>
    <w:p w14:paraId="64438B80" w14:textId="77777777" w:rsidR="00080CB4" w:rsidRPr="003B1FB4" w:rsidRDefault="00080CB4" w:rsidP="00D15B5C">
      <w:pPr>
        <w:pStyle w:val="BodyTextIndent2"/>
        <w:numPr>
          <w:ilvl w:val="0"/>
          <w:numId w:val="39"/>
        </w:numPr>
        <w:tabs>
          <w:tab w:val="clear" w:pos="360"/>
          <w:tab w:val="num" w:pos="1080"/>
        </w:tabs>
        <w:ind w:left="1080"/>
        <w:rPr>
          <w:rFonts w:ascii="Arial" w:hAnsi="Arial" w:cs="Arial"/>
          <w:szCs w:val="26"/>
          <w:lang w:val="en-GB"/>
        </w:rPr>
      </w:pPr>
      <w:r w:rsidRPr="003B1FB4">
        <w:rPr>
          <w:rFonts w:ascii="Arial" w:hAnsi="Arial" w:cs="Arial"/>
          <w:szCs w:val="26"/>
          <w:lang w:val="en-GB"/>
        </w:rPr>
        <w:t>Proper accounting practices have been observed in the preparation of the accounts;</w:t>
      </w:r>
    </w:p>
    <w:p w14:paraId="0E4B894A" w14:textId="77777777" w:rsidR="00080CB4" w:rsidRPr="003B1FB4" w:rsidRDefault="00080CB4" w:rsidP="00D15B5C">
      <w:pPr>
        <w:pStyle w:val="BodyTextIndent2"/>
        <w:numPr>
          <w:ilvl w:val="0"/>
          <w:numId w:val="39"/>
        </w:numPr>
        <w:tabs>
          <w:tab w:val="clear" w:pos="360"/>
          <w:tab w:val="num" w:pos="1080"/>
        </w:tabs>
        <w:ind w:left="1080"/>
        <w:rPr>
          <w:rFonts w:ascii="Arial" w:hAnsi="Arial" w:cs="Arial"/>
          <w:szCs w:val="26"/>
          <w:lang w:val="en-GB"/>
        </w:rPr>
      </w:pPr>
      <w:r w:rsidRPr="003B1FB4">
        <w:rPr>
          <w:rFonts w:ascii="Arial" w:hAnsi="Arial" w:cs="Arial"/>
          <w:szCs w:val="26"/>
          <w:lang w:val="en-GB"/>
        </w:rPr>
        <w:t>The organisation has made proper arrangements for securing economy, efficiency and effectiven</w:t>
      </w:r>
      <w:r w:rsidR="003B1FB4">
        <w:rPr>
          <w:rFonts w:ascii="Arial" w:hAnsi="Arial" w:cs="Arial"/>
          <w:szCs w:val="26"/>
          <w:lang w:val="en-GB"/>
        </w:rPr>
        <w:t>ess in the use of its resources.</w:t>
      </w:r>
    </w:p>
    <w:p w14:paraId="02DEA2EB" w14:textId="77777777" w:rsidR="00104D9B" w:rsidRDefault="00104D9B" w:rsidP="00104D9B">
      <w:pPr>
        <w:pStyle w:val="BodyTextIndent2"/>
        <w:rPr>
          <w:rFonts w:ascii="Arial" w:hAnsi="Arial" w:cs="Arial"/>
          <w:lang w:val="en-GB"/>
        </w:rPr>
      </w:pPr>
    </w:p>
    <w:p w14:paraId="321CCC57" w14:textId="77777777" w:rsidR="00080CB4" w:rsidRDefault="003B255B" w:rsidP="002C5A81">
      <w:pPr>
        <w:pStyle w:val="Heading10"/>
      </w:pPr>
      <w:bookmarkStart w:id="27" w:name="_Toc283286754"/>
      <w:r>
        <w:t>14</w:t>
      </w:r>
      <w:r w:rsidR="008B73C5">
        <w:t xml:space="preserve">. </w:t>
      </w:r>
      <w:r w:rsidR="00080CB4" w:rsidRPr="000A6AA4">
        <w:t>INFORMATION TECHNOLOGY</w:t>
      </w:r>
      <w:bookmarkEnd w:id="27"/>
    </w:p>
    <w:p w14:paraId="15D7FD94" w14:textId="28A89F26" w:rsidR="00C70BD5" w:rsidRDefault="00C70BD5" w:rsidP="002C5A81">
      <w:pPr>
        <w:pStyle w:val="Heading10"/>
        <w:rPr>
          <w:highlight w:val="yellow"/>
        </w:rPr>
      </w:pPr>
    </w:p>
    <w:p w14:paraId="67EE4AAC" w14:textId="77777777" w:rsidR="006425CF" w:rsidRDefault="006425CF" w:rsidP="002C5A81">
      <w:pPr>
        <w:pStyle w:val="Heading10"/>
        <w:rPr>
          <w:highlight w:val="yellow"/>
        </w:rPr>
      </w:pPr>
    </w:p>
    <w:p w14:paraId="1A27C453" w14:textId="77777777" w:rsidR="00080CB4" w:rsidRPr="00DD7728" w:rsidRDefault="00080CB4" w:rsidP="00D15B5C">
      <w:pPr>
        <w:pStyle w:val="BodyTextIndent2"/>
        <w:numPr>
          <w:ilvl w:val="1"/>
          <w:numId w:val="46"/>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00C006DB" w:rsidRPr="00DD7728">
        <w:rPr>
          <w:rFonts w:ascii="Arial" w:hAnsi="Arial" w:cs="Arial"/>
          <w:lang w:val="en-GB"/>
        </w:rPr>
        <w:t xml:space="preserve"> shall be responsible for the overall maintenance and security of networked systems within NES.  The </w:t>
      </w:r>
      <w:r w:rsidR="00AC281D">
        <w:rPr>
          <w:rFonts w:ascii="Arial" w:hAnsi="Arial" w:cs="Arial"/>
          <w:lang w:val="en-GB"/>
        </w:rPr>
        <w:t>Director of Finance</w:t>
      </w:r>
      <w:r w:rsidRPr="00DD7728">
        <w:rPr>
          <w:rFonts w:ascii="Arial" w:hAnsi="Arial" w:cs="Arial"/>
          <w:lang w:val="en-GB"/>
        </w:rPr>
        <w:t xml:space="preserve"> shall be primarily responsible for the accuracy </w:t>
      </w:r>
      <w:r w:rsidR="00C006DB" w:rsidRPr="00DD7728">
        <w:rPr>
          <w:rFonts w:ascii="Arial" w:hAnsi="Arial" w:cs="Arial"/>
          <w:lang w:val="en-GB"/>
        </w:rPr>
        <w:t xml:space="preserve">of data </w:t>
      </w:r>
      <w:r w:rsidRPr="00DD7728">
        <w:rPr>
          <w:rFonts w:ascii="Arial" w:hAnsi="Arial" w:cs="Arial"/>
          <w:lang w:val="en-GB"/>
        </w:rPr>
        <w:t xml:space="preserve">and </w:t>
      </w:r>
      <w:r w:rsidR="00C006DB" w:rsidRPr="00DD7728">
        <w:rPr>
          <w:rFonts w:ascii="Arial" w:hAnsi="Arial" w:cs="Arial"/>
          <w:lang w:val="en-GB"/>
        </w:rPr>
        <w:t xml:space="preserve">the maintenance of appropriate </w:t>
      </w:r>
      <w:r w:rsidRPr="00DD7728">
        <w:rPr>
          <w:rFonts w:ascii="Arial" w:hAnsi="Arial" w:cs="Arial"/>
          <w:lang w:val="en-GB"/>
        </w:rPr>
        <w:t xml:space="preserve">security </w:t>
      </w:r>
      <w:r w:rsidR="00C006DB" w:rsidRPr="00DD7728">
        <w:rPr>
          <w:rFonts w:ascii="Arial" w:hAnsi="Arial" w:cs="Arial"/>
          <w:lang w:val="en-GB"/>
        </w:rPr>
        <w:t>levels within the financial systems of</w:t>
      </w:r>
      <w:r w:rsidR="00E677D0">
        <w:rPr>
          <w:rFonts w:ascii="Arial" w:hAnsi="Arial" w:cs="Arial"/>
          <w:lang w:val="en-GB"/>
        </w:rPr>
        <w:t xml:space="preserve"> </w:t>
      </w:r>
      <w:r w:rsidRPr="00DD7728">
        <w:rPr>
          <w:rFonts w:ascii="Arial" w:hAnsi="Arial" w:cs="Arial"/>
          <w:lang w:val="en-GB"/>
        </w:rPr>
        <w:t>NES.</w:t>
      </w:r>
    </w:p>
    <w:p w14:paraId="02A3686B" w14:textId="77777777" w:rsidR="00080CB4" w:rsidRPr="00DD7728" w:rsidRDefault="00080CB4">
      <w:pPr>
        <w:pStyle w:val="BodyTextIndent2"/>
        <w:rPr>
          <w:rFonts w:ascii="Arial" w:hAnsi="Arial" w:cs="Arial"/>
          <w:lang w:val="en-GB"/>
        </w:rPr>
      </w:pPr>
    </w:p>
    <w:p w14:paraId="51E97031" w14:textId="77777777" w:rsidR="00080CB4" w:rsidRPr="00DD7728" w:rsidRDefault="00080CB4" w:rsidP="00D15B5C">
      <w:pPr>
        <w:pStyle w:val="BodyTextIndent2"/>
        <w:numPr>
          <w:ilvl w:val="1"/>
          <w:numId w:val="46"/>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devise and implement any necessary procedures to protect NES and individuals from inappropriate use or misuse of any financial or other information held on computer files for which </w:t>
      </w:r>
      <w:r w:rsidR="0091282D">
        <w:rPr>
          <w:rFonts w:ascii="Arial" w:hAnsi="Arial" w:cs="Arial"/>
          <w:lang w:val="en-GB"/>
        </w:rPr>
        <w:t>they</w:t>
      </w:r>
      <w:r w:rsidRPr="00DD7728">
        <w:rPr>
          <w:rFonts w:ascii="Arial" w:hAnsi="Arial" w:cs="Arial"/>
          <w:lang w:val="en-GB"/>
        </w:rPr>
        <w:t xml:space="preserve"> ha</w:t>
      </w:r>
      <w:r w:rsidR="0091282D">
        <w:rPr>
          <w:rFonts w:ascii="Arial" w:hAnsi="Arial" w:cs="Arial"/>
          <w:lang w:val="en-GB"/>
        </w:rPr>
        <w:t>ve</w:t>
      </w:r>
      <w:r w:rsidRPr="00DD7728">
        <w:rPr>
          <w:rFonts w:ascii="Arial" w:hAnsi="Arial" w:cs="Arial"/>
          <w:lang w:val="en-GB"/>
        </w:rPr>
        <w:t xml:space="preserve"> responsibility and shall take account of the provisions of the Data Protection Act 1998.</w:t>
      </w:r>
    </w:p>
    <w:p w14:paraId="0381DECD" w14:textId="77777777" w:rsidR="00080CB4" w:rsidRPr="00DD7728" w:rsidRDefault="00080CB4">
      <w:pPr>
        <w:pStyle w:val="BodyTextIndent2"/>
        <w:rPr>
          <w:rFonts w:ascii="Arial" w:hAnsi="Arial" w:cs="Arial"/>
          <w:lang w:val="en-GB"/>
        </w:rPr>
      </w:pPr>
    </w:p>
    <w:p w14:paraId="284CFE2B" w14:textId="77777777" w:rsidR="00080CB4" w:rsidRPr="00DD7728" w:rsidRDefault="00080CB4" w:rsidP="00D15B5C">
      <w:pPr>
        <w:pStyle w:val="BodyTextIndent2"/>
        <w:numPr>
          <w:ilvl w:val="1"/>
          <w:numId w:val="46"/>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satisfy himself that such computer audit checks and reviews as </w:t>
      </w:r>
      <w:r w:rsidR="0091282D">
        <w:rPr>
          <w:rFonts w:ascii="Arial" w:hAnsi="Arial" w:cs="Arial"/>
          <w:lang w:val="en-GB"/>
        </w:rPr>
        <w:t>they</w:t>
      </w:r>
      <w:r w:rsidRPr="00DD7728">
        <w:rPr>
          <w:rFonts w:ascii="Arial" w:hAnsi="Arial" w:cs="Arial"/>
          <w:lang w:val="en-GB"/>
        </w:rPr>
        <w:t xml:space="preserve"> may consider necessary are being carried out.</w:t>
      </w:r>
    </w:p>
    <w:p w14:paraId="2CBF8B18" w14:textId="77777777" w:rsidR="00080CB4" w:rsidRPr="00DD7728" w:rsidRDefault="00080CB4">
      <w:pPr>
        <w:pStyle w:val="BodyTextIndent2"/>
        <w:rPr>
          <w:rFonts w:ascii="Arial" w:hAnsi="Arial" w:cs="Arial"/>
          <w:lang w:val="en-GB"/>
        </w:rPr>
      </w:pPr>
    </w:p>
    <w:p w14:paraId="4B47D888" w14:textId="77777777" w:rsidR="00080CB4" w:rsidRPr="00DD7728" w:rsidRDefault="00080CB4" w:rsidP="00D15B5C">
      <w:pPr>
        <w:pStyle w:val="BodyTextIndent2"/>
        <w:numPr>
          <w:ilvl w:val="1"/>
          <w:numId w:val="46"/>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ensure that new financial systems and amendments to current financial systems are developed in a controlled manner and thoroughly tested prior to implementation.  Where this is undertaken by another </w:t>
      </w:r>
      <w:r w:rsidR="004E1138">
        <w:rPr>
          <w:rFonts w:ascii="Arial" w:hAnsi="Arial" w:cs="Arial"/>
          <w:lang w:val="en-GB"/>
        </w:rPr>
        <w:t>NHS</w:t>
      </w:r>
      <w:r w:rsidRPr="00DD7728">
        <w:rPr>
          <w:rFonts w:ascii="Arial" w:hAnsi="Arial" w:cs="Arial"/>
          <w:lang w:val="en-GB"/>
        </w:rPr>
        <w:t xml:space="preserve"> Board or any other agency, assurances of adequacy will be obtained from them prior to implementation.</w:t>
      </w:r>
    </w:p>
    <w:p w14:paraId="1E4AB7D1" w14:textId="77777777" w:rsidR="00080CB4" w:rsidRPr="00DD7728" w:rsidRDefault="00080CB4">
      <w:pPr>
        <w:pStyle w:val="BodyTextIndent2"/>
        <w:rPr>
          <w:rFonts w:ascii="Arial" w:hAnsi="Arial" w:cs="Arial"/>
          <w:lang w:val="en-GB"/>
        </w:rPr>
      </w:pPr>
    </w:p>
    <w:p w14:paraId="337AA1AC" w14:textId="77777777" w:rsidR="00080CB4" w:rsidRPr="00DD7728" w:rsidRDefault="00080CB4" w:rsidP="00D15B5C">
      <w:pPr>
        <w:pStyle w:val="BodyTextIndent2"/>
        <w:numPr>
          <w:ilvl w:val="1"/>
          <w:numId w:val="46"/>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ensure that contracts for computer services for financial applications with another </w:t>
      </w:r>
      <w:r w:rsidR="004E1138">
        <w:rPr>
          <w:rFonts w:ascii="Arial" w:hAnsi="Arial" w:cs="Arial"/>
          <w:lang w:val="en-GB"/>
        </w:rPr>
        <w:t>NHS</w:t>
      </w:r>
      <w:r w:rsidRPr="00DD7728">
        <w:rPr>
          <w:rFonts w:ascii="Arial" w:hAnsi="Arial" w:cs="Arial"/>
          <w:lang w:val="en-GB"/>
        </w:rPr>
        <w:t xml:space="preserve"> Board or any other agency shall clearly define the responsibility of all parties for the security, privacy, accuracy, completeness, and timeliness of data during processing and storage.  The contract should also ensure rights of access for audit purposes.</w:t>
      </w:r>
    </w:p>
    <w:p w14:paraId="029907AC" w14:textId="77777777" w:rsidR="00080CB4" w:rsidRPr="00DD7728" w:rsidRDefault="00080CB4">
      <w:pPr>
        <w:pStyle w:val="BodyTextIndent2"/>
        <w:rPr>
          <w:rFonts w:ascii="Arial" w:hAnsi="Arial" w:cs="Arial"/>
          <w:lang w:val="en-GB"/>
        </w:rPr>
      </w:pPr>
    </w:p>
    <w:p w14:paraId="43C81033" w14:textId="77777777" w:rsidR="00080CB4" w:rsidRDefault="004E1138" w:rsidP="00D15B5C">
      <w:pPr>
        <w:pStyle w:val="BodyTextIndent2"/>
        <w:numPr>
          <w:ilvl w:val="1"/>
          <w:numId w:val="46"/>
        </w:numPr>
        <w:rPr>
          <w:rFonts w:ascii="Arial" w:hAnsi="Arial" w:cs="Arial"/>
          <w:lang w:val="en-GB"/>
        </w:rPr>
      </w:pPr>
      <w:r>
        <w:rPr>
          <w:rFonts w:ascii="Arial" w:hAnsi="Arial" w:cs="Arial"/>
          <w:lang w:val="en-GB"/>
        </w:rPr>
        <w:t>Where another NHS</w:t>
      </w:r>
      <w:r w:rsidR="00080CB4" w:rsidRPr="00DD7728">
        <w:rPr>
          <w:rFonts w:ascii="Arial" w:hAnsi="Arial" w:cs="Arial"/>
          <w:lang w:val="en-GB"/>
        </w:rPr>
        <w:t xml:space="preserve"> Board or any other agency provides a computer service for financial applications, the </w:t>
      </w:r>
      <w:r w:rsidR="00AC281D">
        <w:rPr>
          <w:rFonts w:ascii="Arial" w:hAnsi="Arial" w:cs="Arial"/>
          <w:lang w:val="en-GB"/>
        </w:rPr>
        <w:t>Director of Finance</w:t>
      </w:r>
      <w:r w:rsidR="00080CB4" w:rsidRPr="00DD7728">
        <w:rPr>
          <w:rFonts w:ascii="Arial" w:hAnsi="Arial" w:cs="Arial"/>
          <w:lang w:val="en-GB"/>
        </w:rPr>
        <w:t xml:space="preserve"> shall periodically seek assurances that adequate controls are in operation.</w:t>
      </w:r>
    </w:p>
    <w:p w14:paraId="6D224FA4" w14:textId="77777777" w:rsidR="00080CB4" w:rsidRPr="00DD7728" w:rsidRDefault="00080CB4">
      <w:pPr>
        <w:pStyle w:val="BodyTextIndent2"/>
        <w:rPr>
          <w:rFonts w:ascii="Arial" w:hAnsi="Arial" w:cs="Arial"/>
          <w:lang w:val="en-GB"/>
        </w:rPr>
      </w:pPr>
    </w:p>
    <w:p w14:paraId="585632A0" w14:textId="77777777" w:rsidR="00080CB4" w:rsidRPr="00DD7728" w:rsidRDefault="00080CB4" w:rsidP="00D15B5C">
      <w:pPr>
        <w:pStyle w:val="BodyTextIndent2"/>
        <w:numPr>
          <w:ilvl w:val="1"/>
          <w:numId w:val="46"/>
        </w:numPr>
        <w:rPr>
          <w:rFonts w:ascii="Arial" w:hAnsi="Arial" w:cs="Arial"/>
          <w:lang w:val="en-GB"/>
        </w:rPr>
      </w:pPr>
      <w:r w:rsidRPr="00DD7728">
        <w:rPr>
          <w:rFonts w:ascii="Arial" w:hAnsi="Arial" w:cs="Arial"/>
          <w:lang w:val="en-GB"/>
        </w:rPr>
        <w:t xml:space="preserve">Where computer systems have an impact on corporate financial systems the </w:t>
      </w:r>
      <w:r w:rsidR="00AC281D">
        <w:rPr>
          <w:rFonts w:ascii="Arial" w:hAnsi="Arial" w:cs="Arial"/>
          <w:lang w:val="en-GB"/>
        </w:rPr>
        <w:t>Director of Finance</w:t>
      </w:r>
      <w:r w:rsidRPr="00DD7728">
        <w:rPr>
          <w:rFonts w:ascii="Arial" w:hAnsi="Arial" w:cs="Arial"/>
          <w:lang w:val="en-GB"/>
        </w:rPr>
        <w:t xml:space="preserve"> shall ensure that:</w:t>
      </w:r>
    </w:p>
    <w:p w14:paraId="7DE0FB43" w14:textId="77777777" w:rsidR="00080CB4" w:rsidRPr="00865731" w:rsidRDefault="00080CB4">
      <w:pPr>
        <w:pStyle w:val="BodyTextIndent2"/>
        <w:rPr>
          <w:rFonts w:ascii="Arial" w:hAnsi="Arial" w:cs="Arial"/>
          <w:sz w:val="20"/>
          <w:lang w:val="en-GB"/>
        </w:rPr>
      </w:pPr>
    </w:p>
    <w:p w14:paraId="3B14430F" w14:textId="77777777" w:rsidR="00080CB4" w:rsidRPr="00DD7728" w:rsidRDefault="00141F8A">
      <w:pPr>
        <w:pStyle w:val="BodyTextIndent2"/>
        <w:ind w:left="1440"/>
        <w:rPr>
          <w:rFonts w:ascii="Arial" w:hAnsi="Arial" w:cs="Arial"/>
          <w:lang w:val="en-GB"/>
        </w:rPr>
      </w:pPr>
      <w:r>
        <w:rPr>
          <w:rFonts w:ascii="Arial" w:hAnsi="Arial" w:cs="Arial"/>
          <w:lang w:val="en-GB"/>
        </w:rPr>
        <w:t>(a)</w:t>
      </w:r>
      <w:r>
        <w:rPr>
          <w:rFonts w:ascii="Arial" w:hAnsi="Arial" w:cs="Arial"/>
          <w:lang w:val="en-GB"/>
        </w:rPr>
        <w:tab/>
        <w:t>S</w:t>
      </w:r>
      <w:r w:rsidR="00080CB4" w:rsidRPr="00DD7728">
        <w:rPr>
          <w:rFonts w:ascii="Arial" w:hAnsi="Arial" w:cs="Arial"/>
          <w:lang w:val="en-GB"/>
        </w:rPr>
        <w:t>ystems acquisition, development and maintenance are in line with corporate policies such as an Information Technology Strategy;</w:t>
      </w:r>
    </w:p>
    <w:p w14:paraId="135D6AE5" w14:textId="77777777" w:rsidR="00080CB4" w:rsidRPr="00865731" w:rsidRDefault="00080CB4">
      <w:pPr>
        <w:pStyle w:val="BodyTextIndent2"/>
        <w:ind w:left="1440"/>
        <w:rPr>
          <w:rFonts w:ascii="Arial" w:hAnsi="Arial" w:cs="Arial"/>
          <w:sz w:val="20"/>
          <w:lang w:val="en-GB"/>
        </w:rPr>
      </w:pPr>
    </w:p>
    <w:p w14:paraId="01DAA1DF" w14:textId="77777777" w:rsidR="00080CB4" w:rsidRPr="00DD7728" w:rsidRDefault="00141F8A">
      <w:pPr>
        <w:pStyle w:val="BodyTextIndent2"/>
        <w:ind w:left="1440"/>
        <w:rPr>
          <w:rFonts w:ascii="Arial" w:hAnsi="Arial" w:cs="Arial"/>
          <w:lang w:val="en-GB"/>
        </w:rPr>
      </w:pPr>
      <w:r>
        <w:rPr>
          <w:rFonts w:ascii="Arial" w:hAnsi="Arial" w:cs="Arial"/>
          <w:lang w:val="en-GB"/>
        </w:rPr>
        <w:t>(b)</w:t>
      </w:r>
      <w:r>
        <w:rPr>
          <w:rFonts w:ascii="Arial" w:hAnsi="Arial" w:cs="Arial"/>
          <w:lang w:val="en-GB"/>
        </w:rPr>
        <w:tab/>
        <w:t>D</w:t>
      </w:r>
      <w:r w:rsidR="00080CB4" w:rsidRPr="00DD7728">
        <w:rPr>
          <w:rFonts w:ascii="Arial" w:hAnsi="Arial" w:cs="Arial"/>
          <w:lang w:val="en-GB"/>
        </w:rPr>
        <w:t>ata produced for use with financial systems is adequate, accurate, complete and timely, and that a management (audit) trail exists; and</w:t>
      </w:r>
    </w:p>
    <w:p w14:paraId="3B8090D9" w14:textId="77777777" w:rsidR="00080CB4" w:rsidRPr="00865731" w:rsidRDefault="00080CB4">
      <w:pPr>
        <w:pStyle w:val="BodyTextIndent2"/>
        <w:ind w:left="1440"/>
        <w:rPr>
          <w:rFonts w:ascii="Arial" w:hAnsi="Arial" w:cs="Arial"/>
          <w:sz w:val="20"/>
          <w:lang w:val="en-GB"/>
        </w:rPr>
      </w:pPr>
    </w:p>
    <w:p w14:paraId="4E41AE73" w14:textId="77777777" w:rsidR="00080CB4" w:rsidRPr="00DD7728" w:rsidRDefault="00080CB4">
      <w:pPr>
        <w:pStyle w:val="BodyTextIndent2"/>
        <w:ind w:left="1440"/>
        <w:rPr>
          <w:rFonts w:ascii="Arial" w:hAnsi="Arial" w:cs="Arial"/>
          <w:lang w:val="en-GB"/>
        </w:rPr>
      </w:pPr>
      <w:r w:rsidRPr="00DD7728">
        <w:rPr>
          <w:rFonts w:ascii="Arial" w:hAnsi="Arial" w:cs="Arial"/>
          <w:lang w:val="en-GB"/>
        </w:rPr>
        <w:t>(c)</w:t>
      </w:r>
      <w:r w:rsidRPr="00DD7728">
        <w:rPr>
          <w:rFonts w:ascii="Arial" w:hAnsi="Arial" w:cs="Arial"/>
          <w:lang w:val="en-GB"/>
        </w:rPr>
        <w:tab/>
      </w:r>
      <w:r w:rsidR="00AC281D">
        <w:rPr>
          <w:rFonts w:ascii="Arial" w:hAnsi="Arial" w:cs="Arial"/>
          <w:lang w:val="en-GB"/>
        </w:rPr>
        <w:t>Director of Finance</w:t>
      </w:r>
      <w:r w:rsidRPr="00DD7728">
        <w:rPr>
          <w:rFonts w:ascii="Arial" w:hAnsi="Arial" w:cs="Arial"/>
          <w:lang w:val="en-GB"/>
        </w:rPr>
        <w:t xml:space="preserve"> staff have access to such data.</w:t>
      </w:r>
    </w:p>
    <w:p w14:paraId="48CE458C" w14:textId="77777777" w:rsidR="009C560D" w:rsidRDefault="009C560D" w:rsidP="002C5A81">
      <w:pPr>
        <w:pStyle w:val="Heading10"/>
      </w:pPr>
      <w:bookmarkStart w:id="28" w:name="_Toc283286755"/>
    </w:p>
    <w:p w14:paraId="2C4EE88C" w14:textId="77777777" w:rsidR="00080CB4" w:rsidRDefault="003B255B" w:rsidP="002C5A81">
      <w:pPr>
        <w:pStyle w:val="Heading10"/>
      </w:pPr>
      <w:r>
        <w:t>15</w:t>
      </w:r>
      <w:r w:rsidR="008B73C5" w:rsidRPr="000A6AA4">
        <w:t xml:space="preserve">. </w:t>
      </w:r>
      <w:r w:rsidR="00080CB4" w:rsidRPr="000A6AA4">
        <w:t>FIXED ASSETS</w:t>
      </w:r>
      <w:bookmarkEnd w:id="28"/>
    </w:p>
    <w:p w14:paraId="6A3C10C8" w14:textId="77777777" w:rsidR="00C70BD5" w:rsidRDefault="00C70BD5" w:rsidP="002C5A81">
      <w:pPr>
        <w:pStyle w:val="Heading10"/>
        <w:rPr>
          <w:highlight w:val="yellow"/>
        </w:rPr>
      </w:pPr>
    </w:p>
    <w:p w14:paraId="1D5CC544" w14:textId="77777777" w:rsidR="00080CB4"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The Chief Executive and </w:t>
      </w:r>
      <w:r w:rsidR="00AC281D">
        <w:rPr>
          <w:rFonts w:ascii="Arial" w:hAnsi="Arial" w:cs="Arial"/>
          <w:lang w:val="en-GB"/>
        </w:rPr>
        <w:t>Director of Finance</w:t>
      </w:r>
      <w:r w:rsidRPr="00DD7728">
        <w:rPr>
          <w:rFonts w:ascii="Arial" w:hAnsi="Arial" w:cs="Arial"/>
          <w:lang w:val="en-GB"/>
        </w:rPr>
        <w:t xml:space="preserve"> shall ensure that there is an adequate appraisal and approval process in place for determining capital expenditure priorities and the effect of each proposal upon the financial plans for each organisation.</w:t>
      </w:r>
    </w:p>
    <w:p w14:paraId="0B0877CE" w14:textId="77777777" w:rsidR="006719F9" w:rsidRDefault="006719F9" w:rsidP="006719F9">
      <w:pPr>
        <w:pStyle w:val="BodyTextIndent2"/>
        <w:rPr>
          <w:rFonts w:ascii="Arial" w:hAnsi="Arial" w:cs="Arial"/>
          <w:lang w:val="en-GB"/>
        </w:rPr>
      </w:pPr>
    </w:p>
    <w:p w14:paraId="5EE8D2DB"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ensure that every capital expenditure proposal meets the following criteria:</w:t>
      </w:r>
    </w:p>
    <w:p w14:paraId="24EDFE2B" w14:textId="77777777" w:rsidR="00080CB4" w:rsidRPr="00DD7728" w:rsidRDefault="00080CB4">
      <w:pPr>
        <w:pStyle w:val="BodyTextIndent2"/>
        <w:ind w:left="0" w:firstLine="0"/>
        <w:rPr>
          <w:rFonts w:ascii="Arial" w:hAnsi="Arial" w:cs="Arial"/>
          <w:lang w:val="en-GB"/>
        </w:rPr>
      </w:pPr>
    </w:p>
    <w:p w14:paraId="593C6C98" w14:textId="77777777" w:rsidR="00080CB4" w:rsidRPr="00DD7728" w:rsidRDefault="00080CB4" w:rsidP="00D15B5C">
      <w:pPr>
        <w:pStyle w:val="BodyTextIndent2"/>
        <w:numPr>
          <w:ilvl w:val="0"/>
          <w:numId w:val="28"/>
        </w:numPr>
        <w:tabs>
          <w:tab w:val="clear" w:pos="360"/>
          <w:tab w:val="num" w:pos="1080"/>
        </w:tabs>
        <w:ind w:left="1080"/>
        <w:rPr>
          <w:rFonts w:ascii="Arial" w:hAnsi="Arial" w:cs="Arial"/>
          <w:lang w:val="en-GB"/>
        </w:rPr>
      </w:pPr>
      <w:r w:rsidRPr="00DD7728">
        <w:rPr>
          <w:rFonts w:ascii="Arial" w:hAnsi="Arial" w:cs="Arial"/>
          <w:lang w:val="en-GB"/>
        </w:rPr>
        <w:t>Potential benefits have been evaluated and compared with known costs;</w:t>
      </w:r>
    </w:p>
    <w:p w14:paraId="7E1EED2A" w14:textId="77777777" w:rsidR="00080CB4" w:rsidRPr="00DD7728" w:rsidRDefault="00141F8A" w:rsidP="00D15B5C">
      <w:pPr>
        <w:pStyle w:val="BodyTextIndent2"/>
        <w:numPr>
          <w:ilvl w:val="0"/>
          <w:numId w:val="28"/>
        </w:numPr>
        <w:tabs>
          <w:tab w:val="clear" w:pos="360"/>
          <w:tab w:val="num" w:pos="1080"/>
        </w:tabs>
        <w:ind w:left="1080"/>
        <w:rPr>
          <w:rFonts w:ascii="Arial" w:hAnsi="Arial" w:cs="Arial"/>
          <w:lang w:val="en-GB"/>
        </w:rPr>
      </w:pPr>
      <w:r>
        <w:rPr>
          <w:rFonts w:ascii="Arial" w:hAnsi="Arial" w:cs="Arial"/>
          <w:lang w:val="en-GB"/>
        </w:rPr>
        <w:t>The cost consequences of the developments have been evaluated and included in future budgets</w:t>
      </w:r>
      <w:r w:rsidR="00080CB4" w:rsidRPr="00DD7728">
        <w:rPr>
          <w:rFonts w:ascii="Arial" w:hAnsi="Arial" w:cs="Arial"/>
          <w:lang w:val="en-GB"/>
        </w:rPr>
        <w:t>;</w:t>
      </w:r>
    </w:p>
    <w:p w14:paraId="037D5E52" w14:textId="77777777" w:rsidR="00080CB4" w:rsidRPr="00DD7728" w:rsidRDefault="008C7F83" w:rsidP="00D15B5C">
      <w:pPr>
        <w:pStyle w:val="BodyTextIndent2"/>
        <w:numPr>
          <w:ilvl w:val="0"/>
          <w:numId w:val="28"/>
        </w:numPr>
        <w:tabs>
          <w:tab w:val="clear" w:pos="360"/>
          <w:tab w:val="num" w:pos="1080"/>
        </w:tabs>
        <w:ind w:left="1080"/>
        <w:rPr>
          <w:rFonts w:ascii="Arial" w:hAnsi="Arial" w:cs="Arial"/>
          <w:lang w:val="en-GB"/>
        </w:rPr>
      </w:pPr>
      <w:r>
        <w:rPr>
          <w:rFonts w:ascii="Arial" w:hAnsi="Arial" w:cs="Arial"/>
          <w:lang w:val="en-GB"/>
        </w:rPr>
        <w:t>C</w:t>
      </w:r>
      <w:r w:rsidR="00080CB4" w:rsidRPr="00DD7728">
        <w:rPr>
          <w:rFonts w:ascii="Arial" w:hAnsi="Arial" w:cs="Arial"/>
          <w:lang w:val="en-GB"/>
        </w:rPr>
        <w:t xml:space="preserve">omplies with the guidance in the NHSiS </w:t>
      </w:r>
      <w:r w:rsidR="002E340E">
        <w:rPr>
          <w:rFonts w:ascii="Arial" w:hAnsi="Arial" w:cs="Arial"/>
          <w:lang w:val="en-GB"/>
        </w:rPr>
        <w:t>Scottish Government</w:t>
      </w:r>
      <w:r w:rsidR="00080CB4" w:rsidRPr="00DD7728">
        <w:rPr>
          <w:rFonts w:ascii="Arial" w:hAnsi="Arial" w:cs="Arial"/>
          <w:lang w:val="en-GB"/>
        </w:rPr>
        <w:t xml:space="preserve"> Sco</w:t>
      </w:r>
      <w:r>
        <w:rPr>
          <w:rFonts w:ascii="Arial" w:hAnsi="Arial" w:cs="Arial"/>
          <w:lang w:val="en-GB"/>
        </w:rPr>
        <w:t xml:space="preserve">ttish Capital Investment Manual and subsequent disclosure complies with International Financial Reporting Standards (IFRS). </w:t>
      </w:r>
    </w:p>
    <w:p w14:paraId="7B981F37" w14:textId="77777777" w:rsidR="00080CB4" w:rsidRPr="00DD7728" w:rsidRDefault="00080CB4">
      <w:pPr>
        <w:pStyle w:val="BodyTextIndent2"/>
        <w:rPr>
          <w:rFonts w:ascii="Arial" w:hAnsi="Arial" w:cs="Arial"/>
          <w:lang w:val="en-GB"/>
        </w:rPr>
      </w:pPr>
    </w:p>
    <w:p w14:paraId="15F2805D"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Consideration should be given to the use operating leases where appropriate.</w:t>
      </w:r>
    </w:p>
    <w:p w14:paraId="13331B2C" w14:textId="77777777" w:rsidR="006719F9" w:rsidRPr="00DD7728" w:rsidRDefault="006719F9">
      <w:pPr>
        <w:pStyle w:val="BodyTextIndent2"/>
        <w:ind w:left="0" w:firstLine="0"/>
        <w:rPr>
          <w:rFonts w:ascii="Arial" w:hAnsi="Arial" w:cs="Arial"/>
          <w:lang w:val="en-GB"/>
        </w:rPr>
      </w:pPr>
    </w:p>
    <w:p w14:paraId="2AA620FB"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In the case of large capital schemes a system shall be established for progressing the scheme and authorising necessary payments up to completion.  Provision should be made for regular reporting of actual expenditure against authorisation of capital expenditure. </w:t>
      </w:r>
    </w:p>
    <w:p w14:paraId="424C074A" w14:textId="77777777" w:rsidR="00080CB4" w:rsidRPr="00DD7728" w:rsidRDefault="00080CB4">
      <w:pPr>
        <w:pStyle w:val="BodyTextIndent2"/>
        <w:rPr>
          <w:rFonts w:ascii="Arial" w:hAnsi="Arial" w:cs="Arial"/>
          <w:lang w:val="en-GB"/>
        </w:rPr>
      </w:pPr>
    </w:p>
    <w:p w14:paraId="79C06E02" w14:textId="77777777" w:rsidR="00080CB4" w:rsidRPr="008C7F83"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Where capital assets are sold, scrapped, lost or otherwise disposed of, their value must be removed from the accounting records and each disposal must be validated by reference to authorisation documents and invoices (where appropriate).  </w:t>
      </w:r>
      <w:r w:rsidRPr="008C7F83">
        <w:rPr>
          <w:rFonts w:ascii="Arial" w:hAnsi="Arial" w:cs="Arial"/>
          <w:lang w:val="en-GB"/>
        </w:rPr>
        <w:t xml:space="preserve">Where land and property is disposed of, the requirements set out in the NHSiS </w:t>
      </w:r>
      <w:r w:rsidR="002E340E" w:rsidRPr="008C7F83">
        <w:rPr>
          <w:rFonts w:ascii="Arial" w:hAnsi="Arial" w:cs="Arial"/>
          <w:lang w:val="en-GB"/>
        </w:rPr>
        <w:t>Scottish Government</w:t>
      </w:r>
      <w:r w:rsidRPr="008C7F83">
        <w:rPr>
          <w:rFonts w:ascii="Arial" w:hAnsi="Arial" w:cs="Arial"/>
          <w:lang w:val="en-GB"/>
        </w:rPr>
        <w:t xml:space="preserve"> Property Transactions handbook, together with any subsequent amendments, shall be followed.</w:t>
      </w:r>
    </w:p>
    <w:p w14:paraId="6649318B" w14:textId="77777777" w:rsidR="00080CB4" w:rsidRDefault="00080CB4">
      <w:pPr>
        <w:pStyle w:val="BodyTextIndent2"/>
        <w:ind w:left="0" w:firstLine="0"/>
        <w:rPr>
          <w:rFonts w:ascii="Arial" w:hAnsi="Arial" w:cs="Arial"/>
          <w:lang w:val="en-GB"/>
        </w:rPr>
      </w:pPr>
    </w:p>
    <w:p w14:paraId="20FE9437"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There is a requirement to achieve best value when disposing of assets belonging to NES.  Competitive Tendering should normally be undertaken in line with requirements of the organisation’s tendering procedure.</w:t>
      </w:r>
    </w:p>
    <w:p w14:paraId="6188B8FA" w14:textId="77777777" w:rsidR="00080CB4" w:rsidRPr="00DD7728" w:rsidRDefault="00080CB4">
      <w:pPr>
        <w:pStyle w:val="BodyTextIndent2"/>
        <w:ind w:left="0" w:firstLine="0"/>
        <w:rPr>
          <w:rFonts w:ascii="Arial" w:hAnsi="Arial" w:cs="Arial"/>
          <w:lang w:val="en-GB"/>
        </w:rPr>
      </w:pPr>
    </w:p>
    <w:p w14:paraId="552D3519"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Competitive Tendering or Quotation procedures shall not apply to the disposal of:</w:t>
      </w:r>
    </w:p>
    <w:p w14:paraId="425AD799" w14:textId="77777777" w:rsidR="00080CB4" w:rsidRPr="00DD7728" w:rsidRDefault="00080CB4">
      <w:pPr>
        <w:pStyle w:val="BodyTextIndent2"/>
        <w:ind w:left="0" w:firstLine="0"/>
        <w:rPr>
          <w:rFonts w:ascii="Arial" w:hAnsi="Arial" w:cs="Arial"/>
          <w:lang w:val="en-GB"/>
        </w:rPr>
      </w:pPr>
    </w:p>
    <w:p w14:paraId="320DE86B" w14:textId="77777777" w:rsidR="00080CB4" w:rsidRPr="00DD7728" w:rsidRDefault="00080CB4" w:rsidP="00D15B5C">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lastRenderedPageBreak/>
        <w:t>Any matter in respect of which a fair price can be obtained only by negotiation or sale by auction as determined by the Chief Executive;</w:t>
      </w:r>
    </w:p>
    <w:p w14:paraId="5A9A108F" w14:textId="77777777" w:rsidR="00080CB4" w:rsidRPr="00DD7728" w:rsidRDefault="00080CB4" w:rsidP="00D15B5C">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Obsolete or condemned articles and stores, which may be disposed of in accordance with the supplies policy of the organisation;</w:t>
      </w:r>
    </w:p>
    <w:p w14:paraId="637A26EC" w14:textId="77777777" w:rsidR="00080CB4" w:rsidRPr="00DD7728" w:rsidRDefault="00080CB4" w:rsidP="00D15B5C">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Items to be disposed of with an estimated sale value of less than £5,000, this figure to be reviewed annually</w:t>
      </w:r>
    </w:p>
    <w:p w14:paraId="603417EE" w14:textId="77777777" w:rsidR="00080CB4" w:rsidRPr="00DD7728" w:rsidRDefault="00080CB4" w:rsidP="00D15B5C">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Items arising from works of construction, demolition or site clearance, which should be dealt with in accordance with the relevant contract;</w:t>
      </w:r>
    </w:p>
    <w:p w14:paraId="4986EA64" w14:textId="77777777" w:rsidR="00080CB4" w:rsidRPr="00DD7728" w:rsidRDefault="00080CB4" w:rsidP="00D15B5C">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 xml:space="preserve">Land or buildings concerning which Scottish </w:t>
      </w:r>
      <w:r w:rsidR="003B1FB4">
        <w:rPr>
          <w:rFonts w:ascii="Arial" w:hAnsi="Arial" w:cs="Arial"/>
          <w:lang w:val="en-GB"/>
        </w:rPr>
        <w:t>Government</w:t>
      </w:r>
      <w:r w:rsidRPr="00DD7728">
        <w:rPr>
          <w:rFonts w:ascii="Arial" w:hAnsi="Arial" w:cs="Arial"/>
          <w:lang w:val="en-GB"/>
        </w:rPr>
        <w:t xml:space="preserve"> guidance has been issued but subject to compliance with such guidance. </w:t>
      </w:r>
    </w:p>
    <w:p w14:paraId="57DACB81" w14:textId="77777777" w:rsidR="00080CB4" w:rsidRPr="00DD7728" w:rsidRDefault="00080CB4">
      <w:pPr>
        <w:pStyle w:val="BodyTextIndent2"/>
        <w:ind w:left="1800"/>
        <w:rPr>
          <w:rFonts w:ascii="Arial" w:hAnsi="Arial" w:cs="Arial"/>
          <w:lang w:val="en-GB"/>
        </w:rPr>
      </w:pPr>
    </w:p>
    <w:p w14:paraId="7FBDF125"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The overall control of fixed assets shall be the responsibility of the Chief Executive advised by </w:t>
      </w:r>
      <w:r w:rsidR="008C7F83">
        <w:rPr>
          <w:rFonts w:ascii="Arial" w:hAnsi="Arial" w:cs="Arial"/>
          <w:lang w:val="en-GB"/>
        </w:rPr>
        <w:t>the</w:t>
      </w:r>
      <w:r w:rsidRPr="00DD7728">
        <w:rPr>
          <w:rFonts w:ascii="Arial" w:hAnsi="Arial" w:cs="Arial"/>
          <w:lang w:val="en-GB"/>
        </w:rPr>
        <w:t xml:space="preserve"> </w:t>
      </w:r>
      <w:r w:rsidR="00AC281D">
        <w:rPr>
          <w:rFonts w:ascii="Arial" w:hAnsi="Arial" w:cs="Arial"/>
          <w:lang w:val="en-GB"/>
        </w:rPr>
        <w:t>Director of Finance</w:t>
      </w:r>
      <w:r w:rsidRPr="00DD7728">
        <w:rPr>
          <w:rFonts w:ascii="Arial" w:hAnsi="Arial" w:cs="Arial"/>
          <w:lang w:val="en-GB"/>
        </w:rPr>
        <w:t>.</w:t>
      </w:r>
    </w:p>
    <w:p w14:paraId="34D91E1D" w14:textId="77777777" w:rsidR="00080CB4" w:rsidRPr="00DD7728" w:rsidRDefault="00080CB4">
      <w:pPr>
        <w:pStyle w:val="BodyTextIndent2"/>
        <w:ind w:left="0" w:firstLine="0"/>
        <w:rPr>
          <w:rFonts w:ascii="Arial" w:hAnsi="Arial" w:cs="Arial"/>
          <w:lang w:val="en-GB"/>
        </w:rPr>
      </w:pPr>
    </w:p>
    <w:p w14:paraId="08651A2D" w14:textId="77777777" w:rsidR="00080CB4" w:rsidRDefault="00080CB4" w:rsidP="00D15B5C">
      <w:pPr>
        <w:pStyle w:val="BodyTextIndent2"/>
        <w:numPr>
          <w:ilvl w:val="1"/>
          <w:numId w:val="27"/>
        </w:numPr>
        <w:rPr>
          <w:rFonts w:ascii="Arial" w:hAnsi="Arial" w:cs="Arial"/>
          <w:lang w:val="en-GB"/>
        </w:rPr>
      </w:pPr>
      <w:r w:rsidRPr="00DD7728">
        <w:rPr>
          <w:rFonts w:ascii="Arial" w:hAnsi="Arial" w:cs="Arial"/>
          <w:lang w:val="en-GB"/>
        </w:rPr>
        <w:t>All assets must be disposed of in accordance with MEL (1996) 7 “</w:t>
      </w:r>
      <w:smartTag w:uri="urn:schemas-microsoft-com:office:smarttags" w:element="place">
        <w:smartTag w:uri="urn:schemas-microsoft-com:office:smarttags" w:element="City">
          <w:r w:rsidRPr="00DD7728">
            <w:rPr>
              <w:rFonts w:ascii="Arial" w:hAnsi="Arial" w:cs="Arial"/>
              <w:lang w:val="en-GB"/>
            </w:rPr>
            <w:t>Sale</w:t>
          </w:r>
        </w:smartTag>
      </w:smartTag>
      <w:r w:rsidRPr="00DD7728">
        <w:rPr>
          <w:rFonts w:ascii="Arial" w:hAnsi="Arial" w:cs="Arial"/>
          <w:lang w:val="en-GB"/>
        </w:rPr>
        <w:t xml:space="preserve"> of Surplus and </w:t>
      </w:r>
      <w:r w:rsidR="00B77AAA">
        <w:rPr>
          <w:rFonts w:ascii="Arial" w:hAnsi="Arial" w:cs="Arial"/>
          <w:lang w:val="en-GB"/>
        </w:rPr>
        <w:t xml:space="preserve">obsolete goods and equipment”. </w:t>
      </w: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be notified of the disposal of any fixed assets.  All proceeds from the disposal of fixed assets are notified to the </w:t>
      </w:r>
      <w:r w:rsidR="00AC281D">
        <w:rPr>
          <w:rFonts w:ascii="Arial" w:hAnsi="Arial" w:cs="Arial"/>
          <w:lang w:val="en-GB"/>
        </w:rPr>
        <w:t>Director of Finance</w:t>
      </w:r>
      <w:r w:rsidRPr="00DD7728">
        <w:rPr>
          <w:rFonts w:ascii="Arial" w:hAnsi="Arial" w:cs="Arial"/>
          <w:lang w:val="en-GB"/>
        </w:rPr>
        <w:t>.</w:t>
      </w:r>
    </w:p>
    <w:p w14:paraId="29A9E972" w14:textId="77777777" w:rsidR="00B77AAA" w:rsidRDefault="00B77AAA" w:rsidP="00B77AAA">
      <w:pPr>
        <w:pStyle w:val="BodyTextIndent2"/>
        <w:ind w:left="0" w:firstLine="0"/>
        <w:rPr>
          <w:rFonts w:ascii="Arial" w:hAnsi="Arial" w:cs="Arial"/>
          <w:lang w:val="en-GB"/>
        </w:rPr>
      </w:pPr>
    </w:p>
    <w:p w14:paraId="766D7D9F" w14:textId="77777777" w:rsidR="00080CB4"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NES shall maintain an asset register recording NES’s fixed assets.  The minimum data set to be held within these registers shall be as specified in the Capital Asset Accounting Manual </w:t>
      </w:r>
      <w:r w:rsidRPr="008C7F83">
        <w:rPr>
          <w:rFonts w:ascii="Arial" w:hAnsi="Arial" w:cs="Arial"/>
          <w:lang w:val="en-GB"/>
        </w:rPr>
        <w:t xml:space="preserve">(Section </w:t>
      </w:r>
      <w:r w:rsidR="008C7F83" w:rsidRPr="008C7F83">
        <w:rPr>
          <w:rFonts w:ascii="Arial" w:hAnsi="Arial" w:cs="Arial"/>
          <w:lang w:val="en-GB"/>
        </w:rPr>
        <w:t>1</w:t>
      </w:r>
      <w:r w:rsidRPr="008C7F83">
        <w:rPr>
          <w:rFonts w:ascii="Arial" w:hAnsi="Arial" w:cs="Arial"/>
          <w:lang w:val="en-GB"/>
        </w:rPr>
        <w:t xml:space="preserve">3) as issued by the </w:t>
      </w:r>
      <w:r w:rsidR="00AC281D">
        <w:rPr>
          <w:rFonts w:ascii="Arial" w:hAnsi="Arial" w:cs="Arial"/>
          <w:lang w:val="en-GB"/>
        </w:rPr>
        <w:t>Scottish Government Health and Social Care Directorate</w:t>
      </w:r>
      <w:r w:rsidRPr="00DD7728">
        <w:rPr>
          <w:rFonts w:ascii="Arial" w:hAnsi="Arial" w:cs="Arial"/>
          <w:lang w:val="en-GB"/>
        </w:rPr>
        <w:t>.  The organisation shall maintain a register of assets held under the operating leases or PFI contracts.</w:t>
      </w:r>
    </w:p>
    <w:p w14:paraId="61793A57" w14:textId="77777777" w:rsidR="00B77AAA" w:rsidRDefault="00B77AAA" w:rsidP="00B77AAA">
      <w:pPr>
        <w:pStyle w:val="BodyTextIndent2"/>
        <w:rPr>
          <w:rFonts w:ascii="Arial" w:hAnsi="Arial" w:cs="Arial"/>
          <w:lang w:val="en-GB"/>
        </w:rPr>
      </w:pPr>
    </w:p>
    <w:p w14:paraId="02C005EF"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A fixed asset control procedure shall be approved by the </w:t>
      </w:r>
      <w:r w:rsidR="00AC281D">
        <w:rPr>
          <w:rFonts w:ascii="Arial" w:hAnsi="Arial" w:cs="Arial"/>
          <w:lang w:val="en-GB"/>
        </w:rPr>
        <w:t>Director of Finance</w:t>
      </w:r>
      <w:r w:rsidRPr="00DD7728">
        <w:rPr>
          <w:rFonts w:ascii="Arial" w:hAnsi="Arial" w:cs="Arial"/>
          <w:lang w:val="en-GB"/>
        </w:rPr>
        <w:t>.  This procedure shall make provision for:</w:t>
      </w:r>
    </w:p>
    <w:p w14:paraId="1BB04BA3" w14:textId="77777777" w:rsidR="00080CB4" w:rsidRPr="00DD7728" w:rsidRDefault="00080CB4">
      <w:pPr>
        <w:pStyle w:val="BodyTextIndent2"/>
        <w:rPr>
          <w:rFonts w:ascii="Arial" w:hAnsi="Arial" w:cs="Arial"/>
          <w:lang w:val="en-GB"/>
        </w:rPr>
      </w:pPr>
    </w:p>
    <w:p w14:paraId="55526D54" w14:textId="77777777" w:rsidR="00080CB4" w:rsidRPr="00DD7728" w:rsidRDefault="00080CB4" w:rsidP="006425CF">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recording managerial responsibility for each asset;</w:t>
      </w:r>
    </w:p>
    <w:p w14:paraId="67B81C3E" w14:textId="77777777" w:rsidR="00080CB4" w:rsidRPr="00DD7728" w:rsidRDefault="00080CB4" w:rsidP="006425CF">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identification of additions and disposals;</w:t>
      </w:r>
    </w:p>
    <w:p w14:paraId="7E91F09B" w14:textId="77777777" w:rsidR="00080CB4" w:rsidRPr="00DD7728" w:rsidRDefault="00080CB4" w:rsidP="006425CF">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identification of all repairs and maintenance expenses;</w:t>
      </w:r>
    </w:p>
    <w:p w14:paraId="04F60900" w14:textId="77777777" w:rsidR="00080CB4" w:rsidRPr="00DD7728" w:rsidRDefault="00080CB4" w:rsidP="006425CF">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physical security of assets; periodic verification of the existence of, condition of and title to assets recorded;</w:t>
      </w:r>
    </w:p>
    <w:p w14:paraId="0F3D733B" w14:textId="77777777" w:rsidR="00080CB4" w:rsidRPr="00DD7728" w:rsidRDefault="00080CB4" w:rsidP="006425CF">
      <w:pPr>
        <w:pStyle w:val="BodyTextIndent2"/>
        <w:numPr>
          <w:ilvl w:val="0"/>
          <w:numId w:val="29"/>
        </w:numPr>
        <w:tabs>
          <w:tab w:val="clear" w:pos="360"/>
          <w:tab w:val="num" w:pos="1080"/>
        </w:tabs>
        <w:ind w:left="1080"/>
        <w:rPr>
          <w:rFonts w:ascii="Arial" w:hAnsi="Arial" w:cs="Arial"/>
          <w:lang w:val="en-GB"/>
        </w:rPr>
      </w:pPr>
      <w:r w:rsidRPr="00DD7728">
        <w:rPr>
          <w:rFonts w:ascii="Arial" w:hAnsi="Arial" w:cs="Arial"/>
          <w:lang w:val="en-GB"/>
        </w:rPr>
        <w:t>Identification and reporting of all costs associated with the retention of an asset.</w:t>
      </w:r>
    </w:p>
    <w:p w14:paraId="437A68D6" w14:textId="77777777" w:rsidR="00080CB4" w:rsidRPr="00DD7728" w:rsidRDefault="00080CB4" w:rsidP="002B5680">
      <w:pPr>
        <w:pStyle w:val="BodyTextIndent2"/>
        <w:ind w:left="0" w:firstLine="0"/>
        <w:rPr>
          <w:rFonts w:ascii="Arial" w:hAnsi="Arial" w:cs="Arial"/>
          <w:lang w:val="en-GB"/>
        </w:rPr>
      </w:pPr>
    </w:p>
    <w:p w14:paraId="4A14C1BE"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approve procedures for reconciling balances on fixed assets accounts in ledgers against balances on fixed asset registers.</w:t>
      </w:r>
    </w:p>
    <w:p w14:paraId="1959745C" w14:textId="77777777" w:rsidR="00080CB4" w:rsidRPr="00DD7728" w:rsidRDefault="00080CB4">
      <w:pPr>
        <w:pStyle w:val="BodyTextIndent2"/>
        <w:rPr>
          <w:rFonts w:ascii="Arial" w:hAnsi="Arial" w:cs="Arial"/>
          <w:lang w:val="en-GB"/>
        </w:rPr>
      </w:pPr>
    </w:p>
    <w:p w14:paraId="17D1BB33"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All discrepancies revealed by verification of physical assets to fixed asset register shall be notified to the </w:t>
      </w:r>
      <w:r w:rsidR="00AC281D">
        <w:rPr>
          <w:rFonts w:ascii="Arial" w:hAnsi="Arial" w:cs="Arial"/>
          <w:lang w:val="en-GB"/>
        </w:rPr>
        <w:t>Director of Finance</w:t>
      </w:r>
      <w:r w:rsidRPr="00DD7728">
        <w:rPr>
          <w:rFonts w:ascii="Arial" w:hAnsi="Arial" w:cs="Arial"/>
          <w:lang w:val="en-GB"/>
        </w:rPr>
        <w:t>.</w:t>
      </w:r>
    </w:p>
    <w:p w14:paraId="64075BD5" w14:textId="77777777" w:rsidR="00080CB4" w:rsidRPr="00DD7728" w:rsidRDefault="00080CB4">
      <w:pPr>
        <w:pStyle w:val="BodyTextIndent2"/>
        <w:rPr>
          <w:rFonts w:ascii="Arial" w:hAnsi="Arial" w:cs="Arial"/>
          <w:lang w:val="en-GB"/>
        </w:rPr>
      </w:pPr>
    </w:p>
    <w:p w14:paraId="095ADF16"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lastRenderedPageBreak/>
        <w:t>The value of each asset shall be indexed to current values in accordance with methods specified in the Capital Accounting Manual (Section 4).</w:t>
      </w:r>
    </w:p>
    <w:p w14:paraId="7E2D0743" w14:textId="77777777" w:rsidR="00080CB4" w:rsidRPr="00DD7728" w:rsidRDefault="00080CB4">
      <w:pPr>
        <w:pStyle w:val="BodyTextIndent2"/>
        <w:rPr>
          <w:rFonts w:ascii="Arial" w:hAnsi="Arial" w:cs="Arial"/>
          <w:lang w:val="en-GB"/>
        </w:rPr>
      </w:pPr>
    </w:p>
    <w:p w14:paraId="207C7EFE"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The value of each asset shall be depreciated using methods and rates as specified in the Capital Accounting Manual.</w:t>
      </w:r>
    </w:p>
    <w:p w14:paraId="63208E3E" w14:textId="77777777" w:rsidR="00080CB4" w:rsidRPr="00DD7728" w:rsidRDefault="00080CB4">
      <w:pPr>
        <w:pStyle w:val="BodyTextIndent2"/>
        <w:rPr>
          <w:rFonts w:ascii="Arial" w:hAnsi="Arial" w:cs="Arial"/>
          <w:lang w:val="en-GB"/>
        </w:rPr>
      </w:pPr>
    </w:p>
    <w:p w14:paraId="72FDD4A9" w14:textId="77777777" w:rsidR="00080CB4" w:rsidRPr="00DD7728" w:rsidRDefault="00080CB4" w:rsidP="00D15B5C">
      <w:pPr>
        <w:pStyle w:val="BodyTextIndent2"/>
        <w:numPr>
          <w:ilvl w:val="1"/>
          <w:numId w:val="27"/>
        </w:numPr>
        <w:rPr>
          <w:rFonts w:ascii="Arial" w:hAnsi="Arial" w:cs="Arial"/>
          <w:lang w:val="en-GB"/>
        </w:rPr>
      </w:pPr>
      <w:r w:rsidRPr="00DD7728">
        <w:rPr>
          <w:rFonts w:ascii="Arial" w:hAnsi="Arial" w:cs="Arial"/>
          <w:lang w:val="en-GB"/>
        </w:rPr>
        <w:t xml:space="preserve">The </w:t>
      </w:r>
      <w:r w:rsidR="00AC281D">
        <w:rPr>
          <w:rFonts w:ascii="Arial" w:hAnsi="Arial" w:cs="Arial"/>
          <w:lang w:val="en-GB"/>
        </w:rPr>
        <w:t>Director of Finance</w:t>
      </w:r>
      <w:r w:rsidRPr="00DD7728">
        <w:rPr>
          <w:rFonts w:ascii="Arial" w:hAnsi="Arial" w:cs="Arial"/>
          <w:lang w:val="en-GB"/>
        </w:rPr>
        <w:t xml:space="preserve"> shall approve a procedure for the calculation and payment of capital charges as specified in the Capital Accounting Manual.</w:t>
      </w:r>
    </w:p>
    <w:p w14:paraId="0ED44611" w14:textId="7289A2C7" w:rsidR="00080CB4" w:rsidRDefault="00080CB4">
      <w:pPr>
        <w:pStyle w:val="BodyTextIndent2"/>
        <w:rPr>
          <w:rFonts w:ascii="Arial" w:hAnsi="Arial" w:cs="Arial"/>
          <w:lang w:val="en-GB"/>
        </w:rPr>
      </w:pPr>
    </w:p>
    <w:p w14:paraId="25369A11" w14:textId="77777777" w:rsidR="006425CF" w:rsidRPr="00DD7728" w:rsidRDefault="006425CF">
      <w:pPr>
        <w:pStyle w:val="BodyTextIndent2"/>
        <w:rPr>
          <w:rFonts w:ascii="Arial" w:hAnsi="Arial" w:cs="Arial"/>
          <w:lang w:val="en-GB"/>
        </w:rPr>
      </w:pPr>
    </w:p>
    <w:p w14:paraId="0090B898" w14:textId="77777777" w:rsidR="00080CB4" w:rsidRPr="00420FB5" w:rsidRDefault="008B73C5" w:rsidP="002C5A81">
      <w:pPr>
        <w:pStyle w:val="Heading10"/>
      </w:pPr>
      <w:bookmarkStart w:id="29" w:name="_Toc283286756"/>
      <w:r w:rsidRPr="000A6AA4">
        <w:t>1</w:t>
      </w:r>
      <w:r w:rsidR="00A44BA7" w:rsidRPr="000A6AA4">
        <w:t>6</w:t>
      </w:r>
      <w:r w:rsidRPr="000A6AA4">
        <w:t xml:space="preserve">. </w:t>
      </w:r>
      <w:r w:rsidR="00080CB4" w:rsidRPr="000A6AA4">
        <w:t>FINANCIAL IRREGULARITIES</w:t>
      </w:r>
      <w:bookmarkEnd w:id="29"/>
    </w:p>
    <w:p w14:paraId="4B065E75" w14:textId="77777777" w:rsidR="00080CB4" w:rsidRPr="00DD7728" w:rsidRDefault="00080CB4">
      <w:pPr>
        <w:pStyle w:val="BodyTextIndent2"/>
        <w:jc w:val="left"/>
        <w:rPr>
          <w:rFonts w:ascii="Arial" w:hAnsi="Arial" w:cs="Arial"/>
          <w:b/>
          <w:lang w:val="en-GB"/>
        </w:rPr>
      </w:pPr>
      <w:r w:rsidRPr="00DD7728">
        <w:rPr>
          <w:rFonts w:ascii="Arial" w:hAnsi="Arial" w:cs="Arial"/>
          <w:b/>
          <w:lang w:val="en-GB"/>
        </w:rPr>
        <w:tab/>
        <w:t>This section should be read in conjunction with the NES Fraud and Corruption policy.</w:t>
      </w:r>
    </w:p>
    <w:p w14:paraId="4E629408" w14:textId="630E49DD" w:rsidR="00080CB4" w:rsidRDefault="00080CB4">
      <w:pPr>
        <w:pStyle w:val="BodyTextIndent2"/>
        <w:jc w:val="left"/>
        <w:rPr>
          <w:rFonts w:ascii="Arial" w:hAnsi="Arial" w:cs="Arial"/>
          <w:lang w:val="en-GB"/>
        </w:rPr>
      </w:pPr>
    </w:p>
    <w:p w14:paraId="36349135" w14:textId="77777777" w:rsidR="006425CF" w:rsidRPr="006425CF" w:rsidRDefault="006425CF">
      <w:pPr>
        <w:pStyle w:val="BodyTextIndent2"/>
        <w:jc w:val="left"/>
        <w:rPr>
          <w:rFonts w:ascii="Arial" w:hAnsi="Arial" w:cs="Arial"/>
          <w:lang w:val="en-GB"/>
        </w:rPr>
      </w:pPr>
    </w:p>
    <w:p w14:paraId="36D5E0EE" w14:textId="77777777" w:rsidR="00080CB4" w:rsidRDefault="00080CB4" w:rsidP="00D15B5C">
      <w:pPr>
        <w:pStyle w:val="BodyTextIndent2"/>
        <w:numPr>
          <w:ilvl w:val="1"/>
          <w:numId w:val="47"/>
        </w:numPr>
        <w:rPr>
          <w:rFonts w:ascii="Arial" w:hAnsi="Arial" w:cs="Arial"/>
          <w:lang w:val="en-GB"/>
        </w:rPr>
      </w:pPr>
      <w:r w:rsidRPr="00DD7728">
        <w:rPr>
          <w:rFonts w:ascii="Arial" w:hAnsi="Arial" w:cs="Arial"/>
          <w:lang w:val="en-GB"/>
        </w:rPr>
        <w:t xml:space="preserve">Guidance on the approach to various forms of financial irregularities is contained in the </w:t>
      </w:r>
      <w:r w:rsidR="00F33AA0">
        <w:rPr>
          <w:rFonts w:ascii="Arial" w:hAnsi="Arial" w:cs="Arial"/>
          <w:lang w:val="en-GB"/>
        </w:rPr>
        <w:t xml:space="preserve">following </w:t>
      </w:r>
      <w:r w:rsidR="00AC281D">
        <w:rPr>
          <w:rFonts w:ascii="Arial" w:hAnsi="Arial" w:cs="Arial"/>
          <w:lang w:val="en-GB"/>
        </w:rPr>
        <w:t>Scottish Government Health and Social Care Directorate</w:t>
      </w:r>
      <w:r w:rsidR="00F33AA0">
        <w:rPr>
          <w:rFonts w:ascii="Arial" w:hAnsi="Arial" w:cs="Arial"/>
          <w:lang w:val="en-GB"/>
        </w:rPr>
        <w:t xml:space="preserve"> Circulars which draw</w:t>
      </w:r>
      <w:r w:rsidRPr="00DD7728">
        <w:rPr>
          <w:rFonts w:ascii="Arial" w:hAnsi="Arial" w:cs="Arial"/>
          <w:lang w:val="en-GB"/>
        </w:rPr>
        <w:t xml:space="preserve"> a clear distinction between treatment of suspected (a) theft and (b) fraud, embezzlement, corruption and other financial irregularities (hereafter referred to as “fraud etc”)</w:t>
      </w:r>
      <w:r w:rsidR="00F33AA0">
        <w:rPr>
          <w:rFonts w:ascii="Arial" w:hAnsi="Arial" w:cs="Arial"/>
          <w:lang w:val="en-GB"/>
        </w:rPr>
        <w:t>:</w:t>
      </w:r>
    </w:p>
    <w:p w14:paraId="4622E520" w14:textId="77777777" w:rsidR="000D1123" w:rsidRDefault="000D1123" w:rsidP="000D1123">
      <w:pPr>
        <w:pStyle w:val="BodyTextIndent2"/>
        <w:rPr>
          <w:rFonts w:ascii="Arial" w:hAnsi="Arial" w:cs="Arial"/>
          <w:lang w:val="en-GB"/>
        </w:rPr>
      </w:pPr>
    </w:p>
    <w:p w14:paraId="43BCCE39" w14:textId="77777777" w:rsidR="00F33AA0" w:rsidRPr="00F33AA0" w:rsidRDefault="000D1123" w:rsidP="00D15B5C">
      <w:pPr>
        <w:pStyle w:val="BodyTextIndent2"/>
        <w:numPr>
          <w:ilvl w:val="0"/>
          <w:numId w:val="30"/>
        </w:numPr>
        <w:tabs>
          <w:tab w:val="clear" w:pos="360"/>
          <w:tab w:val="num" w:pos="1080"/>
        </w:tabs>
        <w:ind w:left="1080"/>
        <w:rPr>
          <w:rFonts w:ascii="Arial" w:hAnsi="Arial" w:cs="Arial"/>
          <w:sz w:val="24"/>
          <w:szCs w:val="24"/>
          <w:lang w:val="en-GB"/>
        </w:rPr>
      </w:pPr>
      <w:r w:rsidRPr="00F33AA0">
        <w:rPr>
          <w:rFonts w:ascii="Arial" w:hAnsi="Arial" w:cs="Arial"/>
          <w:sz w:val="24"/>
          <w:szCs w:val="24"/>
        </w:rPr>
        <w:t xml:space="preserve">CEL(2010)10 Revised Scottish Financial Return (SFR) 18: </w:t>
      </w:r>
      <w:r w:rsidR="005B44FF">
        <w:rPr>
          <w:rFonts w:ascii="Arial" w:hAnsi="Arial" w:cs="Arial"/>
          <w:sz w:val="24"/>
          <w:szCs w:val="24"/>
        </w:rPr>
        <w:t>E</w:t>
      </w:r>
      <w:r w:rsidRPr="00F33AA0">
        <w:rPr>
          <w:rFonts w:ascii="Arial" w:hAnsi="Arial" w:cs="Arial"/>
          <w:sz w:val="24"/>
          <w:szCs w:val="24"/>
        </w:rPr>
        <w:t xml:space="preserve">nhanced reporting of NHS frauds and attempted frauds 29/03/2010 </w:t>
      </w:r>
    </w:p>
    <w:p w14:paraId="3D403321" w14:textId="77777777" w:rsidR="00F33AA0" w:rsidRPr="00F33AA0" w:rsidRDefault="000D1123" w:rsidP="00D15B5C">
      <w:pPr>
        <w:pStyle w:val="BodyTextIndent2"/>
        <w:numPr>
          <w:ilvl w:val="0"/>
          <w:numId w:val="30"/>
        </w:numPr>
        <w:tabs>
          <w:tab w:val="clear" w:pos="360"/>
          <w:tab w:val="num" w:pos="1080"/>
        </w:tabs>
        <w:ind w:left="1080"/>
        <w:rPr>
          <w:rFonts w:ascii="Arial" w:hAnsi="Arial" w:cs="Arial"/>
          <w:sz w:val="24"/>
          <w:szCs w:val="24"/>
          <w:lang w:val="en-GB"/>
        </w:rPr>
      </w:pPr>
      <w:r w:rsidRPr="00F33AA0">
        <w:rPr>
          <w:rFonts w:ascii="Arial" w:hAnsi="Arial" w:cs="Arial"/>
          <w:sz w:val="24"/>
          <w:szCs w:val="24"/>
        </w:rPr>
        <w:t xml:space="preserve">NHSScotland Counter Fraud Services: National Services Scotland: partnership agreement with health boards 27/08/2009 </w:t>
      </w:r>
    </w:p>
    <w:p w14:paraId="62F64B55" w14:textId="77777777" w:rsidR="00F33AA0" w:rsidRPr="00F33AA0" w:rsidRDefault="000D1123" w:rsidP="00D15B5C">
      <w:pPr>
        <w:pStyle w:val="BodyTextIndent2"/>
        <w:numPr>
          <w:ilvl w:val="0"/>
          <w:numId w:val="30"/>
        </w:numPr>
        <w:tabs>
          <w:tab w:val="clear" w:pos="360"/>
          <w:tab w:val="num" w:pos="1080"/>
        </w:tabs>
        <w:ind w:left="1080"/>
        <w:rPr>
          <w:rFonts w:ascii="Arial" w:hAnsi="Arial" w:cs="Arial"/>
          <w:sz w:val="24"/>
          <w:szCs w:val="24"/>
          <w:lang w:val="en-GB"/>
        </w:rPr>
      </w:pPr>
      <w:r w:rsidRPr="00F33AA0">
        <w:rPr>
          <w:rFonts w:ascii="Arial" w:hAnsi="Arial" w:cs="Arial"/>
          <w:sz w:val="24"/>
          <w:szCs w:val="24"/>
        </w:rPr>
        <w:t xml:space="preserve">CEL(2009)18 Partnership agreement between NHSScotland Counter Fraud Services and NHS Boards and Special Health Boards 05/05/2009 </w:t>
      </w:r>
    </w:p>
    <w:p w14:paraId="1DB4ED9F" w14:textId="77777777" w:rsidR="000D1123" w:rsidRPr="00F33AA0" w:rsidRDefault="000D1123" w:rsidP="00D15B5C">
      <w:pPr>
        <w:pStyle w:val="BodyTextIndent2"/>
        <w:numPr>
          <w:ilvl w:val="0"/>
          <w:numId w:val="30"/>
        </w:numPr>
        <w:tabs>
          <w:tab w:val="clear" w:pos="360"/>
          <w:tab w:val="num" w:pos="1080"/>
        </w:tabs>
        <w:ind w:left="1080"/>
        <w:rPr>
          <w:rFonts w:ascii="Arial" w:hAnsi="Arial" w:cs="Arial"/>
          <w:sz w:val="24"/>
          <w:szCs w:val="24"/>
          <w:lang w:val="en-GB"/>
        </w:rPr>
      </w:pPr>
      <w:r w:rsidRPr="00F33AA0">
        <w:rPr>
          <w:rFonts w:ascii="Arial" w:hAnsi="Arial" w:cs="Arial"/>
          <w:sz w:val="24"/>
          <w:szCs w:val="24"/>
        </w:rPr>
        <w:t xml:space="preserve">CEL(2008)03 Strategy to combat NHS fraud in </w:t>
      </w:r>
      <w:smartTag w:uri="urn:schemas-microsoft-com:office:smarttags" w:element="country-region">
        <w:smartTag w:uri="urn:schemas-microsoft-com:office:smarttags" w:element="place">
          <w:r w:rsidRPr="00F33AA0">
            <w:rPr>
              <w:rFonts w:ascii="Arial" w:hAnsi="Arial" w:cs="Arial"/>
              <w:sz w:val="24"/>
              <w:szCs w:val="24"/>
            </w:rPr>
            <w:t>Scotland</w:t>
          </w:r>
        </w:smartTag>
      </w:smartTag>
      <w:r w:rsidRPr="00F33AA0">
        <w:rPr>
          <w:rFonts w:ascii="Arial" w:hAnsi="Arial" w:cs="Arial"/>
          <w:sz w:val="24"/>
          <w:szCs w:val="24"/>
        </w:rPr>
        <w:t xml:space="preserve"> 28/01/2008 </w:t>
      </w:r>
    </w:p>
    <w:p w14:paraId="410CBC43" w14:textId="77777777" w:rsidR="00080CB4" w:rsidRPr="00DD7728" w:rsidRDefault="00080CB4">
      <w:pPr>
        <w:pStyle w:val="BodyTextIndent2"/>
        <w:rPr>
          <w:rFonts w:ascii="Arial" w:hAnsi="Arial" w:cs="Arial"/>
          <w:lang w:val="en-GB"/>
        </w:rPr>
      </w:pPr>
    </w:p>
    <w:p w14:paraId="209F2577" w14:textId="77777777" w:rsidR="00080CB4" w:rsidRPr="00DD7728" w:rsidRDefault="00080CB4">
      <w:pPr>
        <w:pStyle w:val="BodyTextIndent2"/>
        <w:rPr>
          <w:rFonts w:ascii="Arial" w:hAnsi="Arial" w:cs="Arial"/>
          <w:lang w:val="en-GB"/>
        </w:rPr>
      </w:pPr>
      <w:r w:rsidRPr="00DD7728">
        <w:rPr>
          <w:rFonts w:ascii="Arial" w:hAnsi="Arial" w:cs="Arial"/>
          <w:lang w:val="en-GB"/>
        </w:rPr>
        <w:tab/>
        <w:t>Fraud is defined as:</w:t>
      </w:r>
    </w:p>
    <w:p w14:paraId="146D18E1" w14:textId="77777777" w:rsidR="00080CB4" w:rsidRPr="00DD7728" w:rsidRDefault="00080CB4">
      <w:pPr>
        <w:pStyle w:val="BodyTextIndent2"/>
        <w:rPr>
          <w:rFonts w:ascii="Arial" w:hAnsi="Arial" w:cs="Arial"/>
          <w:lang w:val="en-GB"/>
        </w:rPr>
      </w:pPr>
    </w:p>
    <w:tbl>
      <w:tblPr>
        <w:tblW w:w="0" w:type="auto"/>
        <w:tblInd w:w="720" w:type="dxa"/>
        <w:tblLayout w:type="fixed"/>
        <w:tblLook w:val="0000" w:firstRow="0" w:lastRow="0" w:firstColumn="0" w:lastColumn="0" w:noHBand="0" w:noVBand="0"/>
      </w:tblPr>
      <w:tblGrid>
        <w:gridCol w:w="3074"/>
        <w:gridCol w:w="2738"/>
        <w:gridCol w:w="2551"/>
      </w:tblGrid>
      <w:tr w:rsidR="00080CB4" w:rsidRPr="00DD7728" w14:paraId="7441F7F7" w14:textId="77777777">
        <w:tc>
          <w:tcPr>
            <w:tcW w:w="3074" w:type="dxa"/>
          </w:tcPr>
          <w:p w14:paraId="386030A1" w14:textId="77777777" w:rsidR="00080CB4" w:rsidRPr="00DD7728" w:rsidRDefault="000A6AA4" w:rsidP="00D15B5C">
            <w:pPr>
              <w:pStyle w:val="BodyTextIndent2"/>
              <w:numPr>
                <w:ilvl w:val="0"/>
                <w:numId w:val="52"/>
              </w:numPr>
              <w:rPr>
                <w:rFonts w:ascii="Arial" w:hAnsi="Arial" w:cs="Arial"/>
                <w:lang w:val="en-GB"/>
              </w:rPr>
            </w:pPr>
            <w:r w:rsidRPr="00DD7728">
              <w:rPr>
                <w:rFonts w:ascii="Arial" w:hAnsi="Arial" w:cs="Arial"/>
                <w:lang w:val="en-GB"/>
              </w:rPr>
              <w:t>D</w:t>
            </w:r>
            <w:r w:rsidR="00080CB4" w:rsidRPr="00DD7728">
              <w:rPr>
                <w:rFonts w:ascii="Arial" w:hAnsi="Arial" w:cs="Arial"/>
                <w:lang w:val="en-GB"/>
              </w:rPr>
              <w:t>eception</w:t>
            </w:r>
          </w:p>
        </w:tc>
        <w:tc>
          <w:tcPr>
            <w:tcW w:w="2738" w:type="dxa"/>
          </w:tcPr>
          <w:p w14:paraId="5D364F80" w14:textId="77777777" w:rsidR="00080CB4" w:rsidRPr="00DD7728" w:rsidRDefault="00080CB4" w:rsidP="00D15B5C">
            <w:pPr>
              <w:pStyle w:val="BodyTextIndent2"/>
              <w:numPr>
                <w:ilvl w:val="0"/>
                <w:numId w:val="52"/>
              </w:numPr>
              <w:rPr>
                <w:rFonts w:ascii="Arial" w:hAnsi="Arial" w:cs="Arial"/>
                <w:lang w:val="en-GB"/>
              </w:rPr>
            </w:pPr>
            <w:r w:rsidRPr="00DD7728">
              <w:rPr>
                <w:rFonts w:ascii="Arial" w:hAnsi="Arial" w:cs="Arial"/>
                <w:lang w:val="en-GB"/>
              </w:rPr>
              <w:t>bribery</w:t>
            </w:r>
          </w:p>
        </w:tc>
        <w:tc>
          <w:tcPr>
            <w:tcW w:w="2551" w:type="dxa"/>
          </w:tcPr>
          <w:p w14:paraId="0794D87D" w14:textId="77777777" w:rsidR="00080CB4" w:rsidRPr="00DD7728" w:rsidRDefault="00080CB4">
            <w:pPr>
              <w:pStyle w:val="BodyTextIndent2"/>
              <w:numPr>
                <w:ilvl w:val="0"/>
                <w:numId w:val="9"/>
              </w:numPr>
              <w:rPr>
                <w:rFonts w:ascii="Arial" w:hAnsi="Arial" w:cs="Arial"/>
                <w:lang w:val="en-GB"/>
              </w:rPr>
            </w:pPr>
            <w:r w:rsidRPr="00DD7728">
              <w:rPr>
                <w:rFonts w:ascii="Arial" w:hAnsi="Arial" w:cs="Arial"/>
                <w:lang w:val="en-GB"/>
              </w:rPr>
              <w:t>forgery</w:t>
            </w:r>
          </w:p>
        </w:tc>
      </w:tr>
      <w:tr w:rsidR="00080CB4" w:rsidRPr="00DD7728" w14:paraId="67B3C6EF" w14:textId="77777777">
        <w:tc>
          <w:tcPr>
            <w:tcW w:w="3074" w:type="dxa"/>
          </w:tcPr>
          <w:p w14:paraId="21D2C6A7" w14:textId="77777777" w:rsidR="00080CB4" w:rsidRPr="00DD7728" w:rsidRDefault="00080CB4" w:rsidP="00D15B5C">
            <w:pPr>
              <w:pStyle w:val="BodyTextIndent2"/>
              <w:numPr>
                <w:ilvl w:val="0"/>
                <w:numId w:val="52"/>
              </w:numPr>
              <w:rPr>
                <w:rFonts w:ascii="Arial" w:hAnsi="Arial" w:cs="Arial"/>
                <w:lang w:val="en-GB"/>
              </w:rPr>
            </w:pPr>
            <w:r w:rsidRPr="00DD7728">
              <w:rPr>
                <w:rFonts w:ascii="Arial" w:hAnsi="Arial" w:cs="Arial"/>
                <w:lang w:val="en-GB"/>
              </w:rPr>
              <w:t>extortion</w:t>
            </w:r>
          </w:p>
        </w:tc>
        <w:tc>
          <w:tcPr>
            <w:tcW w:w="2738" w:type="dxa"/>
          </w:tcPr>
          <w:p w14:paraId="2E1BBB54" w14:textId="77777777" w:rsidR="00080CB4" w:rsidRPr="00DD7728" w:rsidRDefault="00080CB4" w:rsidP="00D15B5C">
            <w:pPr>
              <w:pStyle w:val="BodyTextIndent2"/>
              <w:numPr>
                <w:ilvl w:val="0"/>
                <w:numId w:val="52"/>
              </w:numPr>
              <w:rPr>
                <w:rFonts w:ascii="Arial" w:hAnsi="Arial" w:cs="Arial"/>
                <w:lang w:val="en-GB"/>
              </w:rPr>
            </w:pPr>
            <w:r w:rsidRPr="00DD7728">
              <w:rPr>
                <w:rFonts w:ascii="Arial" w:hAnsi="Arial" w:cs="Arial"/>
                <w:lang w:val="en-GB"/>
              </w:rPr>
              <w:t>corruption</w:t>
            </w:r>
          </w:p>
        </w:tc>
        <w:tc>
          <w:tcPr>
            <w:tcW w:w="2551" w:type="dxa"/>
          </w:tcPr>
          <w:p w14:paraId="78EE4401" w14:textId="77777777" w:rsidR="00080CB4" w:rsidRPr="00DD7728" w:rsidRDefault="00080CB4">
            <w:pPr>
              <w:pStyle w:val="BodyTextIndent2"/>
              <w:numPr>
                <w:ilvl w:val="0"/>
                <w:numId w:val="10"/>
              </w:numPr>
              <w:rPr>
                <w:rFonts w:ascii="Arial" w:hAnsi="Arial" w:cs="Arial"/>
                <w:lang w:val="en-GB"/>
              </w:rPr>
            </w:pPr>
            <w:r w:rsidRPr="00DD7728">
              <w:rPr>
                <w:rFonts w:ascii="Arial" w:hAnsi="Arial" w:cs="Arial"/>
                <w:lang w:val="en-GB"/>
              </w:rPr>
              <w:t>theft</w:t>
            </w:r>
          </w:p>
        </w:tc>
      </w:tr>
      <w:tr w:rsidR="00080CB4" w:rsidRPr="00DD7728" w14:paraId="1469FB9B" w14:textId="77777777">
        <w:tc>
          <w:tcPr>
            <w:tcW w:w="3074" w:type="dxa"/>
          </w:tcPr>
          <w:p w14:paraId="76E3A04E" w14:textId="77777777" w:rsidR="00080CB4" w:rsidRPr="00DD7728" w:rsidRDefault="00080CB4" w:rsidP="00D15B5C">
            <w:pPr>
              <w:pStyle w:val="BodyTextIndent2"/>
              <w:numPr>
                <w:ilvl w:val="0"/>
                <w:numId w:val="52"/>
              </w:numPr>
              <w:rPr>
                <w:rFonts w:ascii="Arial" w:hAnsi="Arial" w:cs="Arial"/>
                <w:lang w:val="en-GB"/>
              </w:rPr>
            </w:pPr>
            <w:r w:rsidRPr="00DD7728">
              <w:rPr>
                <w:rFonts w:ascii="Arial" w:hAnsi="Arial" w:cs="Arial"/>
                <w:lang w:val="en-GB"/>
              </w:rPr>
              <w:t>conspiracy</w:t>
            </w:r>
          </w:p>
        </w:tc>
        <w:tc>
          <w:tcPr>
            <w:tcW w:w="2738" w:type="dxa"/>
          </w:tcPr>
          <w:p w14:paraId="1589B63E" w14:textId="77777777" w:rsidR="00080CB4" w:rsidRPr="00DD7728" w:rsidRDefault="00080CB4" w:rsidP="00D15B5C">
            <w:pPr>
              <w:pStyle w:val="BodyTextIndent2"/>
              <w:numPr>
                <w:ilvl w:val="0"/>
                <w:numId w:val="52"/>
              </w:numPr>
              <w:rPr>
                <w:rFonts w:ascii="Arial" w:hAnsi="Arial" w:cs="Arial"/>
                <w:lang w:val="en-GB"/>
              </w:rPr>
            </w:pPr>
            <w:r w:rsidRPr="00DD7728">
              <w:rPr>
                <w:rFonts w:ascii="Arial" w:hAnsi="Arial" w:cs="Arial"/>
                <w:lang w:val="en-GB"/>
              </w:rPr>
              <w:t>embezzlement</w:t>
            </w:r>
          </w:p>
        </w:tc>
        <w:tc>
          <w:tcPr>
            <w:tcW w:w="2551" w:type="dxa"/>
          </w:tcPr>
          <w:p w14:paraId="5F211D32" w14:textId="77777777" w:rsidR="00080CB4" w:rsidRPr="00DD7728" w:rsidRDefault="00080CB4">
            <w:pPr>
              <w:pStyle w:val="BodyTextIndent2"/>
              <w:numPr>
                <w:ilvl w:val="0"/>
                <w:numId w:val="11"/>
              </w:numPr>
              <w:rPr>
                <w:rFonts w:ascii="Arial" w:hAnsi="Arial" w:cs="Arial"/>
                <w:lang w:val="en-GB"/>
              </w:rPr>
            </w:pPr>
            <w:r w:rsidRPr="00DD7728">
              <w:rPr>
                <w:rFonts w:ascii="Arial" w:hAnsi="Arial" w:cs="Arial"/>
                <w:lang w:val="en-GB"/>
              </w:rPr>
              <w:t>misappropriation</w:t>
            </w:r>
          </w:p>
        </w:tc>
      </w:tr>
      <w:tr w:rsidR="0074396F" w:rsidRPr="00DD7728" w14:paraId="06ADA09B" w14:textId="77777777">
        <w:tc>
          <w:tcPr>
            <w:tcW w:w="3074" w:type="dxa"/>
          </w:tcPr>
          <w:p w14:paraId="40E62720" w14:textId="77777777" w:rsidR="0074396F" w:rsidRPr="00DD7728" w:rsidRDefault="0074396F" w:rsidP="00D15B5C">
            <w:pPr>
              <w:pStyle w:val="BodyTextIndent2"/>
              <w:numPr>
                <w:ilvl w:val="0"/>
                <w:numId w:val="52"/>
              </w:numPr>
              <w:rPr>
                <w:rFonts w:ascii="Arial" w:hAnsi="Arial" w:cs="Arial"/>
                <w:lang w:val="en-GB"/>
              </w:rPr>
            </w:pPr>
            <w:r w:rsidRPr="00DD7728">
              <w:rPr>
                <w:rFonts w:ascii="Arial" w:hAnsi="Arial" w:cs="Arial"/>
                <w:lang w:val="en-GB"/>
              </w:rPr>
              <w:t>false representatio</w:t>
            </w:r>
            <w:r>
              <w:rPr>
                <w:rFonts w:ascii="Arial" w:hAnsi="Arial" w:cs="Arial"/>
                <w:lang w:val="en-GB"/>
              </w:rPr>
              <w:t>n</w:t>
            </w:r>
          </w:p>
        </w:tc>
        <w:tc>
          <w:tcPr>
            <w:tcW w:w="5289" w:type="dxa"/>
            <w:gridSpan w:val="2"/>
          </w:tcPr>
          <w:p w14:paraId="5877CAD8" w14:textId="77777777" w:rsidR="0074396F" w:rsidRPr="00DD7728" w:rsidRDefault="0074396F" w:rsidP="00D15B5C">
            <w:pPr>
              <w:pStyle w:val="BodyTextIndent2"/>
              <w:numPr>
                <w:ilvl w:val="0"/>
                <w:numId w:val="52"/>
              </w:numPr>
              <w:jc w:val="left"/>
              <w:rPr>
                <w:rFonts w:ascii="Arial" w:hAnsi="Arial" w:cs="Arial"/>
                <w:lang w:val="en-GB"/>
              </w:rPr>
            </w:pPr>
            <w:r w:rsidRPr="00DD7728">
              <w:rPr>
                <w:rFonts w:ascii="Arial" w:hAnsi="Arial" w:cs="Arial"/>
                <w:lang w:val="en-GB"/>
              </w:rPr>
              <w:t xml:space="preserve">concealment of material facts </w:t>
            </w:r>
            <w:r>
              <w:rPr>
                <w:rFonts w:ascii="Arial" w:hAnsi="Arial" w:cs="Arial"/>
                <w:lang w:val="en-GB"/>
              </w:rPr>
              <w:t>&amp;</w:t>
            </w:r>
            <w:r w:rsidRPr="00DD7728">
              <w:rPr>
                <w:rFonts w:ascii="Arial" w:hAnsi="Arial" w:cs="Arial"/>
                <w:lang w:val="en-GB"/>
              </w:rPr>
              <w:t xml:space="preserve"> collusion</w:t>
            </w:r>
          </w:p>
        </w:tc>
      </w:tr>
    </w:tbl>
    <w:p w14:paraId="4DF70F82" w14:textId="77777777" w:rsidR="00080CB4" w:rsidRPr="00DD7728" w:rsidRDefault="00080CB4">
      <w:pPr>
        <w:pStyle w:val="BodyTextIndent2"/>
        <w:rPr>
          <w:rFonts w:ascii="Arial" w:hAnsi="Arial" w:cs="Arial"/>
          <w:lang w:val="en-GB"/>
        </w:rPr>
      </w:pPr>
    </w:p>
    <w:p w14:paraId="1A1AC6B8" w14:textId="77777777" w:rsidR="00080CB4" w:rsidRPr="00DD7728" w:rsidRDefault="00080CB4">
      <w:pPr>
        <w:pStyle w:val="BodyTextIndent2"/>
        <w:ind w:firstLine="0"/>
        <w:rPr>
          <w:rFonts w:ascii="Arial" w:hAnsi="Arial" w:cs="Arial"/>
          <w:lang w:val="en-GB"/>
        </w:rPr>
      </w:pPr>
      <w:r w:rsidRPr="00DD7728">
        <w:rPr>
          <w:rFonts w:ascii="Arial" w:hAnsi="Arial" w:cs="Arial"/>
          <w:lang w:val="en-GB"/>
        </w:rPr>
        <w:t>For practical purposes fraud may be defined as the use of deception with the intention of obtaining an advantage, avoiding an obligation or causing loss to another party.</w:t>
      </w:r>
    </w:p>
    <w:p w14:paraId="1046482E" w14:textId="77777777" w:rsidR="00080CB4" w:rsidRPr="00DD7728" w:rsidRDefault="00080CB4">
      <w:pPr>
        <w:pStyle w:val="BodyTextIndent2"/>
        <w:ind w:firstLine="0"/>
        <w:rPr>
          <w:rFonts w:ascii="Arial" w:hAnsi="Arial" w:cs="Arial"/>
          <w:lang w:val="en-GB"/>
        </w:rPr>
      </w:pPr>
    </w:p>
    <w:p w14:paraId="734BBD30" w14:textId="77777777" w:rsidR="00080CB4" w:rsidRPr="00DD7728" w:rsidRDefault="00080CB4" w:rsidP="00D15B5C">
      <w:pPr>
        <w:pStyle w:val="BodyTextIndent2"/>
        <w:numPr>
          <w:ilvl w:val="1"/>
          <w:numId w:val="47"/>
        </w:numPr>
        <w:rPr>
          <w:rFonts w:ascii="Arial" w:hAnsi="Arial" w:cs="Arial"/>
          <w:lang w:val="en-GB"/>
        </w:rPr>
      </w:pPr>
      <w:r w:rsidRPr="00DD7728">
        <w:rPr>
          <w:rFonts w:ascii="Arial" w:hAnsi="Arial" w:cs="Arial"/>
          <w:lang w:val="en-GB"/>
        </w:rPr>
        <w:t xml:space="preserve">Any officers suspecting theft and/or fraud should immediately inform </w:t>
      </w:r>
      <w:r w:rsidR="003C3A06">
        <w:rPr>
          <w:rFonts w:ascii="Arial" w:hAnsi="Arial" w:cs="Arial"/>
          <w:lang w:val="en-GB"/>
        </w:rPr>
        <w:t>their</w:t>
      </w:r>
      <w:r w:rsidR="00123A4D" w:rsidRPr="00DD7728">
        <w:rPr>
          <w:rFonts w:ascii="Arial" w:hAnsi="Arial" w:cs="Arial"/>
          <w:lang w:val="en-GB"/>
        </w:rPr>
        <w:t xml:space="preserve"> line manger who shall in turn inform </w:t>
      </w:r>
      <w:r w:rsidRPr="00DD7728">
        <w:rPr>
          <w:rFonts w:ascii="Arial" w:hAnsi="Arial" w:cs="Arial"/>
          <w:lang w:val="en-GB"/>
        </w:rPr>
        <w:t xml:space="preserve">the </w:t>
      </w:r>
      <w:r w:rsidR="00D01CCE">
        <w:rPr>
          <w:rFonts w:ascii="Arial" w:hAnsi="Arial" w:cs="Arial"/>
          <w:lang w:val="en-GB"/>
        </w:rPr>
        <w:t xml:space="preserve">Fraud Liaison Officer, </w:t>
      </w:r>
      <w:r w:rsidRPr="00DD7728">
        <w:rPr>
          <w:rFonts w:ascii="Arial" w:hAnsi="Arial" w:cs="Arial"/>
          <w:lang w:val="en-GB"/>
        </w:rPr>
        <w:t xml:space="preserve">.  </w:t>
      </w:r>
      <w:r w:rsidR="00D01CCE">
        <w:rPr>
          <w:rFonts w:ascii="Arial" w:hAnsi="Arial" w:cs="Arial"/>
          <w:lang w:val="en-GB"/>
        </w:rPr>
        <w:t>who</w:t>
      </w:r>
      <w:r w:rsidRPr="00DD7728">
        <w:rPr>
          <w:rFonts w:ascii="Arial" w:hAnsi="Arial" w:cs="Arial"/>
          <w:lang w:val="en-GB"/>
        </w:rPr>
        <w:t xml:space="preserve"> will immediately </w:t>
      </w:r>
      <w:r w:rsidR="00123A4D" w:rsidRPr="00DD7728">
        <w:rPr>
          <w:rFonts w:ascii="Arial" w:hAnsi="Arial" w:cs="Arial"/>
          <w:lang w:val="en-GB"/>
        </w:rPr>
        <w:t>comply with the requirements of the partnership agreement with NHS Counter Fraud Services.</w:t>
      </w:r>
    </w:p>
    <w:p w14:paraId="3BA5C848" w14:textId="77777777" w:rsidR="002B5680" w:rsidRPr="00DD7728" w:rsidRDefault="002B5680" w:rsidP="002B5680">
      <w:pPr>
        <w:pStyle w:val="BodyTextIndent2"/>
        <w:ind w:left="0" w:firstLine="0"/>
        <w:rPr>
          <w:rFonts w:ascii="Arial" w:hAnsi="Arial" w:cs="Arial"/>
          <w:lang w:val="en-GB"/>
        </w:rPr>
      </w:pPr>
    </w:p>
    <w:p w14:paraId="62015715" w14:textId="77777777" w:rsidR="00080CB4" w:rsidRPr="00DD7728" w:rsidRDefault="00080CB4" w:rsidP="00D15B5C">
      <w:pPr>
        <w:pStyle w:val="BodyTextIndent2"/>
        <w:numPr>
          <w:ilvl w:val="1"/>
          <w:numId w:val="47"/>
        </w:numPr>
        <w:rPr>
          <w:rFonts w:ascii="Arial" w:hAnsi="Arial" w:cs="Arial"/>
          <w:lang w:val="en-GB"/>
        </w:rPr>
      </w:pPr>
      <w:r w:rsidRPr="00DD7728">
        <w:rPr>
          <w:rFonts w:ascii="Arial" w:hAnsi="Arial" w:cs="Arial"/>
          <w:lang w:val="en-GB"/>
        </w:rPr>
        <w:t xml:space="preserve">The </w:t>
      </w:r>
      <w:r w:rsidR="00D01CCE">
        <w:rPr>
          <w:rFonts w:ascii="Arial" w:hAnsi="Arial" w:cs="Arial"/>
          <w:lang w:val="en-GB"/>
        </w:rPr>
        <w:t>Fraud Liaison Officer</w:t>
      </w:r>
      <w:r w:rsidRPr="00DD7728">
        <w:rPr>
          <w:rFonts w:ascii="Arial" w:hAnsi="Arial" w:cs="Arial"/>
          <w:lang w:val="en-GB"/>
        </w:rPr>
        <w:t xml:space="preserve"> will also prepare a report for the first appropriate  meeting of the Audit Committee setting out the full circumstances of the incident and any implications for management, including changes to internal control systems which may require to be made.</w:t>
      </w:r>
    </w:p>
    <w:p w14:paraId="6876B42B" w14:textId="77777777" w:rsidR="002B5680" w:rsidRPr="00DD7728" w:rsidRDefault="002B5680" w:rsidP="002B5680">
      <w:pPr>
        <w:pStyle w:val="BodyTextIndent2"/>
        <w:ind w:left="0" w:firstLine="0"/>
        <w:rPr>
          <w:rFonts w:ascii="Arial" w:hAnsi="Arial" w:cs="Arial"/>
          <w:lang w:val="en-GB"/>
        </w:rPr>
      </w:pPr>
    </w:p>
    <w:p w14:paraId="2CEAB2E9" w14:textId="77777777" w:rsidR="00080CB4" w:rsidRPr="00DD7728" w:rsidRDefault="00080CB4" w:rsidP="00D15B5C">
      <w:pPr>
        <w:pStyle w:val="BodyTextIndent2"/>
        <w:numPr>
          <w:ilvl w:val="1"/>
          <w:numId w:val="47"/>
        </w:numPr>
        <w:rPr>
          <w:rFonts w:ascii="Arial" w:hAnsi="Arial" w:cs="Arial"/>
          <w:lang w:val="en-GB"/>
        </w:rPr>
      </w:pPr>
      <w:r w:rsidRPr="00DD7728">
        <w:rPr>
          <w:rFonts w:ascii="Arial" w:hAnsi="Arial" w:cs="Arial"/>
          <w:lang w:val="en-GB"/>
        </w:rPr>
        <w:t>Careful consideration should be given to payment claims which arise from</w:t>
      </w:r>
      <w:r w:rsidR="00F33AA0">
        <w:rPr>
          <w:rFonts w:ascii="Arial" w:hAnsi="Arial" w:cs="Arial"/>
          <w:lang w:val="en-GB"/>
        </w:rPr>
        <w:t xml:space="preserve"> </w:t>
      </w:r>
      <w:r w:rsidRPr="00DD7728">
        <w:rPr>
          <w:rFonts w:ascii="Arial" w:hAnsi="Arial" w:cs="Arial"/>
          <w:lang w:val="en-GB"/>
        </w:rPr>
        <w:t>organisations or individuals who are under investigation or against who proceedings are being taken for suspected fraud, etc.  Legal advice should be sought where necessary.</w:t>
      </w:r>
    </w:p>
    <w:p w14:paraId="42DE4D97" w14:textId="77777777" w:rsidR="002B5680" w:rsidRPr="00DD7728" w:rsidRDefault="002B5680" w:rsidP="002B5680">
      <w:pPr>
        <w:pStyle w:val="BodyTextIndent2"/>
        <w:ind w:left="0" w:firstLine="0"/>
        <w:rPr>
          <w:rFonts w:ascii="Arial" w:hAnsi="Arial" w:cs="Arial"/>
          <w:lang w:val="en-GB"/>
        </w:rPr>
      </w:pPr>
    </w:p>
    <w:p w14:paraId="6553757E" w14:textId="7FCF7C23" w:rsidR="00080CB4" w:rsidRDefault="00080CB4" w:rsidP="00D15B5C">
      <w:pPr>
        <w:pStyle w:val="BodyTextIndent2"/>
        <w:numPr>
          <w:ilvl w:val="1"/>
          <w:numId w:val="47"/>
        </w:numPr>
        <w:rPr>
          <w:rFonts w:ascii="Arial" w:hAnsi="Arial" w:cs="Arial"/>
          <w:lang w:val="en-GB"/>
        </w:rPr>
      </w:pPr>
      <w:r w:rsidRPr="00DD7728">
        <w:rPr>
          <w:rFonts w:ascii="Arial" w:hAnsi="Arial" w:cs="Arial"/>
          <w:lang w:val="en-GB"/>
        </w:rPr>
        <w:t xml:space="preserve">The Chief Executive should report the matter to the </w:t>
      </w:r>
      <w:r w:rsidR="00AC281D">
        <w:rPr>
          <w:rFonts w:ascii="Arial" w:hAnsi="Arial" w:cs="Arial"/>
          <w:lang w:val="en-GB"/>
        </w:rPr>
        <w:t>Scottish Government Health and Social Care Directorate</w:t>
      </w:r>
      <w:r w:rsidRPr="00DD7728">
        <w:rPr>
          <w:rFonts w:ascii="Arial" w:hAnsi="Arial" w:cs="Arial"/>
          <w:lang w:val="en-GB"/>
        </w:rPr>
        <w:t xml:space="preserve"> in cases where the nature, scale or the persons involved in the suspected offence could give rise to national or local controversy or publicity, or where the offence may be widespread.</w:t>
      </w:r>
    </w:p>
    <w:p w14:paraId="4DCF423B" w14:textId="79315C31" w:rsidR="009C560D" w:rsidRDefault="009C560D" w:rsidP="002C5A81">
      <w:pPr>
        <w:pStyle w:val="Heading10"/>
      </w:pPr>
      <w:bookmarkStart w:id="30" w:name="_Toc283286757"/>
    </w:p>
    <w:p w14:paraId="75AAB877" w14:textId="77777777" w:rsidR="006425CF" w:rsidRDefault="006425CF" w:rsidP="002C5A81">
      <w:pPr>
        <w:pStyle w:val="Heading10"/>
      </w:pPr>
    </w:p>
    <w:p w14:paraId="232CBB02" w14:textId="77777777" w:rsidR="00080CB4" w:rsidRPr="00F94821" w:rsidRDefault="00A44BA7" w:rsidP="002C5A81">
      <w:pPr>
        <w:pStyle w:val="Heading10"/>
      </w:pPr>
      <w:r w:rsidRPr="00F94821">
        <w:t>17</w:t>
      </w:r>
      <w:r w:rsidR="008B73C5" w:rsidRPr="00F94821">
        <w:t xml:space="preserve">. </w:t>
      </w:r>
      <w:r w:rsidR="00080CB4" w:rsidRPr="000A6AA4">
        <w:t>AUTHORISATION LIMITS</w:t>
      </w:r>
      <w:bookmarkEnd w:id="30"/>
    </w:p>
    <w:p w14:paraId="060F12F2" w14:textId="5FEE2FA1" w:rsidR="002C5873" w:rsidRDefault="002C5873" w:rsidP="002C5A81">
      <w:pPr>
        <w:pStyle w:val="Heading10"/>
      </w:pPr>
    </w:p>
    <w:p w14:paraId="4FA62561" w14:textId="77777777" w:rsidR="006425CF" w:rsidRPr="00F94821" w:rsidRDefault="006425CF" w:rsidP="002C5A81">
      <w:pPr>
        <w:pStyle w:val="Heading10"/>
      </w:pPr>
    </w:p>
    <w:p w14:paraId="0B5691E1" w14:textId="77777777" w:rsidR="005B44FF" w:rsidRPr="00F94821" w:rsidRDefault="00080CB4" w:rsidP="00D15B5C">
      <w:pPr>
        <w:numPr>
          <w:ilvl w:val="1"/>
          <w:numId w:val="31"/>
        </w:numPr>
        <w:jc w:val="both"/>
        <w:rPr>
          <w:rFonts w:ascii="Arial" w:hAnsi="Arial" w:cs="Arial"/>
          <w:sz w:val="26"/>
        </w:rPr>
      </w:pPr>
      <w:r w:rsidRPr="00F94821">
        <w:rPr>
          <w:rFonts w:ascii="Arial" w:hAnsi="Arial" w:cs="Arial"/>
          <w:sz w:val="26"/>
        </w:rPr>
        <w:t xml:space="preserve">The purpose of Standing Financial Instructions is to ensure adequate controls exist for the committing and payment of funds on behalf of the Board.  </w:t>
      </w:r>
    </w:p>
    <w:p w14:paraId="13270E8D" w14:textId="77777777" w:rsidR="005B44FF" w:rsidRPr="00F94821" w:rsidRDefault="005B44FF" w:rsidP="005B44FF">
      <w:pPr>
        <w:jc w:val="both"/>
        <w:rPr>
          <w:rFonts w:ascii="Arial" w:hAnsi="Arial" w:cs="Arial"/>
          <w:sz w:val="26"/>
        </w:rPr>
      </w:pPr>
    </w:p>
    <w:p w14:paraId="5C65F855" w14:textId="77777777" w:rsidR="005B44FF" w:rsidRPr="00F94821" w:rsidRDefault="005B44FF" w:rsidP="005B44FF">
      <w:pPr>
        <w:jc w:val="both"/>
        <w:rPr>
          <w:rFonts w:ascii="Arial" w:hAnsi="Arial" w:cs="Arial"/>
          <w:sz w:val="26"/>
        </w:rPr>
      </w:pPr>
      <w:r w:rsidRPr="00F94821">
        <w:rPr>
          <w:rFonts w:ascii="Arial" w:hAnsi="Arial"/>
          <w:sz w:val="26"/>
        </w:rPr>
        <w:t xml:space="preserve">SCHEME OF DELEGATION FOR </w:t>
      </w:r>
      <w:r w:rsidR="001964A6" w:rsidRPr="00F94821">
        <w:rPr>
          <w:rFonts w:ascii="Arial" w:hAnsi="Arial"/>
          <w:sz w:val="26"/>
        </w:rPr>
        <w:t>SERVICE LEVEL AGR</w:t>
      </w:r>
      <w:r w:rsidR="000B248A" w:rsidRPr="00F94821">
        <w:rPr>
          <w:rFonts w:ascii="Arial" w:hAnsi="Arial"/>
          <w:sz w:val="26"/>
        </w:rPr>
        <w:t>EEMENTS</w:t>
      </w:r>
    </w:p>
    <w:p w14:paraId="4EF4CF29" w14:textId="77777777" w:rsidR="005B44FF" w:rsidRPr="00F94821" w:rsidRDefault="005B44FF" w:rsidP="005B44FF">
      <w:pPr>
        <w:jc w:val="both"/>
        <w:rPr>
          <w:rFonts w:ascii="Arial" w:hAnsi="Arial" w:cs="Arial"/>
          <w:sz w:val="26"/>
        </w:rPr>
      </w:pPr>
    </w:p>
    <w:p w14:paraId="20BC4285" w14:textId="24E5881E" w:rsidR="000B248A" w:rsidRPr="00F94821" w:rsidRDefault="001A5EDF" w:rsidP="00D15B5C">
      <w:pPr>
        <w:numPr>
          <w:ilvl w:val="1"/>
          <w:numId w:val="31"/>
        </w:numPr>
        <w:jc w:val="both"/>
        <w:rPr>
          <w:rFonts w:ascii="Arial" w:hAnsi="Arial" w:cs="Arial"/>
          <w:sz w:val="26"/>
        </w:rPr>
      </w:pPr>
      <w:r>
        <w:rPr>
          <w:rFonts w:ascii="Arial" w:hAnsi="Arial" w:cs="Arial"/>
          <w:sz w:val="26"/>
        </w:rPr>
        <w:t>Provided the service or activity has been approved in the Operational Planning process or virement approval has been obtained, and once verified by the designated Finance Manager o</w:t>
      </w:r>
      <w:r w:rsidR="000B248A" w:rsidRPr="00F94821">
        <w:rPr>
          <w:rFonts w:ascii="Arial" w:hAnsi="Arial" w:cs="Arial"/>
          <w:sz w:val="26"/>
        </w:rPr>
        <w:t xml:space="preserve">ne of the signatories on a Service Level Agreement must be in accordance </w:t>
      </w:r>
      <w:r w:rsidR="00FE1902" w:rsidRPr="00F94821">
        <w:rPr>
          <w:rFonts w:ascii="Arial" w:hAnsi="Arial" w:cs="Arial"/>
          <w:sz w:val="26"/>
        </w:rPr>
        <w:t>with</w:t>
      </w:r>
      <w:r w:rsidR="000B248A" w:rsidRPr="00F94821">
        <w:rPr>
          <w:rFonts w:ascii="Arial" w:hAnsi="Arial" w:cs="Arial"/>
          <w:sz w:val="26"/>
        </w:rPr>
        <w:t xml:space="preserve"> the following:</w:t>
      </w:r>
    </w:p>
    <w:p w14:paraId="7150ADFF" w14:textId="77777777" w:rsidR="000B248A" w:rsidRPr="00F94821" w:rsidRDefault="000B248A" w:rsidP="005B44FF">
      <w:pPr>
        <w:jc w:val="both"/>
        <w:rPr>
          <w:rFonts w:ascii="Arial" w:hAnsi="Arial" w:cs="Arial"/>
          <w:sz w:val="26"/>
        </w:rPr>
      </w:pPr>
    </w:p>
    <w:tbl>
      <w:tblPr>
        <w:tblW w:w="45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5565"/>
      </w:tblGrid>
      <w:tr w:rsidR="000B248A" w:rsidRPr="005E0F89" w14:paraId="143ADFB6" w14:textId="77777777" w:rsidTr="00A37243">
        <w:trPr>
          <w:tblHeader/>
        </w:trPr>
        <w:tc>
          <w:tcPr>
            <w:tcW w:w="1671" w:type="pct"/>
          </w:tcPr>
          <w:p w14:paraId="3F300CFE" w14:textId="77777777" w:rsidR="000B248A" w:rsidRPr="0003420B" w:rsidRDefault="000B248A" w:rsidP="00086003">
            <w:pPr>
              <w:jc w:val="center"/>
              <w:rPr>
                <w:rFonts w:ascii="Arial" w:hAnsi="Arial" w:cs="Arial"/>
                <w:b/>
                <w:sz w:val="26"/>
              </w:rPr>
            </w:pPr>
            <w:r w:rsidRPr="0003420B">
              <w:rPr>
                <w:rFonts w:ascii="Arial" w:hAnsi="Arial" w:cs="Arial"/>
                <w:b/>
                <w:sz w:val="26"/>
              </w:rPr>
              <w:t>OFFICER</w:t>
            </w:r>
          </w:p>
        </w:tc>
        <w:tc>
          <w:tcPr>
            <w:tcW w:w="3329" w:type="pct"/>
          </w:tcPr>
          <w:p w14:paraId="316F41C5" w14:textId="77777777" w:rsidR="000B248A" w:rsidRPr="0003420B" w:rsidRDefault="000B248A" w:rsidP="00086003">
            <w:pPr>
              <w:jc w:val="center"/>
              <w:rPr>
                <w:rFonts w:ascii="Arial" w:hAnsi="Arial" w:cs="Arial"/>
                <w:b/>
                <w:sz w:val="26"/>
              </w:rPr>
            </w:pPr>
            <w:r w:rsidRPr="0003420B">
              <w:rPr>
                <w:rFonts w:ascii="Arial" w:hAnsi="Arial" w:cs="Arial"/>
                <w:b/>
                <w:sz w:val="26"/>
              </w:rPr>
              <w:t>AUTHORISATION LIMIT</w:t>
            </w:r>
          </w:p>
        </w:tc>
      </w:tr>
      <w:tr w:rsidR="000B248A" w:rsidRPr="005E0F89" w14:paraId="4B116BF9" w14:textId="77777777" w:rsidTr="00FE1902">
        <w:tc>
          <w:tcPr>
            <w:tcW w:w="1671" w:type="pct"/>
            <w:vAlign w:val="center"/>
          </w:tcPr>
          <w:p w14:paraId="31A504FC" w14:textId="77777777" w:rsidR="000B248A" w:rsidRPr="0003420B" w:rsidRDefault="000B248A" w:rsidP="00FE1902">
            <w:pPr>
              <w:rPr>
                <w:rFonts w:ascii="Arial" w:hAnsi="Arial" w:cs="Arial"/>
                <w:sz w:val="26"/>
              </w:rPr>
            </w:pPr>
            <w:r w:rsidRPr="0003420B">
              <w:rPr>
                <w:rFonts w:ascii="Arial" w:hAnsi="Arial" w:cs="Arial"/>
                <w:sz w:val="26"/>
              </w:rPr>
              <w:t>Senior Managers and Assistant Directors</w:t>
            </w:r>
          </w:p>
        </w:tc>
        <w:tc>
          <w:tcPr>
            <w:tcW w:w="3329" w:type="pct"/>
            <w:vAlign w:val="center"/>
          </w:tcPr>
          <w:p w14:paraId="22BD1669" w14:textId="77777777" w:rsidR="000B248A" w:rsidRPr="0003420B" w:rsidRDefault="000B248A" w:rsidP="00FE1902">
            <w:pPr>
              <w:rPr>
                <w:rFonts w:ascii="Arial" w:hAnsi="Arial" w:cs="Arial"/>
                <w:sz w:val="26"/>
              </w:rPr>
            </w:pPr>
            <w:r w:rsidRPr="0003420B">
              <w:rPr>
                <w:rFonts w:ascii="Arial" w:hAnsi="Arial" w:cs="Arial"/>
                <w:sz w:val="26"/>
              </w:rPr>
              <w:t>Up to</w:t>
            </w:r>
            <w:r w:rsidR="00C711F7" w:rsidRPr="0003420B">
              <w:rPr>
                <w:rFonts w:ascii="Arial" w:hAnsi="Arial" w:cs="Arial"/>
                <w:sz w:val="26"/>
              </w:rPr>
              <w:t xml:space="preserve"> or equal to</w:t>
            </w:r>
            <w:r w:rsidRPr="0003420B">
              <w:rPr>
                <w:rFonts w:ascii="Arial" w:hAnsi="Arial" w:cs="Arial"/>
                <w:sz w:val="26"/>
              </w:rPr>
              <w:t xml:space="preserve"> £25,000</w:t>
            </w:r>
          </w:p>
        </w:tc>
      </w:tr>
      <w:tr w:rsidR="00A37243" w:rsidRPr="005E0F89" w14:paraId="2BC2D451" w14:textId="77777777" w:rsidTr="00A37243">
        <w:tc>
          <w:tcPr>
            <w:tcW w:w="1671" w:type="pct"/>
            <w:tcBorders>
              <w:top w:val="single" w:sz="4" w:space="0" w:color="auto"/>
              <w:left w:val="single" w:sz="4" w:space="0" w:color="auto"/>
              <w:bottom w:val="single" w:sz="4" w:space="0" w:color="auto"/>
              <w:right w:val="single" w:sz="4" w:space="0" w:color="auto"/>
            </w:tcBorders>
            <w:vAlign w:val="center"/>
          </w:tcPr>
          <w:p w14:paraId="59927E52" w14:textId="37C70E53" w:rsidR="00A37243" w:rsidRPr="0003420B" w:rsidRDefault="00A37243" w:rsidP="00A37243">
            <w:pPr>
              <w:rPr>
                <w:rFonts w:ascii="Arial" w:hAnsi="Arial" w:cs="Arial"/>
                <w:sz w:val="26"/>
              </w:rPr>
            </w:pPr>
            <w:r>
              <w:rPr>
                <w:rFonts w:ascii="Arial" w:hAnsi="Arial" w:cs="Arial"/>
                <w:sz w:val="26"/>
              </w:rPr>
              <w:t>Associate Directors</w:t>
            </w:r>
          </w:p>
        </w:tc>
        <w:tc>
          <w:tcPr>
            <w:tcW w:w="3329" w:type="pct"/>
            <w:tcBorders>
              <w:top w:val="single" w:sz="4" w:space="0" w:color="auto"/>
              <w:left w:val="single" w:sz="4" w:space="0" w:color="auto"/>
              <w:bottom w:val="single" w:sz="4" w:space="0" w:color="auto"/>
              <w:right w:val="single" w:sz="4" w:space="0" w:color="auto"/>
            </w:tcBorders>
            <w:vAlign w:val="center"/>
          </w:tcPr>
          <w:p w14:paraId="6404EB46" w14:textId="5389DEC6" w:rsidR="00A37243" w:rsidRPr="0003420B" w:rsidRDefault="00A37243" w:rsidP="00A37243">
            <w:pPr>
              <w:rPr>
                <w:rFonts w:ascii="Arial" w:hAnsi="Arial" w:cs="Arial"/>
                <w:sz w:val="26"/>
              </w:rPr>
            </w:pPr>
            <w:r w:rsidRPr="0003420B">
              <w:rPr>
                <w:rFonts w:ascii="Arial" w:hAnsi="Arial" w:cs="Arial"/>
                <w:sz w:val="26"/>
              </w:rPr>
              <w:t>£25,000</w:t>
            </w:r>
            <w:r>
              <w:rPr>
                <w:rFonts w:ascii="Arial" w:hAnsi="Arial" w:cs="Arial"/>
                <w:sz w:val="26"/>
              </w:rPr>
              <w:t xml:space="preserve"> to £50,000</w:t>
            </w:r>
          </w:p>
        </w:tc>
      </w:tr>
      <w:tr w:rsidR="000B248A" w:rsidRPr="005E0F89" w14:paraId="463A2442" w14:textId="77777777" w:rsidTr="00FE1902">
        <w:tc>
          <w:tcPr>
            <w:tcW w:w="1671" w:type="pct"/>
            <w:vAlign w:val="center"/>
          </w:tcPr>
          <w:p w14:paraId="76680147" w14:textId="77777777" w:rsidR="000B248A" w:rsidRPr="0003420B" w:rsidRDefault="000B248A" w:rsidP="00FE1902">
            <w:pPr>
              <w:rPr>
                <w:rFonts w:ascii="Arial" w:hAnsi="Arial" w:cs="Arial"/>
                <w:sz w:val="26"/>
              </w:rPr>
            </w:pPr>
            <w:r w:rsidRPr="0003420B">
              <w:rPr>
                <w:rFonts w:ascii="Arial" w:hAnsi="Arial" w:cs="Arial"/>
                <w:sz w:val="26"/>
              </w:rPr>
              <w:t>Directors and Post Graduate Deans</w:t>
            </w:r>
          </w:p>
        </w:tc>
        <w:tc>
          <w:tcPr>
            <w:tcW w:w="3329" w:type="pct"/>
            <w:vAlign w:val="center"/>
          </w:tcPr>
          <w:p w14:paraId="70A6B351" w14:textId="6026F39B" w:rsidR="000B248A" w:rsidRPr="0003420B" w:rsidRDefault="001A5EDF" w:rsidP="006E4B68">
            <w:pPr>
              <w:rPr>
                <w:rFonts w:ascii="Arial" w:hAnsi="Arial" w:cs="Arial"/>
                <w:sz w:val="26"/>
              </w:rPr>
            </w:pPr>
            <w:r>
              <w:rPr>
                <w:rFonts w:ascii="Arial" w:hAnsi="Arial" w:cs="Arial"/>
                <w:sz w:val="26"/>
              </w:rPr>
              <w:t>£</w:t>
            </w:r>
            <w:r w:rsidR="00A37243">
              <w:rPr>
                <w:rFonts w:ascii="Arial" w:hAnsi="Arial" w:cs="Arial"/>
                <w:sz w:val="26"/>
              </w:rPr>
              <w:t>50</w:t>
            </w:r>
            <w:r>
              <w:rPr>
                <w:rFonts w:ascii="Arial" w:hAnsi="Arial" w:cs="Arial"/>
                <w:sz w:val="26"/>
              </w:rPr>
              <w:t xml:space="preserve">,000 </w:t>
            </w:r>
            <w:r w:rsidR="00A37243">
              <w:rPr>
                <w:rFonts w:ascii="Arial" w:hAnsi="Arial" w:cs="Arial"/>
                <w:sz w:val="26"/>
              </w:rPr>
              <w:t xml:space="preserve">to </w:t>
            </w:r>
            <w:r>
              <w:rPr>
                <w:rFonts w:ascii="Arial" w:hAnsi="Arial" w:cs="Arial"/>
                <w:sz w:val="26"/>
              </w:rPr>
              <w:t>£</w:t>
            </w:r>
            <w:r w:rsidR="006E4B68">
              <w:rPr>
                <w:rFonts w:ascii="Arial" w:hAnsi="Arial" w:cs="Arial"/>
                <w:sz w:val="26"/>
              </w:rPr>
              <w:t>250</w:t>
            </w:r>
            <w:r>
              <w:rPr>
                <w:rFonts w:ascii="Arial" w:hAnsi="Arial" w:cs="Arial"/>
                <w:sz w:val="26"/>
              </w:rPr>
              <w:t>,000</w:t>
            </w:r>
          </w:p>
        </w:tc>
      </w:tr>
      <w:tr w:rsidR="000B248A" w:rsidRPr="005E0F89" w14:paraId="6CC9012D" w14:textId="77777777" w:rsidTr="00FE1902">
        <w:tc>
          <w:tcPr>
            <w:tcW w:w="1671" w:type="pct"/>
            <w:vAlign w:val="center"/>
          </w:tcPr>
          <w:p w14:paraId="3F8DDF4E" w14:textId="77777777" w:rsidR="000B248A" w:rsidRPr="0003420B" w:rsidRDefault="00AC281D" w:rsidP="00FE1902">
            <w:pPr>
              <w:rPr>
                <w:rFonts w:ascii="Arial" w:hAnsi="Arial" w:cs="Arial"/>
                <w:sz w:val="26"/>
              </w:rPr>
            </w:pPr>
            <w:r>
              <w:rPr>
                <w:rFonts w:ascii="Arial" w:hAnsi="Arial" w:cs="Arial"/>
                <w:sz w:val="26"/>
              </w:rPr>
              <w:t>Director of Finance</w:t>
            </w:r>
          </w:p>
        </w:tc>
        <w:tc>
          <w:tcPr>
            <w:tcW w:w="3329" w:type="pct"/>
            <w:vAlign w:val="center"/>
          </w:tcPr>
          <w:p w14:paraId="19870B4B" w14:textId="52B7D7DC" w:rsidR="000B248A" w:rsidRPr="0003420B" w:rsidRDefault="007C0C3C" w:rsidP="006E4B68">
            <w:pPr>
              <w:rPr>
                <w:rFonts w:ascii="Arial" w:hAnsi="Arial" w:cs="Arial"/>
                <w:sz w:val="26"/>
              </w:rPr>
            </w:pPr>
            <w:r>
              <w:rPr>
                <w:rFonts w:ascii="Arial" w:hAnsi="Arial" w:cs="Arial"/>
                <w:sz w:val="26"/>
              </w:rPr>
              <w:t>Over</w:t>
            </w:r>
            <w:r w:rsidR="00A37243">
              <w:rPr>
                <w:rFonts w:ascii="Arial" w:hAnsi="Arial" w:cs="Arial"/>
                <w:sz w:val="26"/>
              </w:rPr>
              <w:t xml:space="preserve"> </w:t>
            </w:r>
            <w:r w:rsidR="000B248A" w:rsidRPr="0003420B">
              <w:rPr>
                <w:rFonts w:ascii="Arial" w:hAnsi="Arial" w:cs="Arial"/>
                <w:sz w:val="26"/>
              </w:rPr>
              <w:t>£</w:t>
            </w:r>
            <w:r w:rsidR="006E4B68">
              <w:rPr>
                <w:rFonts w:ascii="Arial" w:hAnsi="Arial" w:cs="Arial"/>
                <w:sz w:val="26"/>
              </w:rPr>
              <w:t>250</w:t>
            </w:r>
            <w:r w:rsidR="000B248A" w:rsidRPr="0003420B">
              <w:rPr>
                <w:rFonts w:ascii="Arial" w:hAnsi="Arial" w:cs="Arial"/>
                <w:sz w:val="26"/>
              </w:rPr>
              <w:t>,000</w:t>
            </w:r>
          </w:p>
        </w:tc>
      </w:tr>
      <w:tr w:rsidR="0003420B" w:rsidRPr="005E0F89" w14:paraId="33555168" w14:textId="77777777" w:rsidTr="00FE1902">
        <w:tc>
          <w:tcPr>
            <w:tcW w:w="1671" w:type="pct"/>
            <w:vAlign w:val="center"/>
          </w:tcPr>
          <w:p w14:paraId="763F1FBE" w14:textId="77777777" w:rsidR="0003420B" w:rsidRPr="009B36E5" w:rsidRDefault="0003420B" w:rsidP="00432E65">
            <w:pPr>
              <w:rPr>
                <w:rFonts w:ascii="Arial" w:hAnsi="Arial" w:cs="Arial"/>
                <w:sz w:val="26"/>
              </w:rPr>
            </w:pPr>
            <w:r w:rsidRPr="009B36E5">
              <w:rPr>
                <w:rFonts w:ascii="Arial" w:hAnsi="Arial" w:cs="Arial"/>
                <w:sz w:val="26"/>
              </w:rPr>
              <w:t>Chief Executive</w:t>
            </w:r>
          </w:p>
        </w:tc>
        <w:tc>
          <w:tcPr>
            <w:tcW w:w="3329" w:type="pct"/>
            <w:vAlign w:val="center"/>
          </w:tcPr>
          <w:p w14:paraId="6EB1BABA" w14:textId="32AE3581" w:rsidR="0003420B" w:rsidRPr="009B36E5" w:rsidRDefault="00C905C2" w:rsidP="00432E65">
            <w:pPr>
              <w:rPr>
                <w:rFonts w:ascii="Arial" w:hAnsi="Arial" w:cs="Arial"/>
                <w:sz w:val="26"/>
              </w:rPr>
            </w:pPr>
            <w:r>
              <w:rPr>
                <w:rFonts w:ascii="Arial" w:hAnsi="Arial" w:cs="Arial"/>
                <w:sz w:val="26"/>
              </w:rPr>
              <w:t>O</w:t>
            </w:r>
            <w:r w:rsidRPr="009B36E5">
              <w:rPr>
                <w:rFonts w:ascii="Arial" w:hAnsi="Arial" w:cs="Arial"/>
                <w:sz w:val="26"/>
              </w:rPr>
              <w:t xml:space="preserve">ver </w:t>
            </w:r>
            <w:r w:rsidR="0003420B" w:rsidRPr="009B36E5">
              <w:rPr>
                <w:rFonts w:ascii="Arial" w:hAnsi="Arial" w:cs="Arial"/>
                <w:sz w:val="26"/>
              </w:rPr>
              <w:t>£500,000</w:t>
            </w:r>
          </w:p>
        </w:tc>
      </w:tr>
    </w:tbl>
    <w:p w14:paraId="6B20C28B" w14:textId="77777777" w:rsidR="000B248A" w:rsidRPr="00F94821" w:rsidRDefault="0003420B" w:rsidP="005B44FF">
      <w:pPr>
        <w:jc w:val="both"/>
        <w:rPr>
          <w:rFonts w:ascii="Arial" w:hAnsi="Arial" w:cs="Arial"/>
          <w:sz w:val="26"/>
        </w:rPr>
      </w:pPr>
      <w:r>
        <w:rPr>
          <w:rFonts w:ascii="Arial" w:hAnsi="Arial" w:cs="Arial"/>
          <w:sz w:val="26"/>
        </w:rPr>
        <w:tab/>
      </w:r>
    </w:p>
    <w:p w14:paraId="62D43E70" w14:textId="77777777" w:rsidR="000B248A" w:rsidRPr="00F94821" w:rsidRDefault="000B248A" w:rsidP="005B44FF">
      <w:pPr>
        <w:jc w:val="both"/>
        <w:rPr>
          <w:rFonts w:ascii="Arial" w:hAnsi="Arial"/>
          <w:sz w:val="26"/>
        </w:rPr>
      </w:pPr>
      <w:r w:rsidRPr="00F94821">
        <w:rPr>
          <w:rFonts w:ascii="Arial" w:hAnsi="Arial"/>
          <w:sz w:val="26"/>
        </w:rPr>
        <w:t xml:space="preserve">SCHEME OF DELEGATION FOR CONTRACTS </w:t>
      </w:r>
    </w:p>
    <w:p w14:paraId="036C36EB" w14:textId="77777777" w:rsidR="000B248A" w:rsidRPr="00F94821" w:rsidRDefault="000B248A" w:rsidP="005B44FF">
      <w:pPr>
        <w:jc w:val="both"/>
        <w:rPr>
          <w:rFonts w:ascii="Arial" w:hAnsi="Arial" w:cs="Arial"/>
          <w:sz w:val="26"/>
        </w:rPr>
      </w:pPr>
    </w:p>
    <w:p w14:paraId="69837BE2" w14:textId="1089161D" w:rsidR="000B248A" w:rsidRPr="00F94821" w:rsidRDefault="009314A4" w:rsidP="00D15B5C">
      <w:pPr>
        <w:numPr>
          <w:ilvl w:val="1"/>
          <w:numId w:val="31"/>
        </w:numPr>
        <w:jc w:val="both"/>
        <w:rPr>
          <w:rFonts w:ascii="Arial" w:hAnsi="Arial" w:cs="Arial"/>
          <w:sz w:val="26"/>
        </w:rPr>
      </w:pPr>
      <w:r w:rsidRPr="00F94821">
        <w:rPr>
          <w:rFonts w:ascii="Arial" w:hAnsi="Arial" w:cs="Arial"/>
          <w:sz w:val="26"/>
        </w:rPr>
        <w:t>Contracts and other agreements with non</w:t>
      </w:r>
      <w:r w:rsidR="00FE1902" w:rsidRPr="00F94821">
        <w:rPr>
          <w:rFonts w:ascii="Arial" w:hAnsi="Arial" w:cs="Arial"/>
          <w:sz w:val="26"/>
        </w:rPr>
        <w:t xml:space="preserve">-NHS Bodies must have </w:t>
      </w:r>
      <w:r w:rsidR="00CF6F69">
        <w:rPr>
          <w:rFonts w:ascii="Arial" w:hAnsi="Arial" w:cs="Arial"/>
          <w:sz w:val="26"/>
        </w:rPr>
        <w:t xml:space="preserve">two signatories, one of which </w:t>
      </w:r>
      <w:r w:rsidR="00415BDA">
        <w:rPr>
          <w:rFonts w:ascii="Arial" w:hAnsi="Arial" w:cs="Arial"/>
          <w:sz w:val="26"/>
        </w:rPr>
        <w:t xml:space="preserve">will be </w:t>
      </w:r>
      <w:r w:rsidR="00C905C2">
        <w:rPr>
          <w:rFonts w:ascii="Arial" w:hAnsi="Arial" w:cs="Arial"/>
          <w:sz w:val="26"/>
        </w:rPr>
        <w:t>a</w:t>
      </w:r>
      <w:r w:rsidR="00415BDA">
        <w:rPr>
          <w:rFonts w:ascii="Arial" w:hAnsi="Arial" w:cs="Arial"/>
          <w:sz w:val="26"/>
        </w:rPr>
        <w:t xml:space="preserve"> Directorate</w:t>
      </w:r>
      <w:r w:rsidR="00C905C2">
        <w:rPr>
          <w:rFonts w:ascii="Arial" w:hAnsi="Arial" w:cs="Arial"/>
          <w:sz w:val="26"/>
        </w:rPr>
        <w:t xml:space="preserve"> officer</w:t>
      </w:r>
      <w:r w:rsidR="00415BDA">
        <w:rPr>
          <w:rFonts w:ascii="Arial" w:hAnsi="Arial" w:cs="Arial"/>
          <w:sz w:val="26"/>
        </w:rPr>
        <w:t xml:space="preserve"> and the other </w:t>
      </w:r>
      <w:r w:rsidR="00CF6F69">
        <w:rPr>
          <w:rFonts w:ascii="Arial" w:hAnsi="Arial" w:cs="Arial"/>
          <w:sz w:val="26"/>
        </w:rPr>
        <w:t xml:space="preserve"> an </w:t>
      </w:r>
      <w:r w:rsidR="00CF6F69">
        <w:rPr>
          <w:rFonts w:ascii="Arial" w:hAnsi="Arial" w:cs="Arial"/>
          <w:sz w:val="26"/>
        </w:rPr>
        <w:lastRenderedPageBreak/>
        <w:t>authorised buyer</w:t>
      </w:r>
      <w:r w:rsidR="0003420B" w:rsidRPr="009B36E5">
        <w:rPr>
          <w:rFonts w:ascii="Arial" w:hAnsi="Arial" w:cs="Arial"/>
          <w:sz w:val="26"/>
        </w:rPr>
        <w:t>, with specific delegated authority</w:t>
      </w:r>
      <w:r w:rsidR="00FE1902" w:rsidRPr="00F94821">
        <w:rPr>
          <w:rFonts w:ascii="Arial" w:hAnsi="Arial" w:cs="Arial"/>
          <w:sz w:val="26"/>
        </w:rPr>
        <w:t xml:space="preserve"> in accordance with the following</w:t>
      </w:r>
      <w:r w:rsidR="00C905C2">
        <w:rPr>
          <w:rFonts w:ascii="Arial" w:hAnsi="Arial" w:cs="Arial"/>
          <w:sz w:val="26"/>
        </w:rPr>
        <w:t xml:space="preserve"> table.  </w:t>
      </w:r>
      <w:r w:rsidR="00CF6F69">
        <w:rPr>
          <w:rFonts w:ascii="Arial" w:hAnsi="Arial" w:cs="Arial"/>
          <w:sz w:val="26"/>
        </w:rPr>
        <w:t xml:space="preserve"> </w:t>
      </w:r>
      <w:r w:rsidR="00C905C2">
        <w:rPr>
          <w:rFonts w:ascii="Arial" w:hAnsi="Arial" w:cs="Arial"/>
          <w:sz w:val="26"/>
        </w:rPr>
        <w:t xml:space="preserve">The </w:t>
      </w:r>
      <w:r w:rsidR="00CF6F69">
        <w:rPr>
          <w:rFonts w:ascii="Arial" w:hAnsi="Arial" w:cs="Arial"/>
          <w:sz w:val="26"/>
        </w:rPr>
        <w:t>“List of Authorise</w:t>
      </w:r>
      <w:r w:rsidR="00415BDA">
        <w:rPr>
          <w:rFonts w:ascii="Arial" w:hAnsi="Arial" w:cs="Arial"/>
          <w:sz w:val="26"/>
        </w:rPr>
        <w:t>d Buyers</w:t>
      </w:r>
      <w:r w:rsidR="00CF6F69">
        <w:rPr>
          <w:rFonts w:ascii="Arial" w:hAnsi="Arial" w:cs="Arial"/>
          <w:sz w:val="26"/>
        </w:rPr>
        <w:t xml:space="preserve">” </w:t>
      </w:r>
      <w:r w:rsidR="00C905C2">
        <w:rPr>
          <w:rFonts w:ascii="Arial" w:hAnsi="Arial" w:cs="Arial"/>
          <w:sz w:val="26"/>
        </w:rPr>
        <w:t xml:space="preserve">will be </w:t>
      </w:r>
      <w:r w:rsidR="00CF6F69">
        <w:rPr>
          <w:rFonts w:ascii="Arial" w:hAnsi="Arial" w:cs="Arial"/>
          <w:sz w:val="26"/>
        </w:rPr>
        <w:t xml:space="preserve">held by the Finance Department. </w:t>
      </w:r>
      <w:r w:rsidR="00C905C2">
        <w:rPr>
          <w:rFonts w:ascii="Arial" w:hAnsi="Arial" w:cs="Arial"/>
          <w:sz w:val="26"/>
        </w:rPr>
        <w:t xml:space="preserve"> </w:t>
      </w:r>
      <w:r w:rsidR="00CF6F69">
        <w:rPr>
          <w:rFonts w:ascii="Arial" w:hAnsi="Arial" w:cs="Arial"/>
          <w:sz w:val="26"/>
        </w:rPr>
        <w:t>The total contract value must also be verified by the designated Finance Manager</w:t>
      </w:r>
      <w:r w:rsidR="00415BDA">
        <w:rPr>
          <w:rFonts w:ascii="Arial" w:hAnsi="Arial" w:cs="Arial"/>
          <w:sz w:val="26"/>
        </w:rPr>
        <w:t xml:space="preserve"> to ensure this is in line with Operational Plans and budgets.</w:t>
      </w:r>
    </w:p>
    <w:p w14:paraId="743474E0" w14:textId="77777777" w:rsidR="009314A4" w:rsidRPr="006425CF" w:rsidRDefault="009314A4" w:rsidP="000B248A">
      <w:pPr>
        <w:jc w:val="both"/>
        <w:rPr>
          <w:rFonts w:ascii="Arial" w:hAnsi="Arial" w:cs="Arial"/>
          <w:sz w:val="26"/>
        </w:rPr>
      </w:pPr>
    </w:p>
    <w:tbl>
      <w:tblPr>
        <w:tblW w:w="45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382"/>
      </w:tblGrid>
      <w:tr w:rsidR="000B248A" w:rsidRPr="005E0F89" w14:paraId="15B4CC06" w14:textId="77777777" w:rsidTr="00415BDA">
        <w:tc>
          <w:tcPr>
            <w:tcW w:w="1781" w:type="pct"/>
            <w:vAlign w:val="center"/>
          </w:tcPr>
          <w:p w14:paraId="1B74A52C" w14:textId="77777777" w:rsidR="000B248A" w:rsidRPr="0003420B" w:rsidRDefault="000B248A" w:rsidP="00FE1902">
            <w:pPr>
              <w:jc w:val="center"/>
              <w:rPr>
                <w:rFonts w:ascii="Arial" w:hAnsi="Arial" w:cs="Arial"/>
                <w:b/>
                <w:sz w:val="26"/>
              </w:rPr>
            </w:pPr>
            <w:r w:rsidRPr="0003420B">
              <w:rPr>
                <w:rFonts w:ascii="Arial" w:hAnsi="Arial" w:cs="Arial"/>
                <w:b/>
                <w:sz w:val="26"/>
              </w:rPr>
              <w:t>OFFICER</w:t>
            </w:r>
          </w:p>
        </w:tc>
        <w:tc>
          <w:tcPr>
            <w:tcW w:w="3219" w:type="pct"/>
            <w:vAlign w:val="center"/>
          </w:tcPr>
          <w:p w14:paraId="64F13CC2" w14:textId="77777777" w:rsidR="000B248A" w:rsidRPr="0003420B" w:rsidRDefault="000B248A" w:rsidP="00FE1902">
            <w:pPr>
              <w:jc w:val="center"/>
              <w:rPr>
                <w:rFonts w:ascii="Arial" w:hAnsi="Arial" w:cs="Arial"/>
                <w:b/>
                <w:sz w:val="26"/>
              </w:rPr>
            </w:pPr>
            <w:r w:rsidRPr="0003420B">
              <w:rPr>
                <w:rFonts w:ascii="Arial" w:hAnsi="Arial" w:cs="Arial"/>
                <w:b/>
                <w:sz w:val="26"/>
              </w:rPr>
              <w:t>AUTHORISATION LIMIT</w:t>
            </w:r>
          </w:p>
        </w:tc>
      </w:tr>
      <w:tr w:rsidR="00CF6F69" w:rsidRPr="005E0F89" w14:paraId="4DF12F10" w14:textId="77777777" w:rsidTr="00415BDA">
        <w:tc>
          <w:tcPr>
            <w:tcW w:w="1781" w:type="pct"/>
            <w:vAlign w:val="center"/>
          </w:tcPr>
          <w:p w14:paraId="20A50750" w14:textId="613F2475" w:rsidR="00CF6F69" w:rsidRPr="0003420B" w:rsidRDefault="00CF6F69" w:rsidP="00FE1902">
            <w:pPr>
              <w:rPr>
                <w:rFonts w:ascii="Arial" w:hAnsi="Arial" w:cs="Arial"/>
                <w:sz w:val="26"/>
              </w:rPr>
            </w:pPr>
            <w:r>
              <w:rPr>
                <w:rFonts w:ascii="Arial" w:hAnsi="Arial" w:cs="Arial"/>
                <w:sz w:val="26"/>
              </w:rPr>
              <w:t>Administrator, Coordinator, Officer</w:t>
            </w:r>
          </w:p>
        </w:tc>
        <w:tc>
          <w:tcPr>
            <w:tcW w:w="3219" w:type="pct"/>
            <w:vAlign w:val="center"/>
          </w:tcPr>
          <w:p w14:paraId="76163B63" w14:textId="70865951" w:rsidR="00CF6F69" w:rsidRPr="0003420B" w:rsidRDefault="00CF6F69" w:rsidP="00FE1902">
            <w:pPr>
              <w:rPr>
                <w:rFonts w:ascii="Arial" w:hAnsi="Arial" w:cs="Arial"/>
                <w:sz w:val="26"/>
              </w:rPr>
            </w:pPr>
            <w:r>
              <w:rPr>
                <w:rFonts w:ascii="Arial" w:hAnsi="Arial" w:cs="Arial"/>
                <w:sz w:val="26"/>
              </w:rPr>
              <w:t>Up to the level of their designated authority, which shall be no greater than £10,000</w:t>
            </w:r>
          </w:p>
        </w:tc>
      </w:tr>
      <w:tr w:rsidR="000B248A" w:rsidRPr="005E0F89" w14:paraId="0CDD8283" w14:textId="77777777" w:rsidTr="00415BDA">
        <w:tc>
          <w:tcPr>
            <w:tcW w:w="1781" w:type="pct"/>
            <w:vAlign w:val="center"/>
          </w:tcPr>
          <w:p w14:paraId="5403CB16" w14:textId="77777777" w:rsidR="000B248A" w:rsidRPr="0003420B" w:rsidRDefault="000B248A" w:rsidP="00FE1902">
            <w:pPr>
              <w:rPr>
                <w:rFonts w:ascii="Arial" w:hAnsi="Arial" w:cs="Arial"/>
                <w:sz w:val="26"/>
              </w:rPr>
            </w:pPr>
            <w:r w:rsidRPr="0003420B">
              <w:rPr>
                <w:rFonts w:ascii="Arial" w:hAnsi="Arial" w:cs="Arial"/>
                <w:sz w:val="26"/>
              </w:rPr>
              <w:t>Senior Managers and Assistant Directors</w:t>
            </w:r>
          </w:p>
        </w:tc>
        <w:tc>
          <w:tcPr>
            <w:tcW w:w="3219" w:type="pct"/>
            <w:vAlign w:val="center"/>
          </w:tcPr>
          <w:p w14:paraId="3092DAB8" w14:textId="1206B0DA" w:rsidR="000B248A" w:rsidRPr="0003420B" w:rsidRDefault="00415BDA" w:rsidP="00FE1902">
            <w:pPr>
              <w:rPr>
                <w:rFonts w:ascii="Arial" w:hAnsi="Arial" w:cs="Arial"/>
                <w:sz w:val="26"/>
              </w:rPr>
            </w:pPr>
            <w:r>
              <w:rPr>
                <w:rFonts w:ascii="Arial" w:hAnsi="Arial" w:cs="Arial"/>
                <w:sz w:val="26"/>
              </w:rPr>
              <w:t>£10,000</w:t>
            </w:r>
            <w:r w:rsidR="00C711F7" w:rsidRPr="0003420B">
              <w:rPr>
                <w:rFonts w:ascii="Arial" w:hAnsi="Arial" w:cs="Arial"/>
                <w:sz w:val="26"/>
              </w:rPr>
              <w:t xml:space="preserve"> to </w:t>
            </w:r>
            <w:r w:rsidR="000B248A" w:rsidRPr="0003420B">
              <w:rPr>
                <w:rFonts w:ascii="Arial" w:hAnsi="Arial" w:cs="Arial"/>
                <w:sz w:val="26"/>
              </w:rPr>
              <w:t>£25,000</w:t>
            </w:r>
          </w:p>
        </w:tc>
      </w:tr>
      <w:tr w:rsidR="00415BDA" w:rsidRPr="005E0F89" w14:paraId="7A88DEDF" w14:textId="77777777" w:rsidTr="00415BDA">
        <w:tc>
          <w:tcPr>
            <w:tcW w:w="1781" w:type="pct"/>
            <w:tcBorders>
              <w:top w:val="single" w:sz="4" w:space="0" w:color="auto"/>
              <w:left w:val="single" w:sz="4" w:space="0" w:color="auto"/>
              <w:bottom w:val="single" w:sz="4" w:space="0" w:color="auto"/>
              <w:right w:val="single" w:sz="4" w:space="0" w:color="auto"/>
            </w:tcBorders>
            <w:vAlign w:val="center"/>
          </w:tcPr>
          <w:p w14:paraId="3327A548" w14:textId="77777777" w:rsidR="00415BDA" w:rsidRPr="0003420B" w:rsidRDefault="00415BDA" w:rsidP="005E45D5">
            <w:pPr>
              <w:rPr>
                <w:rFonts w:ascii="Arial" w:hAnsi="Arial" w:cs="Arial"/>
                <w:sz w:val="26"/>
              </w:rPr>
            </w:pPr>
            <w:r>
              <w:rPr>
                <w:rFonts w:ascii="Arial" w:hAnsi="Arial" w:cs="Arial"/>
                <w:sz w:val="26"/>
              </w:rPr>
              <w:t>Associate Directors</w:t>
            </w:r>
          </w:p>
        </w:tc>
        <w:tc>
          <w:tcPr>
            <w:tcW w:w="3219" w:type="pct"/>
            <w:tcBorders>
              <w:top w:val="single" w:sz="4" w:space="0" w:color="auto"/>
              <w:left w:val="single" w:sz="4" w:space="0" w:color="auto"/>
              <w:bottom w:val="single" w:sz="4" w:space="0" w:color="auto"/>
              <w:right w:val="single" w:sz="4" w:space="0" w:color="auto"/>
            </w:tcBorders>
            <w:vAlign w:val="center"/>
          </w:tcPr>
          <w:p w14:paraId="12FC77B4" w14:textId="77777777" w:rsidR="00415BDA" w:rsidRPr="0003420B" w:rsidRDefault="00415BDA" w:rsidP="005E45D5">
            <w:pPr>
              <w:rPr>
                <w:rFonts w:ascii="Arial" w:hAnsi="Arial" w:cs="Arial"/>
                <w:sz w:val="26"/>
              </w:rPr>
            </w:pPr>
            <w:r w:rsidRPr="0003420B">
              <w:rPr>
                <w:rFonts w:ascii="Arial" w:hAnsi="Arial" w:cs="Arial"/>
                <w:sz w:val="26"/>
              </w:rPr>
              <w:t>£25,000</w:t>
            </w:r>
            <w:r>
              <w:rPr>
                <w:rFonts w:ascii="Arial" w:hAnsi="Arial" w:cs="Arial"/>
                <w:sz w:val="26"/>
              </w:rPr>
              <w:t xml:space="preserve"> to £50,000</w:t>
            </w:r>
          </w:p>
        </w:tc>
      </w:tr>
      <w:tr w:rsidR="000B248A" w:rsidRPr="005E0F89" w14:paraId="60A140C7" w14:textId="77777777" w:rsidTr="00415BDA">
        <w:tc>
          <w:tcPr>
            <w:tcW w:w="1781" w:type="pct"/>
            <w:vAlign w:val="center"/>
          </w:tcPr>
          <w:p w14:paraId="28E4A1E0" w14:textId="77777777" w:rsidR="000B248A" w:rsidRPr="0003420B" w:rsidRDefault="000B248A" w:rsidP="00FE1902">
            <w:pPr>
              <w:rPr>
                <w:rFonts w:ascii="Arial" w:hAnsi="Arial" w:cs="Arial"/>
                <w:sz w:val="26"/>
              </w:rPr>
            </w:pPr>
            <w:r w:rsidRPr="0003420B">
              <w:rPr>
                <w:rFonts w:ascii="Arial" w:hAnsi="Arial" w:cs="Arial"/>
                <w:sz w:val="26"/>
              </w:rPr>
              <w:t>Directors and Post Graduate Deans</w:t>
            </w:r>
          </w:p>
        </w:tc>
        <w:tc>
          <w:tcPr>
            <w:tcW w:w="3219" w:type="pct"/>
            <w:vAlign w:val="center"/>
          </w:tcPr>
          <w:p w14:paraId="6622D063" w14:textId="7484E67D" w:rsidR="000B248A" w:rsidRPr="0003420B" w:rsidRDefault="00C905C2" w:rsidP="00C905C2">
            <w:pPr>
              <w:rPr>
                <w:rFonts w:ascii="Arial" w:hAnsi="Arial" w:cs="Arial"/>
                <w:sz w:val="26"/>
              </w:rPr>
            </w:pPr>
            <w:r>
              <w:rPr>
                <w:rFonts w:ascii="Arial" w:hAnsi="Arial" w:cs="Arial"/>
                <w:sz w:val="26"/>
              </w:rPr>
              <w:t xml:space="preserve">Over </w:t>
            </w:r>
            <w:r w:rsidR="000B248A" w:rsidRPr="0003420B">
              <w:rPr>
                <w:rFonts w:ascii="Arial" w:hAnsi="Arial" w:cs="Arial"/>
                <w:sz w:val="26"/>
              </w:rPr>
              <w:t>£50,000</w:t>
            </w:r>
            <w:r w:rsidR="00415BDA">
              <w:rPr>
                <w:rFonts w:ascii="Arial" w:hAnsi="Arial" w:cs="Arial"/>
                <w:sz w:val="26"/>
              </w:rPr>
              <w:t xml:space="preserve"> </w:t>
            </w:r>
          </w:p>
        </w:tc>
      </w:tr>
    </w:tbl>
    <w:p w14:paraId="41F31382" w14:textId="77777777" w:rsidR="000B248A" w:rsidRPr="00F94821" w:rsidRDefault="000B248A" w:rsidP="005B44FF">
      <w:pPr>
        <w:jc w:val="both"/>
        <w:rPr>
          <w:rFonts w:ascii="Arial" w:hAnsi="Arial" w:cs="Arial"/>
          <w:sz w:val="26"/>
        </w:rPr>
      </w:pPr>
    </w:p>
    <w:p w14:paraId="3BE5E429" w14:textId="77777777" w:rsidR="00415BDA" w:rsidRPr="006425CF" w:rsidRDefault="00415BDA" w:rsidP="00415BDA">
      <w:pPr>
        <w:jc w:val="both"/>
        <w:rPr>
          <w:rFonts w:ascii="Arial" w:hAnsi="Arial" w:cs="Arial"/>
          <w:sz w:val="26"/>
        </w:rPr>
      </w:pPr>
    </w:p>
    <w:tbl>
      <w:tblPr>
        <w:tblW w:w="45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382"/>
      </w:tblGrid>
      <w:tr w:rsidR="00415BDA" w:rsidRPr="005E0F89" w14:paraId="50972712" w14:textId="77777777" w:rsidTr="00C905C2">
        <w:tc>
          <w:tcPr>
            <w:tcW w:w="1781" w:type="pct"/>
            <w:vAlign w:val="center"/>
          </w:tcPr>
          <w:p w14:paraId="7D6ED26E" w14:textId="6EC5A8FA" w:rsidR="00415BDA" w:rsidRPr="0003420B" w:rsidRDefault="00415BDA" w:rsidP="005E45D5">
            <w:pPr>
              <w:jc w:val="center"/>
              <w:rPr>
                <w:rFonts w:ascii="Arial" w:hAnsi="Arial" w:cs="Arial"/>
                <w:b/>
                <w:sz w:val="26"/>
              </w:rPr>
            </w:pPr>
            <w:r>
              <w:rPr>
                <w:rFonts w:ascii="Arial" w:hAnsi="Arial" w:cs="Arial"/>
                <w:b/>
                <w:sz w:val="26"/>
              </w:rPr>
              <w:t>AUTHORISED BUYER</w:t>
            </w:r>
          </w:p>
        </w:tc>
        <w:tc>
          <w:tcPr>
            <w:tcW w:w="3219" w:type="pct"/>
            <w:vAlign w:val="center"/>
          </w:tcPr>
          <w:p w14:paraId="1F8BC87D" w14:textId="77777777" w:rsidR="00415BDA" w:rsidRPr="0003420B" w:rsidRDefault="00415BDA" w:rsidP="005E45D5">
            <w:pPr>
              <w:jc w:val="center"/>
              <w:rPr>
                <w:rFonts w:ascii="Arial" w:hAnsi="Arial" w:cs="Arial"/>
                <w:b/>
                <w:sz w:val="26"/>
              </w:rPr>
            </w:pPr>
            <w:r w:rsidRPr="0003420B">
              <w:rPr>
                <w:rFonts w:ascii="Arial" w:hAnsi="Arial" w:cs="Arial"/>
                <w:b/>
                <w:sz w:val="26"/>
              </w:rPr>
              <w:t>AUTHORISATION LIMIT</w:t>
            </w:r>
          </w:p>
        </w:tc>
      </w:tr>
      <w:tr w:rsidR="00415BDA" w:rsidRPr="005E0F89" w14:paraId="3DBCB5DC" w14:textId="77777777" w:rsidTr="00C905C2">
        <w:tc>
          <w:tcPr>
            <w:tcW w:w="1781" w:type="pct"/>
            <w:vAlign w:val="center"/>
          </w:tcPr>
          <w:p w14:paraId="44704045" w14:textId="0C3B4F70" w:rsidR="00415BDA" w:rsidRPr="0003420B" w:rsidRDefault="00C905C2" w:rsidP="005E45D5">
            <w:pPr>
              <w:rPr>
                <w:rFonts w:ascii="Arial" w:hAnsi="Arial" w:cs="Arial"/>
                <w:sz w:val="26"/>
              </w:rPr>
            </w:pPr>
            <w:r>
              <w:rPr>
                <w:rFonts w:ascii="Arial" w:hAnsi="Arial" w:cs="Arial"/>
                <w:sz w:val="26"/>
              </w:rPr>
              <w:t>Procurement Officer</w:t>
            </w:r>
          </w:p>
        </w:tc>
        <w:tc>
          <w:tcPr>
            <w:tcW w:w="3219" w:type="pct"/>
            <w:vAlign w:val="center"/>
          </w:tcPr>
          <w:p w14:paraId="215E67B1" w14:textId="5DA2943B" w:rsidR="00415BDA" w:rsidRPr="0003420B" w:rsidRDefault="00415BDA" w:rsidP="00943BA1">
            <w:pPr>
              <w:rPr>
                <w:rFonts w:ascii="Arial" w:hAnsi="Arial" w:cs="Arial"/>
                <w:sz w:val="26"/>
              </w:rPr>
            </w:pPr>
            <w:r>
              <w:rPr>
                <w:rFonts w:ascii="Arial" w:hAnsi="Arial" w:cs="Arial"/>
                <w:sz w:val="26"/>
              </w:rPr>
              <w:t xml:space="preserve">Up to </w:t>
            </w:r>
            <w:r w:rsidR="00C905C2">
              <w:rPr>
                <w:rFonts w:ascii="Arial" w:hAnsi="Arial" w:cs="Arial"/>
                <w:sz w:val="26"/>
              </w:rPr>
              <w:t>the level of their designated authority, which shall be no greater than £</w:t>
            </w:r>
            <w:r w:rsidR="005D0530">
              <w:rPr>
                <w:rFonts w:ascii="Arial" w:hAnsi="Arial" w:cs="Arial"/>
                <w:sz w:val="26"/>
              </w:rPr>
              <w:t>50</w:t>
            </w:r>
            <w:r w:rsidR="00C905C2">
              <w:rPr>
                <w:rFonts w:ascii="Arial" w:hAnsi="Arial" w:cs="Arial"/>
                <w:sz w:val="26"/>
              </w:rPr>
              <w:t>,000</w:t>
            </w:r>
          </w:p>
        </w:tc>
      </w:tr>
      <w:tr w:rsidR="00C905C2" w:rsidRPr="005E0F89" w14:paraId="4153DDDA" w14:textId="77777777" w:rsidTr="00C905C2">
        <w:tc>
          <w:tcPr>
            <w:tcW w:w="1781" w:type="pct"/>
            <w:tcBorders>
              <w:top w:val="single" w:sz="4" w:space="0" w:color="auto"/>
              <w:left w:val="single" w:sz="4" w:space="0" w:color="auto"/>
              <w:bottom w:val="single" w:sz="4" w:space="0" w:color="auto"/>
              <w:right w:val="single" w:sz="4" w:space="0" w:color="auto"/>
            </w:tcBorders>
            <w:vAlign w:val="center"/>
          </w:tcPr>
          <w:p w14:paraId="0E1AAE3C" w14:textId="3EC4856F" w:rsidR="00C905C2" w:rsidRPr="0003420B" w:rsidRDefault="00C905C2" w:rsidP="00C905C2">
            <w:pPr>
              <w:rPr>
                <w:rFonts w:ascii="Arial" w:hAnsi="Arial" w:cs="Arial"/>
                <w:sz w:val="26"/>
              </w:rPr>
            </w:pPr>
            <w:r>
              <w:rPr>
                <w:rFonts w:ascii="Arial" w:hAnsi="Arial" w:cs="Arial"/>
                <w:sz w:val="26"/>
              </w:rPr>
              <w:t>Procurement Manager</w:t>
            </w:r>
          </w:p>
        </w:tc>
        <w:tc>
          <w:tcPr>
            <w:tcW w:w="3219" w:type="pct"/>
            <w:tcBorders>
              <w:top w:val="single" w:sz="4" w:space="0" w:color="auto"/>
              <w:left w:val="single" w:sz="4" w:space="0" w:color="auto"/>
              <w:bottom w:val="single" w:sz="4" w:space="0" w:color="auto"/>
              <w:right w:val="single" w:sz="4" w:space="0" w:color="auto"/>
            </w:tcBorders>
            <w:vAlign w:val="center"/>
          </w:tcPr>
          <w:p w14:paraId="309AE51A" w14:textId="411D72CD" w:rsidR="00C905C2" w:rsidRPr="0003420B" w:rsidRDefault="00C905C2" w:rsidP="00943BA1">
            <w:pPr>
              <w:rPr>
                <w:rFonts w:ascii="Arial" w:hAnsi="Arial" w:cs="Arial"/>
                <w:sz w:val="26"/>
              </w:rPr>
            </w:pPr>
            <w:r>
              <w:rPr>
                <w:rFonts w:ascii="Arial" w:hAnsi="Arial" w:cs="Arial"/>
                <w:sz w:val="26"/>
              </w:rPr>
              <w:t>Up to</w:t>
            </w:r>
            <w:r w:rsidR="00124E3C">
              <w:rPr>
                <w:rFonts w:ascii="Arial" w:hAnsi="Arial" w:cs="Arial"/>
                <w:sz w:val="26"/>
              </w:rPr>
              <w:t xml:space="preserve"> or equal to</w:t>
            </w:r>
            <w:r>
              <w:rPr>
                <w:rFonts w:ascii="Arial" w:hAnsi="Arial" w:cs="Arial"/>
                <w:sz w:val="26"/>
              </w:rPr>
              <w:t xml:space="preserve"> £1</w:t>
            </w:r>
            <w:r w:rsidR="005D0530">
              <w:rPr>
                <w:rFonts w:ascii="Arial" w:hAnsi="Arial" w:cs="Arial"/>
                <w:sz w:val="26"/>
              </w:rPr>
              <w:t>0</w:t>
            </w:r>
            <w:r>
              <w:rPr>
                <w:rFonts w:ascii="Arial" w:hAnsi="Arial" w:cs="Arial"/>
                <w:sz w:val="26"/>
              </w:rPr>
              <w:t>0,000</w:t>
            </w:r>
          </w:p>
        </w:tc>
      </w:tr>
      <w:tr w:rsidR="00C905C2" w:rsidRPr="005E0F89" w14:paraId="660E1AEE" w14:textId="77777777" w:rsidTr="00C905C2">
        <w:tc>
          <w:tcPr>
            <w:tcW w:w="1781" w:type="pct"/>
            <w:tcBorders>
              <w:top w:val="single" w:sz="4" w:space="0" w:color="auto"/>
              <w:left w:val="single" w:sz="4" w:space="0" w:color="auto"/>
              <w:bottom w:val="single" w:sz="4" w:space="0" w:color="auto"/>
              <w:right w:val="single" w:sz="4" w:space="0" w:color="auto"/>
            </w:tcBorders>
            <w:vAlign w:val="center"/>
          </w:tcPr>
          <w:p w14:paraId="67E94BA8" w14:textId="4167AFA8" w:rsidR="00C905C2" w:rsidRPr="0003420B" w:rsidRDefault="00C905C2" w:rsidP="00C905C2">
            <w:pPr>
              <w:rPr>
                <w:rFonts w:ascii="Arial" w:hAnsi="Arial" w:cs="Arial"/>
                <w:sz w:val="26"/>
              </w:rPr>
            </w:pPr>
            <w:r>
              <w:rPr>
                <w:rFonts w:ascii="Arial" w:hAnsi="Arial" w:cs="Arial"/>
                <w:sz w:val="26"/>
              </w:rPr>
              <w:t>Head of Procurement</w:t>
            </w:r>
          </w:p>
        </w:tc>
        <w:tc>
          <w:tcPr>
            <w:tcW w:w="3219" w:type="pct"/>
            <w:tcBorders>
              <w:top w:val="single" w:sz="4" w:space="0" w:color="auto"/>
              <w:left w:val="single" w:sz="4" w:space="0" w:color="auto"/>
              <w:bottom w:val="single" w:sz="4" w:space="0" w:color="auto"/>
              <w:right w:val="single" w:sz="4" w:space="0" w:color="auto"/>
            </w:tcBorders>
            <w:vAlign w:val="center"/>
          </w:tcPr>
          <w:p w14:paraId="7C0850BB" w14:textId="21C9F45F" w:rsidR="00C905C2" w:rsidRPr="0003420B" w:rsidRDefault="00C905C2" w:rsidP="00943BA1">
            <w:pPr>
              <w:rPr>
                <w:rFonts w:ascii="Arial" w:hAnsi="Arial" w:cs="Arial"/>
                <w:sz w:val="26"/>
              </w:rPr>
            </w:pPr>
            <w:r>
              <w:rPr>
                <w:rFonts w:ascii="Arial" w:hAnsi="Arial" w:cs="Arial"/>
                <w:sz w:val="26"/>
              </w:rPr>
              <w:t xml:space="preserve">Up to </w:t>
            </w:r>
            <w:r w:rsidR="00124E3C">
              <w:rPr>
                <w:rFonts w:ascii="Arial" w:hAnsi="Arial" w:cs="Arial"/>
                <w:sz w:val="26"/>
              </w:rPr>
              <w:t xml:space="preserve">or equal to </w:t>
            </w:r>
            <w:r>
              <w:rPr>
                <w:rFonts w:ascii="Arial" w:hAnsi="Arial" w:cs="Arial"/>
                <w:sz w:val="26"/>
              </w:rPr>
              <w:t>£2</w:t>
            </w:r>
            <w:r w:rsidR="005D0530">
              <w:rPr>
                <w:rFonts w:ascii="Arial" w:hAnsi="Arial" w:cs="Arial"/>
                <w:sz w:val="26"/>
              </w:rPr>
              <w:t>0</w:t>
            </w:r>
            <w:r>
              <w:rPr>
                <w:rFonts w:ascii="Arial" w:hAnsi="Arial" w:cs="Arial"/>
                <w:sz w:val="26"/>
              </w:rPr>
              <w:t>0,000</w:t>
            </w:r>
          </w:p>
        </w:tc>
      </w:tr>
      <w:tr w:rsidR="00415BDA" w:rsidRPr="005E0F89" w14:paraId="7F9459B7" w14:textId="77777777" w:rsidTr="00C905C2">
        <w:tc>
          <w:tcPr>
            <w:tcW w:w="1781" w:type="pct"/>
            <w:vAlign w:val="center"/>
          </w:tcPr>
          <w:p w14:paraId="0B999A7B" w14:textId="77777777" w:rsidR="00415BDA" w:rsidRPr="0003420B" w:rsidRDefault="00415BDA" w:rsidP="005E45D5">
            <w:pPr>
              <w:rPr>
                <w:rFonts w:ascii="Arial" w:hAnsi="Arial" w:cs="Arial"/>
                <w:sz w:val="26"/>
              </w:rPr>
            </w:pPr>
            <w:r>
              <w:rPr>
                <w:rFonts w:ascii="Arial" w:hAnsi="Arial" w:cs="Arial"/>
                <w:sz w:val="26"/>
              </w:rPr>
              <w:t>Director of Finance</w:t>
            </w:r>
          </w:p>
        </w:tc>
        <w:tc>
          <w:tcPr>
            <w:tcW w:w="3219" w:type="pct"/>
            <w:vAlign w:val="center"/>
          </w:tcPr>
          <w:p w14:paraId="1EC82732" w14:textId="5BB0A871" w:rsidR="00415BDA" w:rsidRPr="0003420B" w:rsidRDefault="00415BDA" w:rsidP="006E4B68">
            <w:pPr>
              <w:rPr>
                <w:rFonts w:ascii="Arial" w:hAnsi="Arial" w:cs="Arial"/>
                <w:sz w:val="26"/>
              </w:rPr>
            </w:pPr>
            <w:r>
              <w:rPr>
                <w:rFonts w:ascii="Arial" w:hAnsi="Arial" w:cs="Arial"/>
                <w:sz w:val="26"/>
              </w:rPr>
              <w:t>£2</w:t>
            </w:r>
            <w:r w:rsidR="005D0530">
              <w:rPr>
                <w:rFonts w:ascii="Arial" w:hAnsi="Arial" w:cs="Arial"/>
                <w:sz w:val="26"/>
              </w:rPr>
              <w:t>0</w:t>
            </w:r>
            <w:r>
              <w:rPr>
                <w:rFonts w:ascii="Arial" w:hAnsi="Arial" w:cs="Arial"/>
                <w:sz w:val="26"/>
              </w:rPr>
              <w:t xml:space="preserve">0,000 </w:t>
            </w:r>
            <w:r w:rsidR="00C905C2">
              <w:rPr>
                <w:rFonts w:ascii="Arial" w:hAnsi="Arial" w:cs="Arial"/>
                <w:sz w:val="26"/>
              </w:rPr>
              <w:t xml:space="preserve">to </w:t>
            </w:r>
            <w:r w:rsidRPr="0003420B">
              <w:rPr>
                <w:rFonts w:ascii="Arial" w:hAnsi="Arial" w:cs="Arial"/>
                <w:sz w:val="26"/>
              </w:rPr>
              <w:t>£500,000</w:t>
            </w:r>
          </w:p>
        </w:tc>
      </w:tr>
      <w:tr w:rsidR="00415BDA" w:rsidRPr="005E0F89" w14:paraId="4701D2D7" w14:textId="77777777" w:rsidTr="00C905C2">
        <w:tc>
          <w:tcPr>
            <w:tcW w:w="1781" w:type="pct"/>
            <w:vAlign w:val="center"/>
          </w:tcPr>
          <w:p w14:paraId="7942B64A" w14:textId="77777777" w:rsidR="00415BDA" w:rsidRPr="0003420B" w:rsidRDefault="00415BDA" w:rsidP="005E45D5">
            <w:pPr>
              <w:rPr>
                <w:rFonts w:ascii="Arial" w:hAnsi="Arial" w:cs="Arial"/>
                <w:sz w:val="26"/>
              </w:rPr>
            </w:pPr>
            <w:r w:rsidRPr="0003420B">
              <w:rPr>
                <w:rFonts w:ascii="Arial" w:hAnsi="Arial" w:cs="Arial"/>
                <w:sz w:val="26"/>
              </w:rPr>
              <w:t>Chief Executive</w:t>
            </w:r>
          </w:p>
        </w:tc>
        <w:tc>
          <w:tcPr>
            <w:tcW w:w="3219" w:type="pct"/>
            <w:vAlign w:val="center"/>
          </w:tcPr>
          <w:p w14:paraId="0F583BFB" w14:textId="233ADF47" w:rsidR="00415BDA" w:rsidRPr="0003420B" w:rsidRDefault="005D0530" w:rsidP="00943BA1">
            <w:pPr>
              <w:rPr>
                <w:rFonts w:ascii="Arial" w:hAnsi="Arial" w:cs="Arial"/>
                <w:sz w:val="26"/>
              </w:rPr>
            </w:pPr>
            <w:r>
              <w:rPr>
                <w:rFonts w:ascii="Arial" w:hAnsi="Arial" w:cs="Arial"/>
                <w:sz w:val="26"/>
              </w:rPr>
              <w:t>Contractual and other commitments o</w:t>
            </w:r>
            <w:r w:rsidR="00415BDA" w:rsidRPr="0003420B">
              <w:rPr>
                <w:rFonts w:ascii="Arial" w:hAnsi="Arial" w:cs="Arial"/>
                <w:sz w:val="26"/>
              </w:rPr>
              <w:t>ver £500,000</w:t>
            </w:r>
          </w:p>
        </w:tc>
      </w:tr>
    </w:tbl>
    <w:p w14:paraId="2C0266F6" w14:textId="77777777" w:rsidR="00415BDA" w:rsidRPr="00F94821" w:rsidRDefault="00415BDA" w:rsidP="00415BDA">
      <w:pPr>
        <w:jc w:val="both"/>
        <w:rPr>
          <w:rFonts w:ascii="Arial" w:hAnsi="Arial" w:cs="Arial"/>
          <w:sz w:val="26"/>
        </w:rPr>
      </w:pPr>
    </w:p>
    <w:p w14:paraId="254037B9" w14:textId="77777777" w:rsidR="00FE1902" w:rsidRPr="00F94821" w:rsidRDefault="00FE1902" w:rsidP="000F41CE">
      <w:pPr>
        <w:ind w:left="720"/>
        <w:jc w:val="both"/>
        <w:rPr>
          <w:rFonts w:ascii="Arial" w:hAnsi="Arial" w:cs="Arial"/>
          <w:sz w:val="26"/>
        </w:rPr>
      </w:pPr>
      <w:r w:rsidRPr="00F94821">
        <w:rPr>
          <w:rFonts w:ascii="Arial" w:hAnsi="Arial" w:cs="Arial"/>
          <w:sz w:val="26"/>
        </w:rPr>
        <w:t>Contractual and other commitments with non NHS Bodies over £1,000,000 in total should be reported to the Board.</w:t>
      </w:r>
    </w:p>
    <w:p w14:paraId="2BA6715A" w14:textId="77777777" w:rsidR="000F41CE" w:rsidRDefault="000F41CE" w:rsidP="00FE1902">
      <w:pPr>
        <w:jc w:val="both"/>
        <w:rPr>
          <w:rFonts w:ascii="Arial" w:hAnsi="Arial"/>
          <w:sz w:val="26"/>
        </w:rPr>
      </w:pPr>
    </w:p>
    <w:p w14:paraId="2B574591" w14:textId="57E0F61E" w:rsidR="00FE1902" w:rsidRPr="00F94821" w:rsidRDefault="00C905C2" w:rsidP="00FE1902">
      <w:pPr>
        <w:jc w:val="both"/>
        <w:rPr>
          <w:rFonts w:ascii="Arial" w:hAnsi="Arial"/>
          <w:sz w:val="26"/>
        </w:rPr>
      </w:pPr>
      <w:r>
        <w:rPr>
          <w:rFonts w:ascii="Arial" w:hAnsi="Arial"/>
          <w:sz w:val="26"/>
        </w:rPr>
        <w:br w:type="page"/>
      </w:r>
      <w:r w:rsidR="00FE1902" w:rsidRPr="00F94821">
        <w:rPr>
          <w:rFonts w:ascii="Arial" w:hAnsi="Arial"/>
          <w:sz w:val="26"/>
        </w:rPr>
        <w:lastRenderedPageBreak/>
        <w:t xml:space="preserve">SCHEME OF DELEGATION FOR </w:t>
      </w:r>
      <w:r w:rsidR="00633A1C" w:rsidRPr="00F94821">
        <w:rPr>
          <w:rFonts w:ascii="Arial" w:hAnsi="Arial"/>
          <w:sz w:val="26"/>
        </w:rPr>
        <w:t>PURCHASE</w:t>
      </w:r>
      <w:r w:rsidR="0042371F">
        <w:rPr>
          <w:rFonts w:ascii="Arial" w:hAnsi="Arial"/>
          <w:sz w:val="26"/>
        </w:rPr>
        <w:t>S</w:t>
      </w:r>
      <w:r w:rsidR="005D0530">
        <w:rPr>
          <w:rFonts w:ascii="Arial" w:hAnsi="Arial"/>
          <w:sz w:val="26"/>
        </w:rPr>
        <w:t xml:space="preserve"> (PURCHASE ORDERS AND INVOICES)</w:t>
      </w:r>
    </w:p>
    <w:p w14:paraId="4E14842C" w14:textId="77777777" w:rsidR="000B248A" w:rsidRPr="00F94821" w:rsidRDefault="000B248A" w:rsidP="001933AF">
      <w:pPr>
        <w:ind w:left="720"/>
        <w:jc w:val="both"/>
        <w:rPr>
          <w:rFonts w:ascii="Arial" w:hAnsi="Arial" w:cs="Arial"/>
          <w:sz w:val="26"/>
        </w:rPr>
      </w:pPr>
    </w:p>
    <w:p w14:paraId="041F642E" w14:textId="6C4ECC50" w:rsidR="00FE1902" w:rsidRPr="00F94821" w:rsidRDefault="00FE1902" w:rsidP="00D15B5C">
      <w:pPr>
        <w:numPr>
          <w:ilvl w:val="1"/>
          <w:numId w:val="31"/>
        </w:numPr>
        <w:jc w:val="both"/>
        <w:rPr>
          <w:rFonts w:ascii="Arial" w:hAnsi="Arial" w:cs="Arial"/>
          <w:sz w:val="26"/>
        </w:rPr>
      </w:pPr>
      <w:r w:rsidRPr="00F94821">
        <w:rPr>
          <w:rFonts w:ascii="Arial" w:hAnsi="Arial" w:cs="Arial"/>
          <w:sz w:val="26"/>
        </w:rPr>
        <w:t xml:space="preserve">Purchase requisitions </w:t>
      </w:r>
      <w:r w:rsidR="005C1413">
        <w:rPr>
          <w:rFonts w:ascii="Arial" w:hAnsi="Arial" w:cs="Arial"/>
          <w:sz w:val="26"/>
        </w:rPr>
        <w:t xml:space="preserve">and invoices </w:t>
      </w:r>
      <w:r w:rsidRPr="00F94821">
        <w:rPr>
          <w:rFonts w:ascii="Arial" w:hAnsi="Arial" w:cs="Arial"/>
          <w:sz w:val="26"/>
        </w:rPr>
        <w:t xml:space="preserve">must be authorised by budget holders, or staff with delegated authority from budget holders, </w:t>
      </w:r>
      <w:r w:rsidR="00CF6F69">
        <w:rPr>
          <w:rFonts w:ascii="Arial" w:hAnsi="Arial" w:cs="Arial"/>
          <w:sz w:val="26"/>
        </w:rPr>
        <w:t xml:space="preserve">and verified by </w:t>
      </w:r>
      <w:r w:rsidR="00673ADC">
        <w:rPr>
          <w:rFonts w:ascii="Arial" w:hAnsi="Arial" w:cs="Arial"/>
          <w:sz w:val="26"/>
        </w:rPr>
        <w:t xml:space="preserve">the </w:t>
      </w:r>
      <w:r w:rsidR="00CF6F69">
        <w:rPr>
          <w:rFonts w:ascii="Arial" w:hAnsi="Arial" w:cs="Arial"/>
          <w:sz w:val="26"/>
        </w:rPr>
        <w:t xml:space="preserve">designated Finance Managers </w:t>
      </w:r>
      <w:r w:rsidRPr="00F94821">
        <w:rPr>
          <w:rFonts w:ascii="Arial" w:hAnsi="Arial" w:cs="Arial"/>
          <w:sz w:val="26"/>
        </w:rPr>
        <w:t>up to the following levels:</w:t>
      </w:r>
    </w:p>
    <w:p w14:paraId="4352E42B" w14:textId="77777777" w:rsidR="00FE1902" w:rsidRPr="00F94821" w:rsidRDefault="00FE1902" w:rsidP="00FE1902">
      <w:pPr>
        <w:jc w:val="both"/>
        <w:rPr>
          <w:rFonts w:ascii="Arial" w:hAnsi="Arial" w:cs="Arial"/>
          <w:sz w:val="26"/>
        </w:rPr>
      </w:pPr>
    </w:p>
    <w:tbl>
      <w:tblPr>
        <w:tblW w:w="45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382"/>
      </w:tblGrid>
      <w:tr w:rsidR="00FE1902" w:rsidRPr="005E0F89" w14:paraId="79FBD2D7" w14:textId="77777777" w:rsidTr="00943BA1">
        <w:tc>
          <w:tcPr>
            <w:tcW w:w="1781" w:type="pct"/>
            <w:vAlign w:val="center"/>
          </w:tcPr>
          <w:p w14:paraId="5E082CF2" w14:textId="77777777" w:rsidR="00FE1902" w:rsidRPr="00397E84" w:rsidRDefault="00FE1902" w:rsidP="00086003">
            <w:pPr>
              <w:jc w:val="center"/>
              <w:rPr>
                <w:rFonts w:ascii="Arial" w:hAnsi="Arial" w:cs="Arial"/>
                <w:b/>
                <w:sz w:val="26"/>
              </w:rPr>
            </w:pPr>
            <w:r w:rsidRPr="00397E84">
              <w:rPr>
                <w:rFonts w:ascii="Arial" w:hAnsi="Arial" w:cs="Arial"/>
                <w:b/>
                <w:sz w:val="26"/>
              </w:rPr>
              <w:t>OFFICER</w:t>
            </w:r>
          </w:p>
        </w:tc>
        <w:tc>
          <w:tcPr>
            <w:tcW w:w="3219" w:type="pct"/>
            <w:vAlign w:val="center"/>
          </w:tcPr>
          <w:p w14:paraId="7AB12C42" w14:textId="77777777" w:rsidR="00FE1902" w:rsidRPr="00397E84" w:rsidRDefault="00FE1902" w:rsidP="00086003">
            <w:pPr>
              <w:jc w:val="center"/>
              <w:rPr>
                <w:rFonts w:ascii="Arial" w:hAnsi="Arial" w:cs="Arial"/>
                <w:b/>
                <w:sz w:val="26"/>
              </w:rPr>
            </w:pPr>
            <w:r w:rsidRPr="00397E84">
              <w:rPr>
                <w:rFonts w:ascii="Arial" w:hAnsi="Arial" w:cs="Arial"/>
                <w:b/>
                <w:sz w:val="26"/>
              </w:rPr>
              <w:t>AUTHORISATION LIMIT</w:t>
            </w:r>
          </w:p>
        </w:tc>
      </w:tr>
      <w:tr w:rsidR="00FE1902" w:rsidRPr="005E0F89" w14:paraId="1060122C" w14:textId="77777777" w:rsidTr="00943BA1">
        <w:tc>
          <w:tcPr>
            <w:tcW w:w="1781" w:type="pct"/>
            <w:vAlign w:val="center"/>
          </w:tcPr>
          <w:p w14:paraId="4CD46D7A" w14:textId="26011D17" w:rsidR="00FE1902" w:rsidRPr="00397E84" w:rsidRDefault="00CF6F69" w:rsidP="00FE1902">
            <w:pPr>
              <w:rPr>
                <w:rFonts w:ascii="Arial" w:hAnsi="Arial" w:cs="Arial"/>
                <w:sz w:val="26"/>
              </w:rPr>
            </w:pPr>
            <w:r>
              <w:rPr>
                <w:rFonts w:ascii="Arial" w:hAnsi="Arial" w:cs="Arial"/>
                <w:sz w:val="26"/>
              </w:rPr>
              <w:t xml:space="preserve"> Administrator, Coordinator, Officer</w:t>
            </w:r>
          </w:p>
        </w:tc>
        <w:tc>
          <w:tcPr>
            <w:tcW w:w="3219" w:type="pct"/>
            <w:vAlign w:val="center"/>
          </w:tcPr>
          <w:p w14:paraId="0C78C667" w14:textId="77777777" w:rsidR="00FE1902" w:rsidRPr="00397E84" w:rsidRDefault="00FE1902" w:rsidP="00FE1902">
            <w:pPr>
              <w:rPr>
                <w:rFonts w:ascii="Arial" w:hAnsi="Arial" w:cs="Arial"/>
                <w:sz w:val="26"/>
              </w:rPr>
            </w:pPr>
            <w:r w:rsidRPr="00397E84">
              <w:rPr>
                <w:rFonts w:ascii="Arial" w:hAnsi="Arial" w:cs="Arial"/>
                <w:sz w:val="26"/>
              </w:rPr>
              <w:t>Up to the level of their designated authority, which shall be no greater than £10,000</w:t>
            </w:r>
          </w:p>
        </w:tc>
      </w:tr>
      <w:tr w:rsidR="00FE1902" w:rsidRPr="005E0F89" w14:paraId="1610CB86" w14:textId="77777777" w:rsidTr="00943BA1">
        <w:tc>
          <w:tcPr>
            <w:tcW w:w="1781" w:type="pct"/>
            <w:vAlign w:val="center"/>
          </w:tcPr>
          <w:p w14:paraId="50A5D0AA" w14:textId="77777777" w:rsidR="00FE1902" w:rsidRPr="00397E84" w:rsidRDefault="00FE1902" w:rsidP="00086003">
            <w:pPr>
              <w:rPr>
                <w:rFonts w:ascii="Arial" w:hAnsi="Arial" w:cs="Arial"/>
                <w:sz w:val="26"/>
              </w:rPr>
            </w:pPr>
            <w:r w:rsidRPr="00397E84">
              <w:rPr>
                <w:rFonts w:ascii="Arial" w:hAnsi="Arial" w:cs="Arial"/>
                <w:sz w:val="26"/>
              </w:rPr>
              <w:t>Senior Managers and Assistant Directors</w:t>
            </w:r>
          </w:p>
        </w:tc>
        <w:tc>
          <w:tcPr>
            <w:tcW w:w="3219" w:type="pct"/>
            <w:vAlign w:val="center"/>
          </w:tcPr>
          <w:p w14:paraId="0442E9D2" w14:textId="77777777" w:rsidR="00FE1902" w:rsidRPr="00397E84" w:rsidRDefault="00FE1902" w:rsidP="00086003">
            <w:pPr>
              <w:rPr>
                <w:rFonts w:ascii="Arial" w:hAnsi="Arial" w:cs="Arial"/>
                <w:sz w:val="26"/>
              </w:rPr>
            </w:pPr>
            <w:r w:rsidRPr="00397E84">
              <w:rPr>
                <w:rFonts w:ascii="Arial" w:hAnsi="Arial" w:cs="Arial"/>
                <w:sz w:val="26"/>
              </w:rPr>
              <w:t xml:space="preserve">Up to </w:t>
            </w:r>
            <w:r w:rsidR="00C711F7" w:rsidRPr="00397E84">
              <w:rPr>
                <w:rFonts w:ascii="Arial" w:hAnsi="Arial" w:cs="Arial"/>
                <w:sz w:val="26"/>
              </w:rPr>
              <w:t xml:space="preserve">or equal to </w:t>
            </w:r>
            <w:r w:rsidRPr="00397E84">
              <w:rPr>
                <w:rFonts w:ascii="Arial" w:hAnsi="Arial" w:cs="Arial"/>
                <w:sz w:val="26"/>
              </w:rPr>
              <w:t>£25,000</w:t>
            </w:r>
          </w:p>
        </w:tc>
      </w:tr>
      <w:tr w:rsidR="00A751ED" w:rsidRPr="005E0F89" w14:paraId="5AF5C157" w14:textId="77777777" w:rsidTr="00943BA1">
        <w:tc>
          <w:tcPr>
            <w:tcW w:w="1781" w:type="pct"/>
            <w:vAlign w:val="center"/>
          </w:tcPr>
          <w:p w14:paraId="2AF97403" w14:textId="0C4EC387" w:rsidR="00A751ED" w:rsidRPr="00397E84" w:rsidRDefault="00A751ED" w:rsidP="00A751ED">
            <w:pPr>
              <w:rPr>
                <w:rFonts w:ascii="Arial" w:hAnsi="Arial" w:cs="Arial"/>
                <w:sz w:val="26"/>
              </w:rPr>
            </w:pPr>
            <w:r>
              <w:rPr>
                <w:rFonts w:ascii="Arial" w:hAnsi="Arial" w:cs="Arial"/>
                <w:sz w:val="26"/>
              </w:rPr>
              <w:t>Associate Directors</w:t>
            </w:r>
          </w:p>
        </w:tc>
        <w:tc>
          <w:tcPr>
            <w:tcW w:w="3219" w:type="pct"/>
            <w:vAlign w:val="center"/>
          </w:tcPr>
          <w:p w14:paraId="3EE464A4" w14:textId="7D8B2129" w:rsidR="00A751ED" w:rsidRPr="00397E84" w:rsidRDefault="00A751ED" w:rsidP="00A751ED">
            <w:pPr>
              <w:rPr>
                <w:rFonts w:ascii="Arial" w:hAnsi="Arial" w:cs="Arial"/>
                <w:sz w:val="26"/>
              </w:rPr>
            </w:pPr>
            <w:r>
              <w:rPr>
                <w:rFonts w:ascii="Arial" w:hAnsi="Arial" w:cs="Arial"/>
                <w:sz w:val="26"/>
              </w:rPr>
              <w:t>Up to or equal to £50,000</w:t>
            </w:r>
          </w:p>
        </w:tc>
      </w:tr>
      <w:tr w:rsidR="00FE1902" w:rsidRPr="005E0F89" w14:paraId="4248813C" w14:textId="77777777" w:rsidTr="00943BA1">
        <w:tc>
          <w:tcPr>
            <w:tcW w:w="1781" w:type="pct"/>
            <w:vAlign w:val="center"/>
          </w:tcPr>
          <w:p w14:paraId="1D5C89EE" w14:textId="77777777" w:rsidR="00FE1902" w:rsidRPr="00397E84" w:rsidRDefault="00FE1902" w:rsidP="00086003">
            <w:pPr>
              <w:rPr>
                <w:rFonts w:ascii="Arial" w:hAnsi="Arial" w:cs="Arial"/>
                <w:sz w:val="26"/>
              </w:rPr>
            </w:pPr>
            <w:r w:rsidRPr="00397E84">
              <w:rPr>
                <w:rFonts w:ascii="Arial" w:hAnsi="Arial" w:cs="Arial"/>
                <w:sz w:val="26"/>
              </w:rPr>
              <w:t>Directors and Post Graduate Deans</w:t>
            </w:r>
          </w:p>
        </w:tc>
        <w:tc>
          <w:tcPr>
            <w:tcW w:w="3219" w:type="pct"/>
            <w:vAlign w:val="center"/>
          </w:tcPr>
          <w:p w14:paraId="0224366C" w14:textId="22216F6F" w:rsidR="00FE1902" w:rsidRPr="00397E84" w:rsidRDefault="00FE1902" w:rsidP="00943BA1">
            <w:pPr>
              <w:rPr>
                <w:rFonts w:ascii="Arial" w:hAnsi="Arial" w:cs="Arial"/>
                <w:sz w:val="26"/>
              </w:rPr>
            </w:pPr>
            <w:r w:rsidRPr="00397E84">
              <w:rPr>
                <w:rFonts w:ascii="Arial" w:hAnsi="Arial" w:cs="Arial"/>
                <w:sz w:val="26"/>
              </w:rPr>
              <w:t xml:space="preserve">Up to </w:t>
            </w:r>
            <w:r w:rsidR="00C711F7" w:rsidRPr="00397E84">
              <w:rPr>
                <w:rFonts w:ascii="Arial" w:hAnsi="Arial" w:cs="Arial"/>
                <w:sz w:val="26"/>
              </w:rPr>
              <w:t xml:space="preserve">or equal to </w:t>
            </w:r>
            <w:r w:rsidRPr="00397E84">
              <w:rPr>
                <w:rFonts w:ascii="Arial" w:hAnsi="Arial" w:cs="Arial"/>
                <w:sz w:val="26"/>
              </w:rPr>
              <w:t>£</w:t>
            </w:r>
            <w:r w:rsidR="005D0530">
              <w:rPr>
                <w:rFonts w:ascii="Arial" w:hAnsi="Arial" w:cs="Arial"/>
                <w:sz w:val="26"/>
              </w:rPr>
              <w:t>25</w:t>
            </w:r>
            <w:r w:rsidRPr="00397E84">
              <w:rPr>
                <w:rFonts w:ascii="Arial" w:hAnsi="Arial" w:cs="Arial"/>
                <w:sz w:val="26"/>
              </w:rPr>
              <w:t>0,000</w:t>
            </w:r>
          </w:p>
        </w:tc>
      </w:tr>
      <w:tr w:rsidR="00FE1902" w:rsidRPr="005E0F89" w14:paraId="7EB098F1" w14:textId="77777777" w:rsidTr="00943BA1">
        <w:tc>
          <w:tcPr>
            <w:tcW w:w="1781" w:type="pct"/>
            <w:vAlign w:val="center"/>
          </w:tcPr>
          <w:p w14:paraId="7292B6E2" w14:textId="77777777" w:rsidR="00FE1902" w:rsidRPr="00397E84" w:rsidRDefault="00AC281D" w:rsidP="00086003">
            <w:pPr>
              <w:rPr>
                <w:rFonts w:ascii="Arial" w:hAnsi="Arial" w:cs="Arial"/>
                <w:sz w:val="26"/>
              </w:rPr>
            </w:pPr>
            <w:r>
              <w:rPr>
                <w:rFonts w:ascii="Arial" w:hAnsi="Arial" w:cs="Arial"/>
                <w:sz w:val="26"/>
              </w:rPr>
              <w:t>Director of Finance</w:t>
            </w:r>
          </w:p>
        </w:tc>
        <w:tc>
          <w:tcPr>
            <w:tcW w:w="3219" w:type="pct"/>
            <w:vAlign w:val="center"/>
          </w:tcPr>
          <w:p w14:paraId="017EF604" w14:textId="44C74BED" w:rsidR="00FE1902" w:rsidRPr="00397E84" w:rsidRDefault="00A81388" w:rsidP="00A81388">
            <w:pPr>
              <w:rPr>
                <w:rFonts w:ascii="Arial" w:hAnsi="Arial" w:cs="Arial"/>
                <w:sz w:val="26"/>
              </w:rPr>
            </w:pPr>
            <w:r>
              <w:rPr>
                <w:rFonts w:ascii="Arial" w:hAnsi="Arial" w:cs="Arial"/>
                <w:sz w:val="26"/>
              </w:rPr>
              <w:t xml:space="preserve">Up to </w:t>
            </w:r>
            <w:r w:rsidR="00124E3C">
              <w:rPr>
                <w:rFonts w:ascii="Arial" w:hAnsi="Arial" w:cs="Arial"/>
                <w:sz w:val="26"/>
              </w:rPr>
              <w:t xml:space="preserve">or equal to </w:t>
            </w:r>
            <w:r w:rsidR="00FE1902" w:rsidRPr="00397E84">
              <w:rPr>
                <w:rFonts w:ascii="Arial" w:hAnsi="Arial" w:cs="Arial"/>
                <w:sz w:val="26"/>
              </w:rPr>
              <w:t>£500,000</w:t>
            </w:r>
          </w:p>
        </w:tc>
      </w:tr>
      <w:tr w:rsidR="00FE1902" w:rsidRPr="005E0F89" w14:paraId="4983FDAB" w14:textId="77777777" w:rsidTr="00943BA1">
        <w:tc>
          <w:tcPr>
            <w:tcW w:w="1781" w:type="pct"/>
            <w:vAlign w:val="center"/>
          </w:tcPr>
          <w:p w14:paraId="57E85D2C" w14:textId="77777777" w:rsidR="00FE1902" w:rsidRPr="00397E84" w:rsidRDefault="00FE1902" w:rsidP="00086003">
            <w:pPr>
              <w:rPr>
                <w:rFonts w:ascii="Arial" w:hAnsi="Arial" w:cs="Arial"/>
                <w:sz w:val="26"/>
              </w:rPr>
            </w:pPr>
            <w:r w:rsidRPr="00397E84">
              <w:rPr>
                <w:rFonts w:ascii="Arial" w:hAnsi="Arial" w:cs="Arial"/>
                <w:sz w:val="26"/>
              </w:rPr>
              <w:t>Chief Executive</w:t>
            </w:r>
          </w:p>
        </w:tc>
        <w:tc>
          <w:tcPr>
            <w:tcW w:w="3219" w:type="pct"/>
            <w:vAlign w:val="center"/>
          </w:tcPr>
          <w:p w14:paraId="084B3D86" w14:textId="661792B8" w:rsidR="00FE1902" w:rsidRPr="00397E84" w:rsidRDefault="005D0530" w:rsidP="00943BA1">
            <w:pPr>
              <w:rPr>
                <w:rFonts w:ascii="Arial" w:hAnsi="Arial" w:cs="Arial"/>
                <w:sz w:val="26"/>
              </w:rPr>
            </w:pPr>
            <w:r>
              <w:rPr>
                <w:rFonts w:ascii="Arial" w:hAnsi="Arial" w:cs="Arial"/>
                <w:sz w:val="26"/>
              </w:rPr>
              <w:t>Contractual and other commitments ove</w:t>
            </w:r>
            <w:r w:rsidR="00FE1902" w:rsidRPr="00397E84">
              <w:rPr>
                <w:rFonts w:ascii="Arial" w:hAnsi="Arial" w:cs="Arial"/>
                <w:sz w:val="26"/>
              </w:rPr>
              <w:t>r £500,000</w:t>
            </w:r>
          </w:p>
        </w:tc>
      </w:tr>
    </w:tbl>
    <w:p w14:paraId="22FEC6A2" w14:textId="6AAAECD0" w:rsidR="00A751ED" w:rsidRDefault="00A751ED" w:rsidP="00A751ED">
      <w:pPr>
        <w:jc w:val="both"/>
        <w:rPr>
          <w:rFonts w:ascii="Arial" w:hAnsi="Arial" w:cs="Arial"/>
          <w:sz w:val="26"/>
        </w:rPr>
      </w:pPr>
    </w:p>
    <w:p w14:paraId="5B30D40A" w14:textId="09417E1B" w:rsidR="00124E3C" w:rsidRDefault="00124E3C" w:rsidP="00124E3C">
      <w:pPr>
        <w:jc w:val="both"/>
        <w:rPr>
          <w:rFonts w:ascii="Arial" w:hAnsi="Arial" w:cs="Arial"/>
          <w:sz w:val="26"/>
        </w:rPr>
      </w:pPr>
    </w:p>
    <w:p w14:paraId="10B187B0" w14:textId="316487FE" w:rsidR="00A751ED" w:rsidRPr="00124E3C" w:rsidRDefault="00A81388" w:rsidP="00D15B5C">
      <w:pPr>
        <w:numPr>
          <w:ilvl w:val="1"/>
          <w:numId w:val="31"/>
        </w:numPr>
        <w:jc w:val="both"/>
        <w:rPr>
          <w:rFonts w:ascii="Arial" w:hAnsi="Arial" w:cs="Arial"/>
          <w:sz w:val="26"/>
        </w:rPr>
      </w:pPr>
      <w:r w:rsidRPr="00124E3C">
        <w:rPr>
          <w:rFonts w:ascii="Arial" w:hAnsi="Arial" w:cs="Arial"/>
          <w:sz w:val="26"/>
        </w:rPr>
        <w:t>All</w:t>
      </w:r>
      <w:r w:rsidR="00A751ED" w:rsidRPr="00124E3C">
        <w:rPr>
          <w:rFonts w:ascii="Arial" w:hAnsi="Arial" w:cs="Arial"/>
          <w:sz w:val="26"/>
        </w:rPr>
        <w:t xml:space="preserve"> orders</w:t>
      </w:r>
      <w:r w:rsidRPr="00124E3C">
        <w:rPr>
          <w:rFonts w:ascii="Arial" w:hAnsi="Arial" w:cs="Arial"/>
          <w:sz w:val="26"/>
        </w:rPr>
        <w:t xml:space="preserve"> (or invoices without a purchase order)</w:t>
      </w:r>
      <w:r w:rsidR="00A751ED" w:rsidRPr="00124E3C">
        <w:rPr>
          <w:rFonts w:ascii="Arial" w:hAnsi="Arial" w:cs="Arial"/>
          <w:sz w:val="26"/>
        </w:rPr>
        <w:t xml:space="preserve"> over £</w:t>
      </w:r>
      <w:r w:rsidR="005D0530">
        <w:rPr>
          <w:rFonts w:ascii="Arial" w:hAnsi="Arial" w:cs="Arial"/>
          <w:sz w:val="26"/>
        </w:rPr>
        <w:t>10</w:t>
      </w:r>
      <w:r w:rsidR="00A751ED" w:rsidRPr="00124E3C">
        <w:rPr>
          <w:rFonts w:ascii="Arial" w:hAnsi="Arial" w:cs="Arial"/>
          <w:sz w:val="26"/>
        </w:rPr>
        <w:t>0k</w:t>
      </w:r>
      <w:r w:rsidRPr="00124E3C">
        <w:rPr>
          <w:rFonts w:ascii="Arial" w:hAnsi="Arial" w:cs="Arial"/>
          <w:sz w:val="26"/>
        </w:rPr>
        <w:t xml:space="preserve"> require second authorisation to provide assurance that the spend is</w:t>
      </w:r>
      <w:r w:rsidR="00124E3C" w:rsidRPr="00124E3C">
        <w:rPr>
          <w:rFonts w:ascii="Arial" w:hAnsi="Arial" w:cs="Arial"/>
          <w:sz w:val="26"/>
        </w:rPr>
        <w:t xml:space="preserve"> in line with contractual and other commitments</w:t>
      </w:r>
      <w:r w:rsidR="00124E3C">
        <w:rPr>
          <w:rFonts w:ascii="Arial" w:hAnsi="Arial" w:cs="Arial"/>
          <w:sz w:val="26"/>
        </w:rPr>
        <w:t>, and ensures that orders have already been authorised by another senior member of staff, responsible for the budget concerned.</w:t>
      </w:r>
    </w:p>
    <w:p w14:paraId="53C6DF68" w14:textId="77777777" w:rsidR="00A81388" w:rsidRPr="00F94821" w:rsidRDefault="00A81388" w:rsidP="00A751ED">
      <w:pPr>
        <w:jc w:val="both"/>
        <w:rPr>
          <w:rFonts w:ascii="Arial" w:hAnsi="Arial" w:cs="Arial"/>
          <w:sz w:val="26"/>
        </w:rPr>
      </w:pPr>
    </w:p>
    <w:tbl>
      <w:tblPr>
        <w:tblW w:w="45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382"/>
      </w:tblGrid>
      <w:tr w:rsidR="00A751ED" w:rsidRPr="005E0F89" w14:paraId="6A76270B" w14:textId="77777777" w:rsidTr="00943BA1">
        <w:tc>
          <w:tcPr>
            <w:tcW w:w="1781" w:type="pct"/>
            <w:vAlign w:val="center"/>
          </w:tcPr>
          <w:p w14:paraId="2316E82E" w14:textId="590389DF" w:rsidR="00A751ED" w:rsidRPr="00397E84" w:rsidRDefault="00124E3C" w:rsidP="005E45D5">
            <w:pPr>
              <w:jc w:val="center"/>
              <w:rPr>
                <w:rFonts w:ascii="Arial" w:hAnsi="Arial" w:cs="Arial"/>
                <w:b/>
                <w:sz w:val="26"/>
              </w:rPr>
            </w:pPr>
            <w:r>
              <w:rPr>
                <w:rFonts w:ascii="Arial" w:hAnsi="Arial" w:cs="Arial"/>
                <w:b/>
                <w:sz w:val="26"/>
              </w:rPr>
              <w:t>SECONDARY</w:t>
            </w:r>
            <w:r w:rsidR="00A751ED">
              <w:rPr>
                <w:rFonts w:ascii="Arial" w:hAnsi="Arial" w:cs="Arial"/>
                <w:b/>
                <w:sz w:val="26"/>
              </w:rPr>
              <w:t xml:space="preserve"> APPROVAL</w:t>
            </w:r>
          </w:p>
        </w:tc>
        <w:tc>
          <w:tcPr>
            <w:tcW w:w="3219" w:type="pct"/>
            <w:vAlign w:val="center"/>
          </w:tcPr>
          <w:p w14:paraId="40D5F072" w14:textId="77777777" w:rsidR="00A751ED" w:rsidRPr="00397E84" w:rsidRDefault="00A751ED" w:rsidP="005E45D5">
            <w:pPr>
              <w:jc w:val="center"/>
              <w:rPr>
                <w:rFonts w:ascii="Arial" w:hAnsi="Arial" w:cs="Arial"/>
                <w:b/>
                <w:sz w:val="26"/>
              </w:rPr>
            </w:pPr>
            <w:r w:rsidRPr="00397E84">
              <w:rPr>
                <w:rFonts w:ascii="Arial" w:hAnsi="Arial" w:cs="Arial"/>
                <w:b/>
                <w:sz w:val="26"/>
              </w:rPr>
              <w:t>AUTHORISATION LIMIT</w:t>
            </w:r>
          </w:p>
        </w:tc>
      </w:tr>
      <w:tr w:rsidR="00A751ED" w:rsidRPr="005E0F89" w14:paraId="4D17795A" w14:textId="77777777" w:rsidTr="00943BA1">
        <w:tc>
          <w:tcPr>
            <w:tcW w:w="1781" w:type="pct"/>
            <w:vAlign w:val="center"/>
          </w:tcPr>
          <w:p w14:paraId="71067F76" w14:textId="57736320" w:rsidR="00A751ED" w:rsidRPr="00397E84" w:rsidRDefault="006E4B68" w:rsidP="005E45D5">
            <w:pPr>
              <w:rPr>
                <w:rFonts w:ascii="Arial" w:hAnsi="Arial" w:cs="Arial"/>
                <w:sz w:val="26"/>
              </w:rPr>
            </w:pPr>
            <w:r>
              <w:rPr>
                <w:rFonts w:ascii="Arial" w:hAnsi="Arial" w:cs="Arial"/>
                <w:sz w:val="26"/>
              </w:rPr>
              <w:t>Procurement Officer</w:t>
            </w:r>
          </w:p>
        </w:tc>
        <w:tc>
          <w:tcPr>
            <w:tcW w:w="3219" w:type="pct"/>
            <w:vAlign w:val="center"/>
          </w:tcPr>
          <w:p w14:paraId="2154CBB4" w14:textId="49F5A3DB" w:rsidR="00A751ED" w:rsidRPr="00397E84" w:rsidRDefault="00A751ED" w:rsidP="00943BA1">
            <w:pPr>
              <w:rPr>
                <w:rFonts w:ascii="Arial" w:hAnsi="Arial" w:cs="Arial"/>
                <w:sz w:val="26"/>
              </w:rPr>
            </w:pPr>
            <w:r>
              <w:rPr>
                <w:rFonts w:ascii="Arial" w:hAnsi="Arial" w:cs="Arial"/>
                <w:sz w:val="26"/>
              </w:rPr>
              <w:t>£</w:t>
            </w:r>
            <w:r w:rsidR="005D0530">
              <w:rPr>
                <w:rFonts w:ascii="Arial" w:hAnsi="Arial" w:cs="Arial"/>
                <w:sz w:val="26"/>
              </w:rPr>
              <w:t>100</w:t>
            </w:r>
            <w:r>
              <w:rPr>
                <w:rFonts w:ascii="Arial" w:hAnsi="Arial" w:cs="Arial"/>
                <w:sz w:val="26"/>
              </w:rPr>
              <w:t xml:space="preserve">,000 </w:t>
            </w:r>
            <w:r w:rsidR="00A81388">
              <w:rPr>
                <w:rFonts w:ascii="Arial" w:hAnsi="Arial" w:cs="Arial"/>
                <w:sz w:val="26"/>
              </w:rPr>
              <w:t xml:space="preserve">to </w:t>
            </w:r>
            <w:r w:rsidRPr="00397E84">
              <w:rPr>
                <w:rFonts w:ascii="Arial" w:hAnsi="Arial" w:cs="Arial"/>
                <w:sz w:val="26"/>
              </w:rPr>
              <w:t>£</w:t>
            </w:r>
            <w:r w:rsidR="006E4B68">
              <w:rPr>
                <w:rFonts w:ascii="Arial" w:hAnsi="Arial" w:cs="Arial"/>
                <w:sz w:val="26"/>
              </w:rPr>
              <w:t>1</w:t>
            </w:r>
            <w:r w:rsidR="005D0530">
              <w:rPr>
                <w:rFonts w:ascii="Arial" w:hAnsi="Arial" w:cs="Arial"/>
                <w:sz w:val="26"/>
              </w:rPr>
              <w:t>5</w:t>
            </w:r>
            <w:r w:rsidRPr="00397E84">
              <w:rPr>
                <w:rFonts w:ascii="Arial" w:hAnsi="Arial" w:cs="Arial"/>
                <w:sz w:val="26"/>
              </w:rPr>
              <w:t>0,000</w:t>
            </w:r>
          </w:p>
        </w:tc>
      </w:tr>
      <w:tr w:rsidR="006E4B68" w:rsidRPr="005E0F89" w14:paraId="3A7754C8" w14:textId="77777777" w:rsidTr="00943BA1">
        <w:tc>
          <w:tcPr>
            <w:tcW w:w="1781" w:type="pct"/>
            <w:tcBorders>
              <w:top w:val="single" w:sz="4" w:space="0" w:color="auto"/>
              <w:left w:val="single" w:sz="4" w:space="0" w:color="auto"/>
              <w:bottom w:val="single" w:sz="4" w:space="0" w:color="auto"/>
              <w:right w:val="single" w:sz="4" w:space="0" w:color="auto"/>
            </w:tcBorders>
            <w:vAlign w:val="center"/>
          </w:tcPr>
          <w:p w14:paraId="04D82BDC" w14:textId="7457374F" w:rsidR="006E4B68" w:rsidRPr="00397E84" w:rsidRDefault="006E4B68" w:rsidP="006E4B68">
            <w:pPr>
              <w:rPr>
                <w:rFonts w:ascii="Arial" w:hAnsi="Arial" w:cs="Arial"/>
                <w:sz w:val="26"/>
              </w:rPr>
            </w:pPr>
            <w:r>
              <w:rPr>
                <w:rFonts w:ascii="Arial" w:hAnsi="Arial" w:cs="Arial"/>
                <w:sz w:val="26"/>
              </w:rPr>
              <w:t>Procurement Manager</w:t>
            </w:r>
          </w:p>
        </w:tc>
        <w:tc>
          <w:tcPr>
            <w:tcW w:w="3219" w:type="pct"/>
            <w:tcBorders>
              <w:top w:val="single" w:sz="4" w:space="0" w:color="auto"/>
              <w:left w:val="single" w:sz="4" w:space="0" w:color="auto"/>
              <w:bottom w:val="single" w:sz="4" w:space="0" w:color="auto"/>
              <w:right w:val="single" w:sz="4" w:space="0" w:color="auto"/>
            </w:tcBorders>
            <w:vAlign w:val="center"/>
          </w:tcPr>
          <w:p w14:paraId="74173C75" w14:textId="4CBEB867" w:rsidR="006E4B68" w:rsidRPr="00397E84" w:rsidRDefault="006E4B68" w:rsidP="00943BA1">
            <w:pPr>
              <w:rPr>
                <w:rFonts w:ascii="Arial" w:hAnsi="Arial" w:cs="Arial"/>
                <w:sz w:val="26"/>
              </w:rPr>
            </w:pPr>
            <w:r>
              <w:rPr>
                <w:rFonts w:ascii="Arial" w:hAnsi="Arial" w:cs="Arial"/>
                <w:sz w:val="26"/>
              </w:rPr>
              <w:t xml:space="preserve">Up to or equal to </w:t>
            </w:r>
            <w:r w:rsidRPr="00397E84">
              <w:rPr>
                <w:rFonts w:ascii="Arial" w:hAnsi="Arial" w:cs="Arial"/>
                <w:sz w:val="26"/>
              </w:rPr>
              <w:t>£</w:t>
            </w:r>
            <w:r w:rsidR="005D0530">
              <w:rPr>
                <w:rFonts w:ascii="Arial" w:hAnsi="Arial" w:cs="Arial"/>
                <w:sz w:val="26"/>
              </w:rPr>
              <w:t>20</w:t>
            </w:r>
            <w:r w:rsidRPr="00397E84">
              <w:rPr>
                <w:rFonts w:ascii="Arial" w:hAnsi="Arial" w:cs="Arial"/>
                <w:sz w:val="26"/>
              </w:rPr>
              <w:t>0,000</w:t>
            </w:r>
          </w:p>
        </w:tc>
      </w:tr>
      <w:tr w:rsidR="006E4B68" w:rsidRPr="005E0F89" w14:paraId="13391CA2" w14:textId="77777777" w:rsidTr="00943BA1">
        <w:tc>
          <w:tcPr>
            <w:tcW w:w="1781" w:type="pct"/>
            <w:tcBorders>
              <w:top w:val="single" w:sz="4" w:space="0" w:color="auto"/>
              <w:left w:val="single" w:sz="4" w:space="0" w:color="auto"/>
              <w:bottom w:val="single" w:sz="4" w:space="0" w:color="auto"/>
              <w:right w:val="single" w:sz="4" w:space="0" w:color="auto"/>
            </w:tcBorders>
            <w:vAlign w:val="center"/>
          </w:tcPr>
          <w:p w14:paraId="5618B204" w14:textId="4828F664" w:rsidR="006E4B68" w:rsidRPr="00397E84" w:rsidRDefault="006E4B68" w:rsidP="006E4B68">
            <w:pPr>
              <w:rPr>
                <w:rFonts w:ascii="Arial" w:hAnsi="Arial" w:cs="Arial"/>
                <w:sz w:val="26"/>
              </w:rPr>
            </w:pPr>
            <w:r>
              <w:rPr>
                <w:rFonts w:ascii="Arial" w:hAnsi="Arial" w:cs="Arial"/>
                <w:sz w:val="26"/>
              </w:rPr>
              <w:t>Head of Procurement</w:t>
            </w:r>
          </w:p>
        </w:tc>
        <w:tc>
          <w:tcPr>
            <w:tcW w:w="3219" w:type="pct"/>
            <w:tcBorders>
              <w:top w:val="single" w:sz="4" w:space="0" w:color="auto"/>
              <w:left w:val="single" w:sz="4" w:space="0" w:color="auto"/>
              <w:bottom w:val="single" w:sz="4" w:space="0" w:color="auto"/>
              <w:right w:val="single" w:sz="4" w:space="0" w:color="auto"/>
            </w:tcBorders>
            <w:vAlign w:val="center"/>
          </w:tcPr>
          <w:p w14:paraId="0C722D1B" w14:textId="750EE9F8" w:rsidR="006E4B68" w:rsidRPr="00397E84" w:rsidRDefault="006E4B68" w:rsidP="006E4B68">
            <w:pPr>
              <w:rPr>
                <w:rFonts w:ascii="Arial" w:hAnsi="Arial" w:cs="Arial"/>
                <w:sz w:val="26"/>
              </w:rPr>
            </w:pPr>
            <w:r>
              <w:rPr>
                <w:rFonts w:ascii="Arial" w:hAnsi="Arial" w:cs="Arial"/>
                <w:sz w:val="26"/>
              </w:rPr>
              <w:t xml:space="preserve">Up to or equal to </w:t>
            </w:r>
            <w:r w:rsidRPr="00397E84">
              <w:rPr>
                <w:rFonts w:ascii="Arial" w:hAnsi="Arial" w:cs="Arial"/>
                <w:sz w:val="26"/>
              </w:rPr>
              <w:t>£</w:t>
            </w:r>
            <w:r>
              <w:rPr>
                <w:rFonts w:ascii="Arial" w:hAnsi="Arial" w:cs="Arial"/>
                <w:sz w:val="26"/>
              </w:rPr>
              <w:t>25</w:t>
            </w:r>
            <w:r w:rsidRPr="00397E84">
              <w:rPr>
                <w:rFonts w:ascii="Arial" w:hAnsi="Arial" w:cs="Arial"/>
                <w:sz w:val="26"/>
              </w:rPr>
              <w:t>0,000</w:t>
            </w:r>
          </w:p>
        </w:tc>
      </w:tr>
      <w:tr w:rsidR="006E4B68" w:rsidRPr="005E0F89" w14:paraId="228C241D" w14:textId="77777777" w:rsidTr="00943BA1">
        <w:tc>
          <w:tcPr>
            <w:tcW w:w="1781" w:type="pct"/>
            <w:tcBorders>
              <w:top w:val="single" w:sz="4" w:space="0" w:color="auto"/>
              <w:left w:val="single" w:sz="4" w:space="0" w:color="auto"/>
              <w:bottom w:val="single" w:sz="4" w:space="0" w:color="auto"/>
              <w:right w:val="single" w:sz="4" w:space="0" w:color="auto"/>
            </w:tcBorders>
            <w:vAlign w:val="center"/>
          </w:tcPr>
          <w:p w14:paraId="03496B8F" w14:textId="77777777" w:rsidR="006E4B68" w:rsidRPr="00397E84" w:rsidRDefault="006E4B68" w:rsidP="005D0530">
            <w:pPr>
              <w:rPr>
                <w:rFonts w:ascii="Arial" w:hAnsi="Arial" w:cs="Arial"/>
                <w:sz w:val="26"/>
              </w:rPr>
            </w:pPr>
            <w:r>
              <w:rPr>
                <w:rFonts w:ascii="Arial" w:hAnsi="Arial" w:cs="Arial"/>
                <w:sz w:val="26"/>
              </w:rPr>
              <w:t>Director of Finance</w:t>
            </w:r>
          </w:p>
        </w:tc>
        <w:tc>
          <w:tcPr>
            <w:tcW w:w="3219" w:type="pct"/>
            <w:tcBorders>
              <w:top w:val="single" w:sz="4" w:space="0" w:color="auto"/>
              <w:left w:val="single" w:sz="4" w:space="0" w:color="auto"/>
              <w:bottom w:val="single" w:sz="4" w:space="0" w:color="auto"/>
              <w:right w:val="single" w:sz="4" w:space="0" w:color="auto"/>
            </w:tcBorders>
            <w:vAlign w:val="center"/>
          </w:tcPr>
          <w:p w14:paraId="32AFEFB8" w14:textId="4CD1CB0F" w:rsidR="006E4B68" w:rsidRPr="00397E84" w:rsidRDefault="006E4B68" w:rsidP="005D0530">
            <w:pPr>
              <w:rPr>
                <w:rFonts w:ascii="Arial" w:hAnsi="Arial" w:cs="Arial"/>
                <w:sz w:val="26"/>
              </w:rPr>
            </w:pPr>
            <w:r>
              <w:rPr>
                <w:rFonts w:ascii="Arial" w:hAnsi="Arial" w:cs="Arial"/>
                <w:sz w:val="26"/>
              </w:rPr>
              <w:t xml:space="preserve">Up to or equal to </w:t>
            </w:r>
            <w:r w:rsidRPr="00397E84">
              <w:rPr>
                <w:rFonts w:ascii="Arial" w:hAnsi="Arial" w:cs="Arial"/>
                <w:sz w:val="26"/>
              </w:rPr>
              <w:t>£500,000</w:t>
            </w:r>
          </w:p>
        </w:tc>
      </w:tr>
      <w:tr w:rsidR="00A751ED" w:rsidRPr="005E0F89" w14:paraId="458A2B6F" w14:textId="77777777" w:rsidTr="00943BA1">
        <w:tc>
          <w:tcPr>
            <w:tcW w:w="1781" w:type="pct"/>
            <w:vAlign w:val="center"/>
          </w:tcPr>
          <w:p w14:paraId="18975E0B" w14:textId="77777777" w:rsidR="00A751ED" w:rsidRPr="00397E84" w:rsidRDefault="00A751ED" w:rsidP="005E45D5">
            <w:pPr>
              <w:rPr>
                <w:rFonts w:ascii="Arial" w:hAnsi="Arial" w:cs="Arial"/>
                <w:sz w:val="26"/>
              </w:rPr>
            </w:pPr>
            <w:r w:rsidRPr="00397E84">
              <w:rPr>
                <w:rFonts w:ascii="Arial" w:hAnsi="Arial" w:cs="Arial"/>
                <w:sz w:val="26"/>
              </w:rPr>
              <w:t>Chief Executive</w:t>
            </w:r>
          </w:p>
        </w:tc>
        <w:tc>
          <w:tcPr>
            <w:tcW w:w="3219" w:type="pct"/>
            <w:vAlign w:val="center"/>
          </w:tcPr>
          <w:p w14:paraId="01FF9881" w14:textId="0175D3DF" w:rsidR="00A751ED" w:rsidRPr="00397E84" w:rsidRDefault="005D0530" w:rsidP="005E45D5">
            <w:pPr>
              <w:rPr>
                <w:rFonts w:ascii="Arial" w:hAnsi="Arial" w:cs="Arial"/>
                <w:sz w:val="26"/>
              </w:rPr>
            </w:pPr>
            <w:r>
              <w:rPr>
                <w:rFonts w:ascii="Arial" w:hAnsi="Arial" w:cs="Arial"/>
                <w:sz w:val="26"/>
              </w:rPr>
              <w:t>Contractual and other commitments ove</w:t>
            </w:r>
            <w:r w:rsidRPr="00397E84">
              <w:rPr>
                <w:rFonts w:ascii="Arial" w:hAnsi="Arial" w:cs="Arial"/>
                <w:sz w:val="26"/>
              </w:rPr>
              <w:t>r £500,000</w:t>
            </w:r>
          </w:p>
        </w:tc>
      </w:tr>
    </w:tbl>
    <w:p w14:paraId="7DBCFF1C" w14:textId="77777777" w:rsidR="00BC63DB" w:rsidRDefault="00BC63DB" w:rsidP="00BC63DB">
      <w:pPr>
        <w:jc w:val="both"/>
        <w:rPr>
          <w:rFonts w:ascii="Arial" w:hAnsi="Arial" w:cs="Arial"/>
          <w:sz w:val="26"/>
        </w:rPr>
      </w:pPr>
    </w:p>
    <w:p w14:paraId="5693CFAE" w14:textId="77777777" w:rsidR="00BC63DB" w:rsidRDefault="00BC63DB" w:rsidP="00BC63DB">
      <w:pPr>
        <w:jc w:val="both"/>
        <w:rPr>
          <w:rFonts w:ascii="Arial" w:hAnsi="Arial" w:cs="Arial"/>
          <w:sz w:val="26"/>
        </w:rPr>
      </w:pPr>
    </w:p>
    <w:p w14:paraId="68DA647C" w14:textId="3CF7029C" w:rsidR="006C22D9" w:rsidRPr="001B3A88" w:rsidRDefault="006C22D9" w:rsidP="006C22D9">
      <w:pPr>
        <w:numPr>
          <w:ilvl w:val="1"/>
          <w:numId w:val="31"/>
        </w:numPr>
        <w:jc w:val="both"/>
        <w:rPr>
          <w:rFonts w:ascii="Arial" w:hAnsi="Arial" w:cs="Arial"/>
          <w:sz w:val="26"/>
        </w:rPr>
      </w:pPr>
      <w:r w:rsidRPr="001B3A88">
        <w:rPr>
          <w:rFonts w:ascii="Arial" w:hAnsi="Arial" w:cs="Arial"/>
          <w:sz w:val="26"/>
        </w:rPr>
        <w:t xml:space="preserve">In order to ensure that Purchase Orders can be processed through eFinancials and PECOS, it will be necessary to give Directors and Post Graduate Deans a higher limit of £500,000 within the background tables of the Finance Systems.  This enables the system workflow to operate in a way that assures the buyer (providing the second level of approval) that the order has been approved by the person responsible for the budget. However, the controls in both systems will ensure that all Purchase Orders above £100,000 will require approval by a buyer, thus ensuring that the above limits are applied in practice. The same limits </w:t>
      </w:r>
      <w:r w:rsidRPr="001B3A88">
        <w:rPr>
          <w:rFonts w:ascii="Arial" w:hAnsi="Arial" w:cs="Arial"/>
          <w:sz w:val="26"/>
        </w:rPr>
        <w:lastRenderedPageBreak/>
        <w:t>and dual authorisation process apply to all invoices without purchase orders.</w:t>
      </w:r>
    </w:p>
    <w:p w14:paraId="2FB05CDD" w14:textId="77777777" w:rsidR="00BC63DB" w:rsidRDefault="00BC63DB" w:rsidP="00FE1902">
      <w:pPr>
        <w:jc w:val="both"/>
        <w:rPr>
          <w:rFonts w:ascii="Arial" w:hAnsi="Arial" w:cs="Arial"/>
          <w:sz w:val="26"/>
        </w:rPr>
      </w:pPr>
    </w:p>
    <w:p w14:paraId="1D23EDEF" w14:textId="77777777" w:rsidR="001933AF" w:rsidRPr="00F94821" w:rsidRDefault="001933AF" w:rsidP="001933AF">
      <w:pPr>
        <w:rPr>
          <w:rFonts w:ascii="Arial" w:hAnsi="Arial" w:cs="Arial"/>
          <w:spacing w:val="-8"/>
          <w:sz w:val="26"/>
        </w:rPr>
      </w:pPr>
      <w:r w:rsidRPr="00F94821">
        <w:rPr>
          <w:rFonts w:ascii="Arial" w:hAnsi="Arial" w:cs="Arial"/>
          <w:spacing w:val="-8"/>
          <w:sz w:val="26"/>
        </w:rPr>
        <w:t>SCHEME OF DELEGATION FOR VIREMENTS</w:t>
      </w:r>
    </w:p>
    <w:p w14:paraId="066BA71F" w14:textId="77777777" w:rsidR="001933AF" w:rsidRPr="00F94821" w:rsidRDefault="001933AF" w:rsidP="005B44FF">
      <w:pPr>
        <w:ind w:left="720"/>
        <w:rPr>
          <w:rFonts w:ascii="Arial" w:hAnsi="Arial" w:cs="Arial"/>
          <w:sz w:val="26"/>
        </w:rPr>
      </w:pPr>
    </w:p>
    <w:p w14:paraId="6AF6FF34" w14:textId="77777777" w:rsidR="006A2E5E" w:rsidRDefault="00080CB4" w:rsidP="00D15B5C">
      <w:pPr>
        <w:numPr>
          <w:ilvl w:val="1"/>
          <w:numId w:val="31"/>
        </w:numPr>
        <w:jc w:val="both"/>
        <w:rPr>
          <w:rFonts w:ascii="Arial" w:hAnsi="Arial" w:cs="Arial"/>
          <w:sz w:val="26"/>
        </w:rPr>
      </w:pPr>
      <w:r w:rsidRPr="00F94821">
        <w:rPr>
          <w:rFonts w:ascii="Arial" w:hAnsi="Arial" w:cs="Arial"/>
          <w:sz w:val="26"/>
        </w:rPr>
        <w:t xml:space="preserve">It is the responsibility of the Chief Executive and the </w:t>
      </w:r>
      <w:r w:rsidR="00AC281D">
        <w:rPr>
          <w:rFonts w:ascii="Arial" w:hAnsi="Arial" w:cs="Arial"/>
          <w:sz w:val="26"/>
        </w:rPr>
        <w:t>Director of Finance</w:t>
      </w:r>
      <w:r w:rsidRPr="00F94821">
        <w:rPr>
          <w:rFonts w:ascii="Arial" w:hAnsi="Arial" w:cs="Arial"/>
          <w:sz w:val="26"/>
        </w:rPr>
        <w:t xml:space="preserve"> to ensure all financial commitments entered into on behalf of the Board are in line with approved budgets</w:t>
      </w:r>
      <w:r w:rsidR="00123A4D" w:rsidRPr="00F94821">
        <w:rPr>
          <w:rFonts w:ascii="Arial" w:hAnsi="Arial" w:cs="Arial"/>
          <w:sz w:val="26"/>
        </w:rPr>
        <w:t xml:space="preserve"> and management plans</w:t>
      </w:r>
      <w:r w:rsidRPr="00F94821">
        <w:rPr>
          <w:rFonts w:ascii="Arial" w:hAnsi="Arial" w:cs="Arial"/>
          <w:sz w:val="26"/>
        </w:rPr>
        <w:t>.  The authority to vire between budgets is covered through a scheme of financial delegation as set out below.</w:t>
      </w:r>
    </w:p>
    <w:p w14:paraId="20A95329" w14:textId="77777777" w:rsidR="00EC2430" w:rsidRDefault="00EC2430" w:rsidP="00EC2430">
      <w:pPr>
        <w:jc w:val="both"/>
        <w:rPr>
          <w:rFonts w:ascii="Arial" w:hAnsi="Arial" w:cs="Arial"/>
          <w:sz w:val="26"/>
        </w:rPr>
      </w:pPr>
    </w:p>
    <w:p w14:paraId="2E20CB87" w14:textId="77777777" w:rsidR="00A70955" w:rsidRDefault="00A70955" w:rsidP="00EC2430">
      <w:pPr>
        <w:ind w:left="720"/>
        <w:jc w:val="both"/>
        <w:rPr>
          <w:rFonts w:ascii="Arial" w:hAnsi="Arial" w:cs="Arial"/>
          <w:sz w:val="24"/>
          <w:szCs w:val="24"/>
        </w:rPr>
      </w:pPr>
    </w:p>
    <w:p w14:paraId="47D49987" w14:textId="77777777" w:rsidR="00A70955" w:rsidRPr="00943BA1" w:rsidRDefault="00A70955" w:rsidP="00943BA1">
      <w:pPr>
        <w:ind w:left="720"/>
        <w:jc w:val="both"/>
        <w:rPr>
          <w:rFonts w:ascii="Arial" w:hAnsi="Arial" w:cs="Arial"/>
          <w:sz w:val="24"/>
          <w:szCs w:val="24"/>
        </w:rPr>
      </w:pPr>
      <w:r w:rsidRPr="00943BA1">
        <w:rPr>
          <w:rFonts w:ascii="Arial" w:hAnsi="Arial" w:cs="Arial"/>
          <w:sz w:val="24"/>
          <w:szCs w:val="24"/>
        </w:rPr>
        <w:t>Virement is the agreed transfer of revenue budget provision from one income or expenditure line to another within a financial year, within the same Directorate.</w:t>
      </w:r>
    </w:p>
    <w:p w14:paraId="4212B592" w14:textId="77777777" w:rsidR="00A70955" w:rsidRPr="00943BA1" w:rsidRDefault="00A70955" w:rsidP="00943BA1">
      <w:pPr>
        <w:ind w:left="720"/>
        <w:jc w:val="both"/>
        <w:rPr>
          <w:rFonts w:ascii="Arial" w:hAnsi="Arial" w:cs="Arial"/>
          <w:sz w:val="24"/>
          <w:szCs w:val="24"/>
        </w:rPr>
      </w:pPr>
    </w:p>
    <w:p w14:paraId="62CC8099" w14:textId="77777777" w:rsidR="00A70955" w:rsidRPr="00943BA1" w:rsidRDefault="00A70955" w:rsidP="00943BA1">
      <w:pPr>
        <w:ind w:left="720"/>
        <w:jc w:val="both"/>
        <w:rPr>
          <w:rFonts w:ascii="Arial" w:hAnsi="Arial" w:cs="Arial"/>
          <w:sz w:val="24"/>
          <w:szCs w:val="24"/>
        </w:rPr>
      </w:pPr>
      <w:r w:rsidRPr="00943BA1">
        <w:rPr>
          <w:rFonts w:ascii="Arial" w:hAnsi="Arial" w:cs="Arial"/>
          <w:sz w:val="24"/>
          <w:szCs w:val="24"/>
        </w:rPr>
        <w:t>During the operational planning process, the Executive Team approve the allocation of budgets on the basis of the information on inputs, outcomes and impact provided to them at that time. A key part of the governance process in NES is a robust system of budget monitoring and review to ensure that:</w:t>
      </w:r>
    </w:p>
    <w:p w14:paraId="5A6E5043" w14:textId="77777777" w:rsidR="00A70955" w:rsidRPr="00943BA1" w:rsidRDefault="00A70955" w:rsidP="00943BA1">
      <w:pPr>
        <w:ind w:left="720"/>
        <w:jc w:val="both"/>
        <w:rPr>
          <w:rFonts w:ascii="Arial" w:hAnsi="Arial" w:cs="Arial"/>
          <w:sz w:val="24"/>
          <w:szCs w:val="24"/>
        </w:rPr>
      </w:pPr>
    </w:p>
    <w:p w14:paraId="5509FCA5" w14:textId="77777777" w:rsidR="00A70955" w:rsidRPr="00943BA1" w:rsidRDefault="00A70955" w:rsidP="00D15B5C">
      <w:pPr>
        <w:numPr>
          <w:ilvl w:val="0"/>
          <w:numId w:val="66"/>
        </w:numPr>
        <w:jc w:val="both"/>
        <w:rPr>
          <w:rFonts w:ascii="Arial" w:hAnsi="Arial" w:cs="Arial"/>
          <w:sz w:val="24"/>
          <w:szCs w:val="24"/>
        </w:rPr>
      </w:pPr>
      <w:r w:rsidRPr="00943BA1">
        <w:rPr>
          <w:rFonts w:ascii="Arial" w:hAnsi="Arial" w:cs="Arial"/>
          <w:sz w:val="24"/>
          <w:szCs w:val="24"/>
        </w:rPr>
        <w:t>Budgets are used for the purposes for which they are allocated;</w:t>
      </w:r>
    </w:p>
    <w:p w14:paraId="7B2E2BC4" w14:textId="77777777" w:rsidR="00A70955" w:rsidRPr="00943BA1" w:rsidRDefault="00A70955" w:rsidP="00D15B5C">
      <w:pPr>
        <w:numPr>
          <w:ilvl w:val="0"/>
          <w:numId w:val="66"/>
        </w:numPr>
        <w:jc w:val="both"/>
        <w:rPr>
          <w:rFonts w:ascii="Arial" w:hAnsi="Arial" w:cs="Arial"/>
          <w:sz w:val="24"/>
          <w:szCs w:val="24"/>
        </w:rPr>
      </w:pPr>
      <w:r w:rsidRPr="00943BA1">
        <w:rPr>
          <w:rFonts w:ascii="Arial" w:hAnsi="Arial" w:cs="Arial"/>
          <w:sz w:val="24"/>
          <w:szCs w:val="24"/>
        </w:rPr>
        <w:t>Any planned change in the purpose for which funds are used supports the strategic direction of NES; and</w:t>
      </w:r>
    </w:p>
    <w:p w14:paraId="3551F8A3" w14:textId="77777777" w:rsidR="00A70955" w:rsidRPr="00943BA1" w:rsidRDefault="00A70955" w:rsidP="00D15B5C">
      <w:pPr>
        <w:numPr>
          <w:ilvl w:val="0"/>
          <w:numId w:val="66"/>
        </w:numPr>
        <w:jc w:val="both"/>
        <w:rPr>
          <w:rFonts w:ascii="Arial" w:hAnsi="Arial" w:cs="Arial"/>
          <w:sz w:val="24"/>
          <w:szCs w:val="24"/>
        </w:rPr>
      </w:pPr>
      <w:r w:rsidRPr="00943BA1">
        <w:rPr>
          <w:rFonts w:ascii="Arial" w:hAnsi="Arial" w:cs="Arial"/>
          <w:sz w:val="24"/>
          <w:szCs w:val="24"/>
        </w:rPr>
        <w:t>There is no duplication in the use of funds across the organisation.</w:t>
      </w:r>
    </w:p>
    <w:p w14:paraId="24BC5790" w14:textId="77777777" w:rsidR="00A70955" w:rsidRPr="00943BA1" w:rsidRDefault="00A70955" w:rsidP="00943BA1">
      <w:pPr>
        <w:ind w:left="720"/>
        <w:jc w:val="both"/>
        <w:rPr>
          <w:rFonts w:ascii="Arial" w:hAnsi="Arial" w:cs="Arial"/>
          <w:sz w:val="24"/>
          <w:szCs w:val="24"/>
        </w:rPr>
      </w:pPr>
    </w:p>
    <w:p w14:paraId="6877FAB0" w14:textId="77777777" w:rsidR="00A70955" w:rsidRPr="00943BA1" w:rsidRDefault="00A70955" w:rsidP="00943BA1">
      <w:pPr>
        <w:ind w:left="720"/>
        <w:jc w:val="both"/>
        <w:rPr>
          <w:rFonts w:ascii="Arial" w:hAnsi="Arial" w:cs="Arial"/>
          <w:sz w:val="24"/>
          <w:szCs w:val="24"/>
        </w:rPr>
      </w:pPr>
      <w:r w:rsidRPr="00943BA1">
        <w:rPr>
          <w:rFonts w:ascii="Arial" w:hAnsi="Arial" w:cs="Arial"/>
          <w:sz w:val="24"/>
          <w:szCs w:val="24"/>
        </w:rPr>
        <w:t xml:space="preserve">It is these criteria which must be taken into account when any budget virement is being considered. </w:t>
      </w:r>
    </w:p>
    <w:p w14:paraId="02EEC1DB" w14:textId="77777777" w:rsidR="00A70955" w:rsidRDefault="00A70955" w:rsidP="00EC2430">
      <w:pPr>
        <w:ind w:left="720"/>
        <w:jc w:val="both"/>
        <w:rPr>
          <w:rFonts w:ascii="Arial" w:hAnsi="Arial" w:cs="Arial"/>
          <w:sz w:val="24"/>
          <w:szCs w:val="24"/>
        </w:rPr>
      </w:pPr>
    </w:p>
    <w:p w14:paraId="1AE7FEEC" w14:textId="38638BB1" w:rsidR="00EC2430" w:rsidRPr="00EC2430" w:rsidRDefault="00EC2430" w:rsidP="00EC2430">
      <w:pPr>
        <w:ind w:left="720"/>
        <w:jc w:val="both"/>
        <w:rPr>
          <w:rFonts w:ascii="Arial" w:hAnsi="Arial" w:cs="Arial"/>
          <w:sz w:val="24"/>
          <w:szCs w:val="24"/>
        </w:rPr>
      </w:pPr>
      <w:r w:rsidRPr="00EC2430">
        <w:rPr>
          <w:rFonts w:ascii="Arial" w:hAnsi="Arial" w:cs="Arial"/>
          <w:sz w:val="24"/>
          <w:szCs w:val="24"/>
        </w:rPr>
        <w:t>The following adjustments are not subject to the Scheme of Delegation for Virements:</w:t>
      </w:r>
    </w:p>
    <w:p w14:paraId="512B71F5" w14:textId="77777777" w:rsidR="00EC2430" w:rsidRPr="00EC2430" w:rsidRDefault="00EC2430" w:rsidP="00EC2430">
      <w:pPr>
        <w:jc w:val="both"/>
        <w:rPr>
          <w:rFonts w:ascii="Arial" w:hAnsi="Arial" w:cs="Arial"/>
          <w:sz w:val="24"/>
          <w:szCs w:val="24"/>
        </w:rPr>
      </w:pPr>
    </w:p>
    <w:p w14:paraId="0ABFB620" w14:textId="77777777" w:rsidR="00EC2430" w:rsidRPr="00EC2430" w:rsidRDefault="00EC2430" w:rsidP="00D15B5C">
      <w:pPr>
        <w:numPr>
          <w:ilvl w:val="0"/>
          <w:numId w:val="61"/>
        </w:numPr>
        <w:jc w:val="both"/>
        <w:rPr>
          <w:rFonts w:ascii="Arial" w:hAnsi="Arial" w:cs="Arial"/>
          <w:sz w:val="24"/>
          <w:szCs w:val="24"/>
        </w:rPr>
      </w:pPr>
      <w:r w:rsidRPr="00EC2430">
        <w:rPr>
          <w:rFonts w:ascii="Arial" w:hAnsi="Arial" w:cs="Arial"/>
          <w:sz w:val="24"/>
          <w:szCs w:val="24"/>
        </w:rPr>
        <w:t>Actual receipt of allocations which were anticipated and included as part of the operational planning process and therefore use has been approved.  This transaction merely confirms receipt of pre-agreed funds and will be noted and approved at the next Executive team meeting.</w:t>
      </w:r>
    </w:p>
    <w:p w14:paraId="77BA8F3C" w14:textId="77777777" w:rsidR="00EC2430" w:rsidRPr="00EC2430" w:rsidRDefault="00EC2430" w:rsidP="00EC2430">
      <w:pPr>
        <w:jc w:val="both"/>
        <w:rPr>
          <w:rFonts w:ascii="Arial" w:hAnsi="Arial" w:cs="Arial"/>
          <w:sz w:val="24"/>
          <w:szCs w:val="24"/>
        </w:rPr>
      </w:pPr>
    </w:p>
    <w:p w14:paraId="4B15F80B" w14:textId="77777777" w:rsidR="00EC2430" w:rsidRPr="00EC2430" w:rsidRDefault="00EC2430" w:rsidP="00D15B5C">
      <w:pPr>
        <w:numPr>
          <w:ilvl w:val="0"/>
          <w:numId w:val="61"/>
        </w:numPr>
        <w:jc w:val="both"/>
        <w:rPr>
          <w:rFonts w:ascii="Arial" w:hAnsi="Arial" w:cs="Arial"/>
          <w:sz w:val="24"/>
          <w:szCs w:val="24"/>
        </w:rPr>
      </w:pPr>
      <w:r w:rsidRPr="00EC2430">
        <w:rPr>
          <w:rFonts w:ascii="Arial" w:hAnsi="Arial" w:cs="Arial"/>
          <w:sz w:val="24"/>
          <w:szCs w:val="24"/>
        </w:rPr>
        <w:t xml:space="preserve">Training grade adjustments - where the number of trainees are set by Scottish Government and the total funding allocation agreed. Budget adjustments which reallocate funds within the pre-agreed total and on the approval of the appropriate governance group (National Reshaping Workforce Group) are not subject to virement rules. </w:t>
      </w:r>
    </w:p>
    <w:p w14:paraId="24D99298" w14:textId="77777777" w:rsidR="00EC2430" w:rsidRPr="00EC2430" w:rsidRDefault="00EC2430" w:rsidP="00EC2430">
      <w:pPr>
        <w:pStyle w:val="ListParagraph"/>
        <w:ind w:left="0"/>
        <w:rPr>
          <w:rFonts w:ascii="Arial" w:hAnsi="Arial" w:cs="Arial"/>
        </w:rPr>
      </w:pPr>
    </w:p>
    <w:p w14:paraId="49D98777" w14:textId="77777777" w:rsidR="00EC2430" w:rsidRPr="00EC2430" w:rsidRDefault="00EC2430" w:rsidP="00D15B5C">
      <w:pPr>
        <w:numPr>
          <w:ilvl w:val="0"/>
          <w:numId w:val="61"/>
        </w:numPr>
        <w:jc w:val="both"/>
        <w:rPr>
          <w:rFonts w:ascii="Arial" w:hAnsi="Arial" w:cs="Arial"/>
          <w:sz w:val="24"/>
          <w:szCs w:val="24"/>
        </w:rPr>
      </w:pPr>
      <w:r w:rsidRPr="00EC2430">
        <w:rPr>
          <w:rFonts w:ascii="Arial" w:hAnsi="Arial" w:cs="Arial"/>
          <w:sz w:val="24"/>
          <w:szCs w:val="24"/>
        </w:rPr>
        <w:t>Budget allocations made by finance to release pre-agreed provisions (example – a provision created for a potential pay award).</w:t>
      </w:r>
    </w:p>
    <w:p w14:paraId="392ECD8D" w14:textId="77777777" w:rsidR="00EC2430" w:rsidRPr="00EC2430" w:rsidRDefault="00EC2430" w:rsidP="00EC2430">
      <w:pPr>
        <w:pStyle w:val="ListParagraph"/>
        <w:rPr>
          <w:rFonts w:ascii="Arial" w:hAnsi="Arial" w:cs="Arial"/>
        </w:rPr>
      </w:pPr>
    </w:p>
    <w:p w14:paraId="53907496" w14:textId="77777777" w:rsidR="00EC2430" w:rsidRPr="00EC2430" w:rsidRDefault="00EC2430" w:rsidP="00D15B5C">
      <w:pPr>
        <w:numPr>
          <w:ilvl w:val="0"/>
          <w:numId w:val="61"/>
        </w:numPr>
        <w:jc w:val="both"/>
        <w:rPr>
          <w:rFonts w:ascii="Arial" w:hAnsi="Arial" w:cs="Arial"/>
          <w:sz w:val="24"/>
          <w:szCs w:val="24"/>
        </w:rPr>
      </w:pPr>
      <w:r w:rsidRPr="00EC2430">
        <w:rPr>
          <w:rFonts w:ascii="Arial" w:hAnsi="Arial" w:cs="Arial"/>
          <w:sz w:val="24"/>
          <w:szCs w:val="24"/>
        </w:rPr>
        <w:lastRenderedPageBreak/>
        <w:t>Enactment of structural change within the organisation.  Where organisational change has been approved by the Change management Board and/or the Executive team which necessitates the reallocation of budget this will not also be subject to the Virement rules (example – consolidating budgets which are currently split across cost centres into one single budget).</w:t>
      </w:r>
    </w:p>
    <w:p w14:paraId="67D57A94" w14:textId="77777777" w:rsidR="00EC2430" w:rsidRDefault="00EC2430" w:rsidP="00EC2430">
      <w:pPr>
        <w:ind w:left="720"/>
        <w:jc w:val="both"/>
        <w:rPr>
          <w:rFonts w:ascii="Arial" w:hAnsi="Arial" w:cs="Arial"/>
          <w:sz w:val="26"/>
        </w:rPr>
      </w:pPr>
    </w:p>
    <w:p w14:paraId="03CC62AD" w14:textId="7DF9E90F" w:rsidR="00080CB4" w:rsidRPr="00F94821" w:rsidRDefault="00C00716" w:rsidP="006A2E5E">
      <w:pPr>
        <w:jc w:val="both"/>
        <w:rPr>
          <w:rFonts w:ascii="Arial" w:hAnsi="Arial" w:cs="Arial"/>
          <w:sz w:val="26"/>
        </w:rPr>
      </w:pPr>
      <w:r>
        <w:rPr>
          <w:rFonts w:ascii="Arial" w:hAnsi="Arial" w:cs="Arial"/>
          <w:sz w:val="26"/>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3081"/>
        <w:gridCol w:w="3081"/>
      </w:tblGrid>
      <w:tr w:rsidR="00080CB4" w:rsidRPr="005E0F89" w14:paraId="1D1C9EE4" w14:textId="77777777">
        <w:tc>
          <w:tcPr>
            <w:tcW w:w="2264" w:type="dxa"/>
          </w:tcPr>
          <w:p w14:paraId="52F23155" w14:textId="77777777" w:rsidR="00080CB4" w:rsidRPr="001C16BD" w:rsidRDefault="00080CB4" w:rsidP="00C00716">
            <w:pPr>
              <w:keepLines/>
              <w:jc w:val="center"/>
              <w:rPr>
                <w:rFonts w:ascii="Arial" w:hAnsi="Arial" w:cs="Arial"/>
                <w:b/>
                <w:sz w:val="26"/>
              </w:rPr>
            </w:pPr>
            <w:r w:rsidRPr="001C16BD">
              <w:rPr>
                <w:rFonts w:ascii="Arial" w:hAnsi="Arial" w:cs="Arial"/>
                <w:b/>
                <w:sz w:val="26"/>
              </w:rPr>
              <w:t>OFFICER</w:t>
            </w:r>
          </w:p>
        </w:tc>
        <w:tc>
          <w:tcPr>
            <w:tcW w:w="3081" w:type="dxa"/>
          </w:tcPr>
          <w:p w14:paraId="305B6358" w14:textId="77777777" w:rsidR="00080CB4" w:rsidRPr="001C16BD" w:rsidRDefault="00080CB4" w:rsidP="00C00716">
            <w:pPr>
              <w:keepLines/>
              <w:jc w:val="center"/>
              <w:rPr>
                <w:rFonts w:ascii="Arial" w:hAnsi="Arial" w:cs="Arial"/>
                <w:b/>
                <w:sz w:val="26"/>
              </w:rPr>
            </w:pPr>
            <w:r w:rsidRPr="001C16BD">
              <w:rPr>
                <w:rFonts w:ascii="Arial" w:hAnsi="Arial" w:cs="Arial"/>
                <w:b/>
                <w:sz w:val="26"/>
              </w:rPr>
              <w:t>VIREMENT LIMIT</w:t>
            </w:r>
          </w:p>
        </w:tc>
        <w:tc>
          <w:tcPr>
            <w:tcW w:w="3081" w:type="dxa"/>
          </w:tcPr>
          <w:p w14:paraId="3CFEFC2A" w14:textId="77777777" w:rsidR="00080CB4" w:rsidRPr="001C16BD" w:rsidRDefault="00080CB4" w:rsidP="00C00716">
            <w:pPr>
              <w:keepLines/>
              <w:jc w:val="center"/>
              <w:rPr>
                <w:rFonts w:ascii="Arial" w:hAnsi="Arial" w:cs="Arial"/>
                <w:b/>
                <w:sz w:val="26"/>
              </w:rPr>
            </w:pPr>
            <w:r w:rsidRPr="001C16BD">
              <w:rPr>
                <w:rFonts w:ascii="Arial" w:hAnsi="Arial" w:cs="Arial"/>
                <w:b/>
                <w:sz w:val="26"/>
              </w:rPr>
              <w:t>AUTHORITY REQUIRED</w:t>
            </w:r>
          </w:p>
        </w:tc>
      </w:tr>
      <w:tr w:rsidR="00080CB4" w:rsidRPr="005E0F89" w14:paraId="348DDC22" w14:textId="77777777">
        <w:tc>
          <w:tcPr>
            <w:tcW w:w="2264" w:type="dxa"/>
          </w:tcPr>
          <w:p w14:paraId="6E085D2D" w14:textId="77777777" w:rsidR="00080CB4" w:rsidRPr="001C16BD" w:rsidRDefault="00080CB4" w:rsidP="00C00716">
            <w:pPr>
              <w:keepLines/>
              <w:jc w:val="both"/>
              <w:rPr>
                <w:rFonts w:ascii="Arial" w:hAnsi="Arial" w:cs="Arial"/>
                <w:sz w:val="26"/>
              </w:rPr>
            </w:pPr>
            <w:r w:rsidRPr="001C16BD">
              <w:rPr>
                <w:rFonts w:ascii="Arial" w:hAnsi="Arial" w:cs="Arial"/>
                <w:sz w:val="26"/>
              </w:rPr>
              <w:t>Chief Executive</w:t>
            </w:r>
          </w:p>
        </w:tc>
        <w:tc>
          <w:tcPr>
            <w:tcW w:w="3081" w:type="dxa"/>
          </w:tcPr>
          <w:p w14:paraId="51EB8B12" w14:textId="77777777" w:rsidR="00080CB4" w:rsidRPr="001C16BD" w:rsidRDefault="00FE1902" w:rsidP="00C00716">
            <w:pPr>
              <w:keepLines/>
              <w:jc w:val="both"/>
              <w:rPr>
                <w:rFonts w:ascii="Arial" w:hAnsi="Arial" w:cs="Arial"/>
                <w:sz w:val="26"/>
              </w:rPr>
            </w:pPr>
            <w:r w:rsidRPr="001C16BD">
              <w:rPr>
                <w:rFonts w:ascii="Arial" w:hAnsi="Arial" w:cs="Arial"/>
                <w:sz w:val="26"/>
              </w:rPr>
              <w:t>0 to £25</w:t>
            </w:r>
            <w:r w:rsidR="00080CB4" w:rsidRPr="001C16BD">
              <w:rPr>
                <w:rFonts w:ascii="Arial" w:hAnsi="Arial" w:cs="Arial"/>
                <w:sz w:val="26"/>
              </w:rPr>
              <w:t>0,000</w:t>
            </w:r>
          </w:p>
          <w:p w14:paraId="544317F7" w14:textId="77777777" w:rsidR="00080CB4" w:rsidRPr="001C16BD" w:rsidRDefault="00080CB4" w:rsidP="00C00716">
            <w:pPr>
              <w:keepLines/>
              <w:jc w:val="both"/>
              <w:rPr>
                <w:rFonts w:ascii="Arial" w:hAnsi="Arial" w:cs="Arial"/>
                <w:sz w:val="26"/>
              </w:rPr>
            </w:pPr>
          </w:p>
          <w:p w14:paraId="52F35D68" w14:textId="77777777" w:rsidR="00A70955" w:rsidRDefault="00A70955" w:rsidP="00C00716">
            <w:pPr>
              <w:keepLines/>
              <w:jc w:val="both"/>
              <w:rPr>
                <w:rFonts w:ascii="Arial" w:hAnsi="Arial" w:cs="Arial"/>
                <w:sz w:val="26"/>
              </w:rPr>
            </w:pPr>
          </w:p>
          <w:p w14:paraId="2CFB442F" w14:textId="493D625D" w:rsidR="00080CB4" w:rsidRPr="001C16BD" w:rsidRDefault="00FE1902" w:rsidP="00C00716">
            <w:pPr>
              <w:keepLines/>
              <w:jc w:val="both"/>
              <w:rPr>
                <w:rFonts w:ascii="Arial" w:hAnsi="Arial" w:cs="Arial"/>
                <w:sz w:val="26"/>
              </w:rPr>
            </w:pPr>
            <w:r w:rsidRPr="001C16BD">
              <w:rPr>
                <w:rFonts w:ascii="Arial" w:hAnsi="Arial" w:cs="Arial"/>
                <w:sz w:val="26"/>
              </w:rPr>
              <w:t>£250,000 to £</w:t>
            </w:r>
            <w:r w:rsidR="00080CB4" w:rsidRPr="001C16BD">
              <w:rPr>
                <w:rFonts w:ascii="Arial" w:hAnsi="Arial" w:cs="Arial"/>
                <w:sz w:val="26"/>
              </w:rPr>
              <w:t>5</w:t>
            </w:r>
            <w:r w:rsidRPr="001C16BD">
              <w:rPr>
                <w:rFonts w:ascii="Arial" w:hAnsi="Arial" w:cs="Arial"/>
                <w:sz w:val="26"/>
              </w:rPr>
              <w:t>0</w:t>
            </w:r>
            <w:r w:rsidR="00080CB4" w:rsidRPr="001C16BD">
              <w:rPr>
                <w:rFonts w:ascii="Arial" w:hAnsi="Arial" w:cs="Arial"/>
                <w:sz w:val="26"/>
              </w:rPr>
              <w:t>0,000</w:t>
            </w:r>
          </w:p>
          <w:p w14:paraId="3E7396AA" w14:textId="77777777" w:rsidR="00080CB4" w:rsidRPr="001C16BD" w:rsidRDefault="00080CB4" w:rsidP="00C00716">
            <w:pPr>
              <w:keepLines/>
              <w:jc w:val="both"/>
              <w:rPr>
                <w:rFonts w:ascii="Arial" w:hAnsi="Arial" w:cs="Arial"/>
                <w:sz w:val="26"/>
              </w:rPr>
            </w:pPr>
          </w:p>
          <w:p w14:paraId="7367DE8E" w14:textId="77777777" w:rsidR="00080CB4" w:rsidRPr="001C16BD" w:rsidRDefault="00080CB4" w:rsidP="00C00716">
            <w:pPr>
              <w:keepLines/>
              <w:jc w:val="both"/>
              <w:rPr>
                <w:rFonts w:ascii="Arial" w:hAnsi="Arial" w:cs="Arial"/>
                <w:sz w:val="26"/>
              </w:rPr>
            </w:pPr>
          </w:p>
          <w:p w14:paraId="72D1F5E1" w14:textId="77777777" w:rsidR="00080CB4" w:rsidRPr="001C16BD" w:rsidRDefault="00FE1902" w:rsidP="00C00716">
            <w:pPr>
              <w:keepLines/>
              <w:jc w:val="both"/>
              <w:rPr>
                <w:rFonts w:ascii="Arial" w:hAnsi="Arial" w:cs="Arial"/>
                <w:sz w:val="26"/>
              </w:rPr>
            </w:pPr>
            <w:r w:rsidRPr="001C16BD">
              <w:rPr>
                <w:rFonts w:ascii="Arial" w:hAnsi="Arial" w:cs="Arial"/>
                <w:sz w:val="26"/>
              </w:rPr>
              <w:t>over £50</w:t>
            </w:r>
            <w:r w:rsidR="00080CB4" w:rsidRPr="001C16BD">
              <w:rPr>
                <w:rFonts w:ascii="Arial" w:hAnsi="Arial" w:cs="Arial"/>
                <w:sz w:val="26"/>
              </w:rPr>
              <w:t>0,000</w:t>
            </w:r>
          </w:p>
        </w:tc>
        <w:tc>
          <w:tcPr>
            <w:tcW w:w="3081" w:type="dxa"/>
          </w:tcPr>
          <w:p w14:paraId="7BD2A229" w14:textId="6E3983FE" w:rsidR="00080CB4" w:rsidRPr="001C16BD" w:rsidRDefault="00080CB4" w:rsidP="00C00716">
            <w:pPr>
              <w:keepLines/>
              <w:jc w:val="both"/>
              <w:rPr>
                <w:rFonts w:ascii="Arial" w:hAnsi="Arial" w:cs="Arial"/>
                <w:sz w:val="26"/>
              </w:rPr>
            </w:pPr>
            <w:r w:rsidRPr="001C16BD">
              <w:rPr>
                <w:rFonts w:ascii="Arial" w:hAnsi="Arial" w:cs="Arial"/>
                <w:sz w:val="26"/>
              </w:rPr>
              <w:t>Totally Delegated</w:t>
            </w:r>
            <w:r w:rsidR="00A70955">
              <w:rPr>
                <w:rFonts w:ascii="Arial" w:hAnsi="Arial" w:cs="Arial"/>
                <w:sz w:val="26"/>
              </w:rPr>
              <w:t xml:space="preserve"> (inform DoF)</w:t>
            </w:r>
          </w:p>
          <w:p w14:paraId="5AA3EE9C" w14:textId="77777777" w:rsidR="00080CB4" w:rsidRPr="001C16BD" w:rsidRDefault="00080CB4" w:rsidP="00C00716">
            <w:pPr>
              <w:keepLines/>
              <w:jc w:val="both"/>
              <w:rPr>
                <w:rFonts w:ascii="Arial" w:hAnsi="Arial" w:cs="Arial"/>
                <w:sz w:val="26"/>
              </w:rPr>
            </w:pPr>
          </w:p>
          <w:p w14:paraId="5E05D047" w14:textId="6967DAE3" w:rsidR="00080CB4" w:rsidRPr="001C16BD" w:rsidRDefault="00080CB4" w:rsidP="00C00716">
            <w:pPr>
              <w:keepLines/>
              <w:jc w:val="both"/>
              <w:rPr>
                <w:rFonts w:ascii="Arial" w:hAnsi="Arial" w:cs="Arial"/>
                <w:sz w:val="26"/>
              </w:rPr>
            </w:pPr>
            <w:r w:rsidRPr="001C16BD">
              <w:rPr>
                <w:rFonts w:ascii="Arial" w:hAnsi="Arial" w:cs="Arial"/>
                <w:sz w:val="26"/>
              </w:rPr>
              <w:t xml:space="preserve">Delegated but </w:t>
            </w:r>
            <w:r w:rsidR="00A70955">
              <w:rPr>
                <w:rFonts w:ascii="Arial" w:hAnsi="Arial" w:cs="Arial"/>
                <w:sz w:val="26"/>
              </w:rPr>
              <w:t>inform</w:t>
            </w:r>
            <w:r w:rsidRPr="001C16BD">
              <w:rPr>
                <w:rFonts w:ascii="Arial" w:hAnsi="Arial" w:cs="Arial"/>
                <w:sz w:val="26"/>
              </w:rPr>
              <w:t xml:space="preserve"> the Board</w:t>
            </w:r>
          </w:p>
          <w:p w14:paraId="20142C6E" w14:textId="77777777" w:rsidR="00080CB4" w:rsidRPr="001C16BD" w:rsidRDefault="00080CB4" w:rsidP="00C00716">
            <w:pPr>
              <w:keepLines/>
              <w:jc w:val="both"/>
              <w:rPr>
                <w:rFonts w:ascii="Arial" w:hAnsi="Arial" w:cs="Arial"/>
                <w:sz w:val="26"/>
              </w:rPr>
            </w:pPr>
          </w:p>
          <w:p w14:paraId="40F93C5F" w14:textId="77777777" w:rsidR="00080CB4" w:rsidRPr="001C16BD" w:rsidRDefault="00080CB4" w:rsidP="00C00716">
            <w:pPr>
              <w:keepLines/>
              <w:jc w:val="both"/>
              <w:rPr>
                <w:rFonts w:ascii="Arial" w:hAnsi="Arial" w:cs="Arial"/>
                <w:sz w:val="26"/>
              </w:rPr>
            </w:pPr>
            <w:r w:rsidRPr="001C16BD">
              <w:rPr>
                <w:rFonts w:ascii="Arial" w:hAnsi="Arial" w:cs="Arial"/>
                <w:sz w:val="26"/>
              </w:rPr>
              <w:t>Seek prior approval from Board</w:t>
            </w:r>
          </w:p>
        </w:tc>
      </w:tr>
      <w:tr w:rsidR="00080CB4" w:rsidRPr="005E0F89" w14:paraId="056BC333" w14:textId="77777777" w:rsidTr="00943BA1">
        <w:tc>
          <w:tcPr>
            <w:tcW w:w="2264" w:type="dxa"/>
          </w:tcPr>
          <w:p w14:paraId="4142D31A" w14:textId="77777777" w:rsidR="00080CB4" w:rsidRPr="001C16BD" w:rsidRDefault="00AC281D" w:rsidP="00C00716">
            <w:pPr>
              <w:pStyle w:val="Heading5"/>
              <w:keepLines/>
              <w:jc w:val="left"/>
              <w:rPr>
                <w:rFonts w:ascii="Arial" w:hAnsi="Arial" w:cs="Arial"/>
              </w:rPr>
            </w:pPr>
            <w:r>
              <w:rPr>
                <w:rFonts w:ascii="Arial" w:hAnsi="Arial" w:cs="Arial"/>
              </w:rPr>
              <w:t>Director of Finance</w:t>
            </w:r>
          </w:p>
        </w:tc>
        <w:tc>
          <w:tcPr>
            <w:tcW w:w="3081" w:type="dxa"/>
            <w:tcBorders>
              <w:bottom w:val="single" w:sz="4" w:space="0" w:color="auto"/>
            </w:tcBorders>
          </w:tcPr>
          <w:p w14:paraId="3BA9629D" w14:textId="50451699" w:rsidR="00080CB4" w:rsidRPr="001C16BD" w:rsidRDefault="00080CB4" w:rsidP="00C00716">
            <w:pPr>
              <w:keepLines/>
              <w:jc w:val="both"/>
              <w:rPr>
                <w:rFonts w:ascii="Arial" w:hAnsi="Arial" w:cs="Arial"/>
                <w:sz w:val="26"/>
              </w:rPr>
            </w:pPr>
            <w:r w:rsidRPr="001C16BD">
              <w:rPr>
                <w:rFonts w:ascii="Arial" w:hAnsi="Arial" w:cs="Arial"/>
                <w:sz w:val="26"/>
              </w:rPr>
              <w:t>0 to £</w:t>
            </w:r>
            <w:r w:rsidR="00A70955">
              <w:rPr>
                <w:rFonts w:ascii="Arial" w:hAnsi="Arial" w:cs="Arial"/>
                <w:sz w:val="26"/>
              </w:rPr>
              <w:t>10</w:t>
            </w:r>
            <w:r w:rsidR="00A70955" w:rsidRPr="001C16BD">
              <w:rPr>
                <w:rFonts w:ascii="Arial" w:hAnsi="Arial" w:cs="Arial"/>
                <w:sz w:val="26"/>
              </w:rPr>
              <w:t>0</w:t>
            </w:r>
            <w:r w:rsidRPr="001C16BD">
              <w:rPr>
                <w:rFonts w:ascii="Arial" w:hAnsi="Arial" w:cs="Arial"/>
                <w:sz w:val="26"/>
              </w:rPr>
              <w:t>,000</w:t>
            </w:r>
          </w:p>
          <w:p w14:paraId="6C38F687" w14:textId="77777777" w:rsidR="00080CB4" w:rsidRPr="001C16BD" w:rsidRDefault="00080CB4" w:rsidP="00C00716">
            <w:pPr>
              <w:keepLines/>
              <w:jc w:val="both"/>
              <w:rPr>
                <w:rFonts w:ascii="Arial" w:hAnsi="Arial" w:cs="Arial"/>
                <w:sz w:val="26"/>
              </w:rPr>
            </w:pPr>
          </w:p>
          <w:p w14:paraId="51878AD3" w14:textId="77777777" w:rsidR="00A70955" w:rsidRDefault="00A70955" w:rsidP="00C00716">
            <w:pPr>
              <w:keepLines/>
              <w:jc w:val="both"/>
              <w:rPr>
                <w:rFonts w:ascii="Arial" w:hAnsi="Arial" w:cs="Arial"/>
                <w:sz w:val="26"/>
              </w:rPr>
            </w:pPr>
          </w:p>
          <w:p w14:paraId="0DD7A783" w14:textId="77777777" w:rsidR="00A70955" w:rsidRDefault="00A70955" w:rsidP="00C00716">
            <w:pPr>
              <w:keepLines/>
              <w:jc w:val="both"/>
              <w:rPr>
                <w:rFonts w:ascii="Arial" w:hAnsi="Arial" w:cs="Arial"/>
                <w:sz w:val="26"/>
              </w:rPr>
            </w:pPr>
          </w:p>
          <w:p w14:paraId="60567C8C" w14:textId="0580C726" w:rsidR="00080CB4" w:rsidRPr="001C16BD" w:rsidRDefault="00FE1902" w:rsidP="00C00716">
            <w:pPr>
              <w:keepLines/>
              <w:jc w:val="both"/>
              <w:rPr>
                <w:rFonts w:ascii="Arial" w:hAnsi="Arial" w:cs="Arial"/>
                <w:sz w:val="26"/>
              </w:rPr>
            </w:pPr>
            <w:r w:rsidRPr="001C16BD">
              <w:rPr>
                <w:rFonts w:ascii="Arial" w:hAnsi="Arial" w:cs="Arial"/>
                <w:sz w:val="26"/>
              </w:rPr>
              <w:t>£</w:t>
            </w:r>
            <w:r w:rsidR="00A70955">
              <w:rPr>
                <w:rFonts w:ascii="Arial" w:hAnsi="Arial" w:cs="Arial"/>
                <w:sz w:val="26"/>
              </w:rPr>
              <w:t>10</w:t>
            </w:r>
            <w:r w:rsidRPr="001C16BD">
              <w:rPr>
                <w:rFonts w:ascii="Arial" w:hAnsi="Arial" w:cs="Arial"/>
                <w:sz w:val="26"/>
              </w:rPr>
              <w:t>0,000 to £25</w:t>
            </w:r>
            <w:r w:rsidR="00080CB4" w:rsidRPr="001C16BD">
              <w:rPr>
                <w:rFonts w:ascii="Arial" w:hAnsi="Arial" w:cs="Arial"/>
                <w:sz w:val="26"/>
              </w:rPr>
              <w:t>0,000</w:t>
            </w:r>
          </w:p>
          <w:p w14:paraId="70F4E916" w14:textId="77777777" w:rsidR="00080CB4" w:rsidRPr="001C16BD" w:rsidRDefault="00080CB4" w:rsidP="00C00716">
            <w:pPr>
              <w:keepLines/>
              <w:jc w:val="both"/>
              <w:rPr>
                <w:rFonts w:ascii="Arial" w:hAnsi="Arial" w:cs="Arial"/>
                <w:sz w:val="26"/>
              </w:rPr>
            </w:pPr>
          </w:p>
          <w:p w14:paraId="7E9EF636" w14:textId="77777777" w:rsidR="00080CB4" w:rsidRPr="001C16BD" w:rsidRDefault="00080CB4" w:rsidP="00C00716">
            <w:pPr>
              <w:keepLines/>
              <w:jc w:val="both"/>
              <w:rPr>
                <w:rFonts w:ascii="Arial" w:hAnsi="Arial" w:cs="Arial"/>
                <w:sz w:val="26"/>
              </w:rPr>
            </w:pPr>
          </w:p>
          <w:p w14:paraId="33587452" w14:textId="77777777" w:rsidR="00080CB4" w:rsidRPr="001C16BD" w:rsidRDefault="00FE1902" w:rsidP="00C00716">
            <w:pPr>
              <w:keepLines/>
              <w:jc w:val="both"/>
              <w:rPr>
                <w:rFonts w:ascii="Arial" w:hAnsi="Arial" w:cs="Arial"/>
                <w:sz w:val="26"/>
              </w:rPr>
            </w:pPr>
            <w:r w:rsidRPr="001C16BD">
              <w:rPr>
                <w:rFonts w:ascii="Arial" w:hAnsi="Arial" w:cs="Arial"/>
                <w:sz w:val="26"/>
              </w:rPr>
              <w:t>over £250</w:t>
            </w:r>
            <w:r w:rsidR="00080CB4" w:rsidRPr="001C16BD">
              <w:rPr>
                <w:rFonts w:ascii="Arial" w:hAnsi="Arial" w:cs="Arial"/>
                <w:sz w:val="26"/>
              </w:rPr>
              <w:t>,000</w:t>
            </w:r>
          </w:p>
          <w:p w14:paraId="63734D9F" w14:textId="77777777" w:rsidR="00080CB4" w:rsidRPr="001C16BD" w:rsidRDefault="00080CB4" w:rsidP="00C00716">
            <w:pPr>
              <w:keepLines/>
              <w:jc w:val="both"/>
              <w:rPr>
                <w:rFonts w:ascii="Arial" w:hAnsi="Arial" w:cs="Arial"/>
                <w:sz w:val="26"/>
              </w:rPr>
            </w:pPr>
          </w:p>
        </w:tc>
        <w:tc>
          <w:tcPr>
            <w:tcW w:w="3081" w:type="dxa"/>
            <w:tcBorders>
              <w:bottom w:val="single" w:sz="4" w:space="0" w:color="auto"/>
            </w:tcBorders>
          </w:tcPr>
          <w:p w14:paraId="26F8E0BA" w14:textId="77777777" w:rsidR="00A70955" w:rsidRDefault="00080CB4" w:rsidP="00C00716">
            <w:pPr>
              <w:keepLines/>
              <w:rPr>
                <w:rFonts w:ascii="Arial" w:hAnsi="Arial" w:cs="Arial"/>
                <w:sz w:val="26"/>
              </w:rPr>
            </w:pPr>
            <w:r w:rsidRPr="001C16BD">
              <w:rPr>
                <w:rFonts w:ascii="Arial" w:hAnsi="Arial" w:cs="Arial"/>
                <w:sz w:val="26"/>
              </w:rPr>
              <w:t>Totally delegated</w:t>
            </w:r>
            <w:r w:rsidR="00A70955">
              <w:rPr>
                <w:rFonts w:ascii="Arial" w:hAnsi="Arial" w:cs="Arial"/>
                <w:sz w:val="26"/>
              </w:rPr>
              <w:t xml:space="preserve"> </w:t>
            </w:r>
          </w:p>
          <w:p w14:paraId="5975B2D0" w14:textId="7CD9EE64" w:rsidR="00080CB4" w:rsidRPr="001C16BD" w:rsidRDefault="00A70955" w:rsidP="00C00716">
            <w:pPr>
              <w:keepLines/>
              <w:rPr>
                <w:rFonts w:ascii="Arial" w:hAnsi="Arial" w:cs="Arial"/>
                <w:sz w:val="26"/>
              </w:rPr>
            </w:pPr>
            <w:r>
              <w:rPr>
                <w:rFonts w:ascii="Arial" w:hAnsi="Arial" w:cs="Arial"/>
                <w:sz w:val="26"/>
              </w:rPr>
              <w:t xml:space="preserve"> (Inform Relevant Finance Manager)</w:t>
            </w:r>
          </w:p>
          <w:p w14:paraId="1359BE8A" w14:textId="77777777" w:rsidR="00080CB4" w:rsidRPr="001C16BD" w:rsidRDefault="00080CB4" w:rsidP="00C00716">
            <w:pPr>
              <w:keepLines/>
              <w:jc w:val="both"/>
              <w:rPr>
                <w:rFonts w:ascii="Arial" w:hAnsi="Arial" w:cs="Arial"/>
                <w:sz w:val="26"/>
              </w:rPr>
            </w:pPr>
          </w:p>
          <w:p w14:paraId="74EF79F7" w14:textId="77777777" w:rsidR="00080CB4" w:rsidRPr="001C16BD" w:rsidRDefault="00080CB4" w:rsidP="00C00716">
            <w:pPr>
              <w:keepLines/>
              <w:jc w:val="both"/>
              <w:rPr>
                <w:rFonts w:ascii="Arial" w:hAnsi="Arial" w:cs="Arial"/>
                <w:sz w:val="26"/>
              </w:rPr>
            </w:pPr>
            <w:r w:rsidRPr="001C16BD">
              <w:rPr>
                <w:rFonts w:ascii="Arial" w:hAnsi="Arial" w:cs="Arial"/>
                <w:sz w:val="26"/>
              </w:rPr>
              <w:t>Delegated but report to Chief Executive</w:t>
            </w:r>
          </w:p>
          <w:p w14:paraId="2226DDA9" w14:textId="77777777" w:rsidR="00080CB4" w:rsidRPr="001C16BD" w:rsidRDefault="00080CB4" w:rsidP="00C00716">
            <w:pPr>
              <w:keepLines/>
              <w:jc w:val="both"/>
              <w:rPr>
                <w:rFonts w:ascii="Arial" w:hAnsi="Arial" w:cs="Arial"/>
                <w:sz w:val="26"/>
              </w:rPr>
            </w:pPr>
          </w:p>
          <w:p w14:paraId="481269A5" w14:textId="77777777" w:rsidR="00080CB4" w:rsidRPr="001C16BD" w:rsidRDefault="00080CB4" w:rsidP="00C00716">
            <w:pPr>
              <w:keepLines/>
              <w:jc w:val="both"/>
              <w:rPr>
                <w:rFonts w:ascii="Arial" w:hAnsi="Arial" w:cs="Arial"/>
                <w:sz w:val="26"/>
              </w:rPr>
            </w:pPr>
            <w:r w:rsidRPr="001C16BD">
              <w:rPr>
                <w:rFonts w:ascii="Arial" w:hAnsi="Arial" w:cs="Arial"/>
                <w:sz w:val="26"/>
              </w:rPr>
              <w:t>Seek prior approval from Chief Executive</w:t>
            </w:r>
          </w:p>
        </w:tc>
      </w:tr>
      <w:tr w:rsidR="00313608" w:rsidRPr="005E0F89" w14:paraId="167B6C15" w14:textId="77777777" w:rsidTr="00943BA1">
        <w:tc>
          <w:tcPr>
            <w:tcW w:w="2264" w:type="dxa"/>
            <w:vMerge w:val="restart"/>
          </w:tcPr>
          <w:p w14:paraId="447C6B11" w14:textId="1B9B58A0" w:rsidR="00DE6CED" w:rsidRDefault="00DE6CED" w:rsidP="00C00716">
            <w:pPr>
              <w:keepLines/>
              <w:jc w:val="both"/>
              <w:rPr>
                <w:rFonts w:ascii="Arial" w:hAnsi="Arial" w:cs="Arial"/>
                <w:sz w:val="26"/>
              </w:rPr>
            </w:pPr>
            <w:r w:rsidRPr="00DE6CED">
              <w:rPr>
                <w:rFonts w:ascii="Arial" w:hAnsi="Arial" w:cs="Arial"/>
                <w:sz w:val="26"/>
              </w:rPr>
              <w:t>Principal Lead, Finance Business Partnering</w:t>
            </w:r>
            <w:r>
              <w:rPr>
                <w:rFonts w:ascii="Arial" w:hAnsi="Arial" w:cs="Arial"/>
                <w:sz w:val="26"/>
              </w:rPr>
              <w:t xml:space="preserve"> (FBP) and</w:t>
            </w:r>
          </w:p>
          <w:p w14:paraId="6EE21BBC" w14:textId="3B90FE66" w:rsidR="00313608" w:rsidRPr="001C16BD" w:rsidRDefault="00313608" w:rsidP="00C00716">
            <w:pPr>
              <w:keepLines/>
              <w:jc w:val="both"/>
              <w:rPr>
                <w:rFonts w:ascii="Arial" w:hAnsi="Arial" w:cs="Arial"/>
                <w:sz w:val="26"/>
              </w:rPr>
            </w:pPr>
            <w:r>
              <w:rPr>
                <w:rFonts w:ascii="Arial" w:hAnsi="Arial" w:cs="Arial"/>
                <w:sz w:val="26"/>
              </w:rPr>
              <w:t>Head of Finance</w:t>
            </w:r>
          </w:p>
        </w:tc>
        <w:tc>
          <w:tcPr>
            <w:tcW w:w="3081" w:type="dxa"/>
            <w:tcBorders>
              <w:bottom w:val="nil"/>
            </w:tcBorders>
          </w:tcPr>
          <w:p w14:paraId="00B44F79" w14:textId="77777777" w:rsidR="00313608" w:rsidRDefault="00313608" w:rsidP="00C00716">
            <w:pPr>
              <w:keepLines/>
              <w:jc w:val="both"/>
              <w:rPr>
                <w:rFonts w:ascii="Arial" w:hAnsi="Arial" w:cs="Arial"/>
                <w:sz w:val="26"/>
              </w:rPr>
            </w:pPr>
            <w:r>
              <w:rPr>
                <w:rFonts w:ascii="Arial" w:hAnsi="Arial" w:cs="Arial"/>
                <w:sz w:val="26"/>
              </w:rPr>
              <w:t>0 to £25,000</w:t>
            </w:r>
          </w:p>
          <w:p w14:paraId="03179233" w14:textId="77777777" w:rsidR="00313608" w:rsidRDefault="00313608" w:rsidP="00C00716">
            <w:pPr>
              <w:keepLines/>
              <w:jc w:val="both"/>
              <w:rPr>
                <w:rFonts w:ascii="Arial" w:hAnsi="Arial" w:cs="Arial"/>
                <w:sz w:val="26"/>
              </w:rPr>
            </w:pPr>
          </w:p>
          <w:p w14:paraId="3646BB9F" w14:textId="77777777" w:rsidR="00313608" w:rsidRDefault="00313608" w:rsidP="00C00716">
            <w:pPr>
              <w:keepLines/>
              <w:jc w:val="both"/>
              <w:rPr>
                <w:rFonts w:ascii="Arial" w:hAnsi="Arial" w:cs="Arial"/>
                <w:sz w:val="26"/>
              </w:rPr>
            </w:pPr>
          </w:p>
          <w:p w14:paraId="734EE731" w14:textId="28F0BB1B" w:rsidR="00313608" w:rsidRPr="001C16BD" w:rsidRDefault="00313608" w:rsidP="00C00716">
            <w:pPr>
              <w:keepLines/>
              <w:jc w:val="both"/>
              <w:rPr>
                <w:rFonts w:ascii="Arial" w:hAnsi="Arial" w:cs="Arial"/>
                <w:sz w:val="26"/>
              </w:rPr>
            </w:pPr>
          </w:p>
        </w:tc>
        <w:tc>
          <w:tcPr>
            <w:tcW w:w="3081" w:type="dxa"/>
            <w:tcBorders>
              <w:bottom w:val="nil"/>
            </w:tcBorders>
          </w:tcPr>
          <w:p w14:paraId="62A5237E" w14:textId="4B2F7C33" w:rsidR="00313608" w:rsidRDefault="00313608" w:rsidP="00C00716">
            <w:pPr>
              <w:keepLines/>
              <w:rPr>
                <w:rFonts w:ascii="Arial" w:hAnsi="Arial" w:cs="Arial"/>
                <w:sz w:val="26"/>
              </w:rPr>
            </w:pPr>
            <w:r>
              <w:rPr>
                <w:rFonts w:ascii="Arial" w:hAnsi="Arial" w:cs="Arial"/>
                <w:sz w:val="26"/>
              </w:rPr>
              <w:t>D</w:t>
            </w:r>
            <w:r w:rsidRPr="001C16BD">
              <w:rPr>
                <w:rFonts w:ascii="Arial" w:hAnsi="Arial" w:cs="Arial"/>
                <w:sz w:val="26"/>
              </w:rPr>
              <w:t>elegated</w:t>
            </w:r>
            <w:r>
              <w:rPr>
                <w:rFonts w:ascii="Arial" w:hAnsi="Arial" w:cs="Arial"/>
                <w:sz w:val="26"/>
              </w:rPr>
              <w:t xml:space="preserve"> </w:t>
            </w:r>
          </w:p>
          <w:p w14:paraId="744F747C" w14:textId="77777777" w:rsidR="00313608" w:rsidRPr="001C16BD" w:rsidRDefault="00313608" w:rsidP="00C00716">
            <w:pPr>
              <w:keepLines/>
              <w:rPr>
                <w:rFonts w:ascii="Arial" w:hAnsi="Arial" w:cs="Arial"/>
                <w:sz w:val="26"/>
              </w:rPr>
            </w:pPr>
            <w:r>
              <w:rPr>
                <w:rFonts w:ascii="Arial" w:hAnsi="Arial" w:cs="Arial"/>
                <w:sz w:val="26"/>
              </w:rPr>
              <w:t xml:space="preserve"> (Inform Relevant Finance Manager)</w:t>
            </w:r>
          </w:p>
          <w:p w14:paraId="35083238" w14:textId="77777777" w:rsidR="00313608" w:rsidRPr="001C16BD" w:rsidRDefault="00313608" w:rsidP="00C00716">
            <w:pPr>
              <w:keepLines/>
              <w:jc w:val="both"/>
              <w:rPr>
                <w:rFonts w:ascii="Arial" w:hAnsi="Arial" w:cs="Arial"/>
                <w:sz w:val="26"/>
              </w:rPr>
            </w:pPr>
          </w:p>
        </w:tc>
      </w:tr>
      <w:tr w:rsidR="00313608" w:rsidRPr="005E0F89" w14:paraId="28C5C29C" w14:textId="77777777" w:rsidTr="00943BA1">
        <w:tc>
          <w:tcPr>
            <w:tcW w:w="2264" w:type="dxa"/>
            <w:vMerge/>
          </w:tcPr>
          <w:p w14:paraId="7967164E" w14:textId="77777777" w:rsidR="00313608" w:rsidRDefault="00313608" w:rsidP="00C00716">
            <w:pPr>
              <w:keepLines/>
              <w:jc w:val="both"/>
              <w:rPr>
                <w:rFonts w:ascii="Arial" w:hAnsi="Arial" w:cs="Arial"/>
                <w:sz w:val="26"/>
              </w:rPr>
            </w:pPr>
          </w:p>
        </w:tc>
        <w:tc>
          <w:tcPr>
            <w:tcW w:w="3081" w:type="dxa"/>
            <w:tcBorders>
              <w:top w:val="nil"/>
              <w:bottom w:val="nil"/>
            </w:tcBorders>
          </w:tcPr>
          <w:p w14:paraId="02CF990A" w14:textId="5188EA65" w:rsidR="00313608" w:rsidRDefault="00313608" w:rsidP="00C00716">
            <w:pPr>
              <w:keepLines/>
              <w:jc w:val="both"/>
              <w:rPr>
                <w:rFonts w:ascii="Arial" w:hAnsi="Arial" w:cs="Arial"/>
                <w:sz w:val="26"/>
              </w:rPr>
            </w:pPr>
            <w:r>
              <w:rPr>
                <w:rFonts w:ascii="Arial" w:hAnsi="Arial" w:cs="Arial"/>
                <w:sz w:val="26"/>
              </w:rPr>
              <w:t>£25,000 to £100,000</w:t>
            </w:r>
          </w:p>
        </w:tc>
        <w:tc>
          <w:tcPr>
            <w:tcW w:w="3081" w:type="dxa"/>
            <w:tcBorders>
              <w:top w:val="nil"/>
              <w:bottom w:val="nil"/>
            </w:tcBorders>
          </w:tcPr>
          <w:p w14:paraId="008114EA" w14:textId="77777777" w:rsidR="00313608" w:rsidRPr="001C16BD" w:rsidRDefault="00313608" w:rsidP="00C00716">
            <w:pPr>
              <w:keepLines/>
              <w:jc w:val="both"/>
              <w:rPr>
                <w:rFonts w:ascii="Arial" w:hAnsi="Arial" w:cs="Arial"/>
                <w:sz w:val="26"/>
              </w:rPr>
            </w:pPr>
            <w:r w:rsidRPr="001C16BD">
              <w:rPr>
                <w:rFonts w:ascii="Arial" w:hAnsi="Arial" w:cs="Arial"/>
                <w:sz w:val="26"/>
              </w:rPr>
              <w:t xml:space="preserve">Delegated but report to </w:t>
            </w:r>
            <w:r>
              <w:rPr>
                <w:rFonts w:ascii="Arial" w:hAnsi="Arial" w:cs="Arial"/>
                <w:sz w:val="26"/>
              </w:rPr>
              <w:t>Director of Finance</w:t>
            </w:r>
          </w:p>
          <w:p w14:paraId="712EBAEB" w14:textId="77777777" w:rsidR="00313608" w:rsidRDefault="00313608" w:rsidP="00C00716">
            <w:pPr>
              <w:keepLines/>
              <w:rPr>
                <w:rFonts w:ascii="Arial" w:hAnsi="Arial" w:cs="Arial"/>
                <w:sz w:val="26"/>
              </w:rPr>
            </w:pPr>
          </w:p>
        </w:tc>
      </w:tr>
      <w:tr w:rsidR="00313608" w:rsidRPr="005E0F89" w14:paraId="64F24060" w14:textId="77777777" w:rsidTr="00943BA1">
        <w:tc>
          <w:tcPr>
            <w:tcW w:w="2264" w:type="dxa"/>
            <w:vMerge/>
          </w:tcPr>
          <w:p w14:paraId="1CDA9BF9" w14:textId="77777777" w:rsidR="00313608" w:rsidRDefault="00313608" w:rsidP="00C00716">
            <w:pPr>
              <w:keepLines/>
              <w:jc w:val="both"/>
              <w:rPr>
                <w:rFonts w:ascii="Arial" w:hAnsi="Arial" w:cs="Arial"/>
                <w:sz w:val="26"/>
              </w:rPr>
            </w:pPr>
          </w:p>
        </w:tc>
        <w:tc>
          <w:tcPr>
            <w:tcW w:w="3081" w:type="dxa"/>
            <w:tcBorders>
              <w:top w:val="nil"/>
              <w:bottom w:val="single" w:sz="4" w:space="0" w:color="auto"/>
            </w:tcBorders>
          </w:tcPr>
          <w:p w14:paraId="099E642C" w14:textId="255F5597" w:rsidR="00313608" w:rsidRDefault="00313608" w:rsidP="00C00716">
            <w:pPr>
              <w:keepLines/>
              <w:jc w:val="both"/>
              <w:rPr>
                <w:rFonts w:ascii="Arial" w:hAnsi="Arial" w:cs="Arial"/>
                <w:sz w:val="26"/>
              </w:rPr>
            </w:pPr>
            <w:r>
              <w:rPr>
                <w:rFonts w:ascii="Arial" w:hAnsi="Arial" w:cs="Arial"/>
                <w:sz w:val="26"/>
              </w:rPr>
              <w:t>Over £100,000</w:t>
            </w:r>
          </w:p>
        </w:tc>
        <w:tc>
          <w:tcPr>
            <w:tcW w:w="3081" w:type="dxa"/>
            <w:tcBorders>
              <w:top w:val="nil"/>
              <w:bottom w:val="single" w:sz="4" w:space="0" w:color="auto"/>
            </w:tcBorders>
          </w:tcPr>
          <w:p w14:paraId="1C758EC1" w14:textId="76171A5D" w:rsidR="00313608" w:rsidRPr="001C16BD" w:rsidRDefault="00313608" w:rsidP="00C00716">
            <w:pPr>
              <w:keepLines/>
              <w:jc w:val="both"/>
              <w:rPr>
                <w:rFonts w:ascii="Arial" w:hAnsi="Arial" w:cs="Arial"/>
                <w:sz w:val="26"/>
              </w:rPr>
            </w:pPr>
            <w:r w:rsidRPr="001C16BD">
              <w:rPr>
                <w:rFonts w:ascii="Arial" w:hAnsi="Arial" w:cs="Arial"/>
                <w:sz w:val="26"/>
              </w:rPr>
              <w:t xml:space="preserve">Seek prior approval from </w:t>
            </w:r>
            <w:r>
              <w:rPr>
                <w:rFonts w:ascii="Arial" w:hAnsi="Arial" w:cs="Arial"/>
                <w:sz w:val="26"/>
              </w:rPr>
              <w:t>DoF</w:t>
            </w:r>
          </w:p>
        </w:tc>
      </w:tr>
      <w:tr w:rsidR="00313608" w:rsidRPr="005E0F89" w14:paraId="25E11790" w14:textId="77777777" w:rsidTr="00943BA1">
        <w:trPr>
          <w:trHeight w:val="1050"/>
        </w:trPr>
        <w:tc>
          <w:tcPr>
            <w:tcW w:w="2264" w:type="dxa"/>
            <w:vMerge w:val="restart"/>
          </w:tcPr>
          <w:p w14:paraId="122C305B" w14:textId="77777777" w:rsidR="00313608" w:rsidRPr="001C16BD" w:rsidRDefault="00313608" w:rsidP="00C00716">
            <w:pPr>
              <w:keepLines/>
              <w:jc w:val="both"/>
              <w:rPr>
                <w:rFonts w:ascii="Arial" w:hAnsi="Arial" w:cs="Arial"/>
                <w:sz w:val="26"/>
              </w:rPr>
            </w:pPr>
            <w:r w:rsidRPr="001C16BD">
              <w:rPr>
                <w:rFonts w:ascii="Arial" w:hAnsi="Arial" w:cs="Arial"/>
                <w:sz w:val="26"/>
              </w:rPr>
              <w:t>Budget Holders</w:t>
            </w:r>
          </w:p>
        </w:tc>
        <w:tc>
          <w:tcPr>
            <w:tcW w:w="3081" w:type="dxa"/>
            <w:tcBorders>
              <w:bottom w:val="nil"/>
              <w:right w:val="single" w:sz="4" w:space="0" w:color="auto"/>
            </w:tcBorders>
          </w:tcPr>
          <w:p w14:paraId="4447C8B5" w14:textId="77777777" w:rsidR="00313608" w:rsidRPr="001C16BD" w:rsidRDefault="00313608" w:rsidP="00C00716">
            <w:pPr>
              <w:keepLines/>
              <w:jc w:val="both"/>
              <w:rPr>
                <w:rFonts w:ascii="Arial" w:hAnsi="Arial" w:cs="Arial"/>
                <w:sz w:val="26"/>
              </w:rPr>
            </w:pPr>
            <w:r w:rsidRPr="001C16BD">
              <w:rPr>
                <w:rFonts w:ascii="Arial" w:hAnsi="Arial" w:cs="Arial"/>
                <w:sz w:val="26"/>
              </w:rPr>
              <w:t>0 to £</w:t>
            </w:r>
            <w:r>
              <w:rPr>
                <w:rFonts w:ascii="Arial" w:hAnsi="Arial" w:cs="Arial"/>
                <w:sz w:val="26"/>
              </w:rPr>
              <w:t>25</w:t>
            </w:r>
            <w:r w:rsidRPr="001C16BD">
              <w:rPr>
                <w:rFonts w:ascii="Arial" w:hAnsi="Arial" w:cs="Arial"/>
                <w:sz w:val="26"/>
              </w:rPr>
              <w:t>,000</w:t>
            </w:r>
          </w:p>
          <w:p w14:paraId="10EBA3B2" w14:textId="77777777" w:rsidR="00313608" w:rsidRPr="001C16BD" w:rsidRDefault="00313608" w:rsidP="00C00716">
            <w:pPr>
              <w:keepLines/>
              <w:jc w:val="both"/>
              <w:rPr>
                <w:rFonts w:ascii="Arial" w:hAnsi="Arial" w:cs="Arial"/>
                <w:sz w:val="26"/>
              </w:rPr>
            </w:pPr>
          </w:p>
          <w:p w14:paraId="3AF39245" w14:textId="77777777" w:rsidR="00313608" w:rsidRPr="001C16BD" w:rsidRDefault="00313608" w:rsidP="00C00716">
            <w:pPr>
              <w:keepLines/>
              <w:jc w:val="both"/>
              <w:rPr>
                <w:rFonts w:ascii="Arial" w:hAnsi="Arial" w:cs="Arial"/>
                <w:sz w:val="26"/>
              </w:rPr>
            </w:pPr>
          </w:p>
          <w:p w14:paraId="2D3F3A28" w14:textId="77777777" w:rsidR="00313608" w:rsidRDefault="00313608" w:rsidP="00C00716">
            <w:pPr>
              <w:keepLines/>
              <w:jc w:val="both"/>
              <w:rPr>
                <w:rFonts w:ascii="Arial" w:hAnsi="Arial" w:cs="Arial"/>
                <w:sz w:val="26"/>
              </w:rPr>
            </w:pPr>
          </w:p>
          <w:p w14:paraId="374EF220" w14:textId="77777777" w:rsidR="00313608" w:rsidRPr="001C16BD" w:rsidRDefault="00313608" w:rsidP="00C00716">
            <w:pPr>
              <w:keepLines/>
              <w:jc w:val="both"/>
              <w:rPr>
                <w:rFonts w:ascii="Arial" w:hAnsi="Arial" w:cs="Arial"/>
                <w:sz w:val="26"/>
              </w:rPr>
            </w:pPr>
          </w:p>
        </w:tc>
        <w:tc>
          <w:tcPr>
            <w:tcW w:w="3081" w:type="dxa"/>
            <w:tcBorders>
              <w:left w:val="single" w:sz="4" w:space="0" w:color="auto"/>
              <w:bottom w:val="nil"/>
            </w:tcBorders>
          </w:tcPr>
          <w:p w14:paraId="646DF66C" w14:textId="77777777" w:rsidR="00313608" w:rsidRDefault="00313608" w:rsidP="00C00716">
            <w:pPr>
              <w:keepLines/>
              <w:rPr>
                <w:rFonts w:ascii="Arial" w:hAnsi="Arial" w:cs="Arial"/>
                <w:sz w:val="26"/>
              </w:rPr>
            </w:pPr>
            <w:r w:rsidRPr="001C16BD">
              <w:rPr>
                <w:rFonts w:ascii="Arial" w:hAnsi="Arial" w:cs="Arial"/>
                <w:sz w:val="26"/>
              </w:rPr>
              <w:t>Delegated</w:t>
            </w:r>
          </w:p>
          <w:p w14:paraId="6AAB802D" w14:textId="1FCCAB60" w:rsidR="00313608" w:rsidRPr="001C16BD" w:rsidRDefault="00313608" w:rsidP="00C00716">
            <w:pPr>
              <w:keepLines/>
              <w:rPr>
                <w:rFonts w:ascii="Arial" w:hAnsi="Arial" w:cs="Arial"/>
                <w:sz w:val="26"/>
              </w:rPr>
            </w:pPr>
            <w:r w:rsidRPr="001C16BD">
              <w:rPr>
                <w:rFonts w:ascii="Arial" w:hAnsi="Arial" w:cs="Arial"/>
                <w:sz w:val="26"/>
              </w:rPr>
              <w:t xml:space="preserve"> </w:t>
            </w:r>
            <w:r>
              <w:rPr>
                <w:rFonts w:ascii="Arial" w:hAnsi="Arial" w:cs="Arial"/>
                <w:sz w:val="26"/>
              </w:rPr>
              <w:t>(Inform Finance Manager)</w:t>
            </w:r>
          </w:p>
          <w:p w14:paraId="50613449" w14:textId="77777777" w:rsidR="00313608" w:rsidRPr="001C16BD" w:rsidRDefault="00313608" w:rsidP="00C00716">
            <w:pPr>
              <w:keepLines/>
              <w:rPr>
                <w:rFonts w:ascii="Arial" w:hAnsi="Arial" w:cs="Arial"/>
                <w:sz w:val="26"/>
              </w:rPr>
            </w:pPr>
          </w:p>
          <w:p w14:paraId="3C1FAA9D" w14:textId="23260CD7" w:rsidR="00313608" w:rsidRPr="001C16BD" w:rsidRDefault="00313608" w:rsidP="00C00716">
            <w:pPr>
              <w:keepLines/>
              <w:rPr>
                <w:rFonts w:ascii="Arial" w:hAnsi="Arial" w:cs="Arial"/>
                <w:sz w:val="26"/>
              </w:rPr>
            </w:pPr>
          </w:p>
        </w:tc>
      </w:tr>
      <w:tr w:rsidR="00313608" w:rsidRPr="005E0F89" w14:paraId="2D12D734" w14:textId="77777777" w:rsidTr="00943BA1">
        <w:trPr>
          <w:trHeight w:val="1050"/>
        </w:trPr>
        <w:tc>
          <w:tcPr>
            <w:tcW w:w="2264" w:type="dxa"/>
            <w:vMerge/>
          </w:tcPr>
          <w:p w14:paraId="48467774" w14:textId="77777777" w:rsidR="00313608" w:rsidRPr="001C16BD" w:rsidRDefault="00313608" w:rsidP="00C00716">
            <w:pPr>
              <w:keepLines/>
              <w:jc w:val="both"/>
              <w:rPr>
                <w:rFonts w:ascii="Arial" w:hAnsi="Arial" w:cs="Arial"/>
                <w:sz w:val="26"/>
              </w:rPr>
            </w:pPr>
          </w:p>
        </w:tc>
        <w:tc>
          <w:tcPr>
            <w:tcW w:w="3081" w:type="dxa"/>
            <w:tcBorders>
              <w:top w:val="nil"/>
              <w:bottom w:val="nil"/>
              <w:right w:val="single" w:sz="4" w:space="0" w:color="auto"/>
            </w:tcBorders>
          </w:tcPr>
          <w:p w14:paraId="526181C5" w14:textId="08EC6ACF" w:rsidR="00313608" w:rsidRPr="001C16BD" w:rsidRDefault="00313608" w:rsidP="00C00716">
            <w:pPr>
              <w:keepLines/>
              <w:jc w:val="both"/>
              <w:rPr>
                <w:rFonts w:ascii="Arial" w:hAnsi="Arial" w:cs="Arial"/>
                <w:sz w:val="26"/>
              </w:rPr>
            </w:pPr>
            <w:r>
              <w:rPr>
                <w:rFonts w:ascii="Arial" w:hAnsi="Arial" w:cs="Arial"/>
                <w:sz w:val="26"/>
              </w:rPr>
              <w:t>£25,000 to £100,000</w:t>
            </w:r>
          </w:p>
        </w:tc>
        <w:tc>
          <w:tcPr>
            <w:tcW w:w="3081" w:type="dxa"/>
            <w:tcBorders>
              <w:top w:val="nil"/>
              <w:left w:val="single" w:sz="4" w:space="0" w:color="auto"/>
              <w:bottom w:val="nil"/>
            </w:tcBorders>
          </w:tcPr>
          <w:p w14:paraId="01BC3A3D" w14:textId="5E655203" w:rsidR="00313608" w:rsidRPr="001C16BD" w:rsidRDefault="00313608" w:rsidP="00C00716">
            <w:pPr>
              <w:keepLines/>
              <w:rPr>
                <w:rFonts w:ascii="Arial" w:hAnsi="Arial" w:cs="Arial"/>
                <w:sz w:val="26"/>
              </w:rPr>
            </w:pPr>
            <w:r>
              <w:rPr>
                <w:rFonts w:ascii="Arial" w:hAnsi="Arial" w:cs="Arial"/>
                <w:sz w:val="26"/>
              </w:rPr>
              <w:t xml:space="preserve">Seek prior </w:t>
            </w:r>
            <w:r w:rsidR="00DE6CED">
              <w:rPr>
                <w:rFonts w:ascii="Arial" w:hAnsi="Arial" w:cs="Arial"/>
                <w:sz w:val="26"/>
              </w:rPr>
              <w:t>approval from Principal Lead FBP</w:t>
            </w:r>
            <w:r>
              <w:rPr>
                <w:rFonts w:ascii="Arial" w:hAnsi="Arial" w:cs="Arial"/>
                <w:sz w:val="26"/>
              </w:rPr>
              <w:t xml:space="preserve"> or Head of Finance</w:t>
            </w:r>
          </w:p>
        </w:tc>
      </w:tr>
      <w:tr w:rsidR="00313608" w:rsidRPr="005E0F89" w14:paraId="64E7229B" w14:textId="77777777" w:rsidTr="00943BA1">
        <w:trPr>
          <w:trHeight w:val="1050"/>
        </w:trPr>
        <w:tc>
          <w:tcPr>
            <w:tcW w:w="2264" w:type="dxa"/>
            <w:vMerge/>
          </w:tcPr>
          <w:p w14:paraId="26E51CF8" w14:textId="77777777" w:rsidR="00313608" w:rsidRPr="001C16BD" w:rsidRDefault="00313608" w:rsidP="00C00716">
            <w:pPr>
              <w:keepLines/>
              <w:jc w:val="both"/>
              <w:rPr>
                <w:rFonts w:ascii="Arial" w:hAnsi="Arial" w:cs="Arial"/>
                <w:sz w:val="26"/>
              </w:rPr>
            </w:pPr>
          </w:p>
        </w:tc>
        <w:tc>
          <w:tcPr>
            <w:tcW w:w="3081" w:type="dxa"/>
            <w:tcBorders>
              <w:top w:val="nil"/>
              <w:right w:val="single" w:sz="4" w:space="0" w:color="auto"/>
            </w:tcBorders>
          </w:tcPr>
          <w:p w14:paraId="2BC45697" w14:textId="063EC84D" w:rsidR="00313608" w:rsidRPr="001C16BD" w:rsidRDefault="00313608" w:rsidP="00C00716">
            <w:pPr>
              <w:keepLines/>
              <w:jc w:val="both"/>
              <w:rPr>
                <w:rFonts w:ascii="Arial" w:hAnsi="Arial" w:cs="Arial"/>
                <w:sz w:val="26"/>
              </w:rPr>
            </w:pPr>
            <w:r w:rsidRPr="001C16BD">
              <w:rPr>
                <w:rFonts w:ascii="Arial" w:hAnsi="Arial" w:cs="Arial"/>
                <w:sz w:val="26"/>
              </w:rPr>
              <w:t>over £</w:t>
            </w:r>
            <w:r>
              <w:rPr>
                <w:rFonts w:ascii="Arial" w:hAnsi="Arial" w:cs="Arial"/>
                <w:sz w:val="26"/>
              </w:rPr>
              <w:t>100</w:t>
            </w:r>
            <w:r w:rsidRPr="001C16BD">
              <w:rPr>
                <w:rFonts w:ascii="Arial" w:hAnsi="Arial" w:cs="Arial"/>
                <w:sz w:val="26"/>
              </w:rPr>
              <w:t>,000</w:t>
            </w:r>
          </w:p>
          <w:p w14:paraId="3E951735" w14:textId="77777777" w:rsidR="00313608" w:rsidRPr="001C16BD" w:rsidRDefault="00313608" w:rsidP="00C00716">
            <w:pPr>
              <w:keepLines/>
              <w:jc w:val="both"/>
              <w:rPr>
                <w:rFonts w:ascii="Arial" w:hAnsi="Arial" w:cs="Arial"/>
                <w:sz w:val="26"/>
              </w:rPr>
            </w:pPr>
          </w:p>
        </w:tc>
        <w:tc>
          <w:tcPr>
            <w:tcW w:w="3081" w:type="dxa"/>
            <w:tcBorders>
              <w:top w:val="nil"/>
              <w:left w:val="single" w:sz="4" w:space="0" w:color="auto"/>
            </w:tcBorders>
          </w:tcPr>
          <w:p w14:paraId="78A8202C" w14:textId="73E211A4" w:rsidR="00313608" w:rsidRPr="001C16BD" w:rsidRDefault="00313608" w:rsidP="00C00716">
            <w:pPr>
              <w:keepLines/>
              <w:rPr>
                <w:rFonts w:ascii="Arial" w:hAnsi="Arial" w:cs="Arial"/>
                <w:sz w:val="26"/>
              </w:rPr>
            </w:pPr>
            <w:r w:rsidRPr="001C16BD">
              <w:rPr>
                <w:rFonts w:ascii="Arial" w:hAnsi="Arial" w:cs="Arial"/>
                <w:sz w:val="26"/>
              </w:rPr>
              <w:t xml:space="preserve">Seek prior approval from </w:t>
            </w:r>
            <w:r>
              <w:rPr>
                <w:rFonts w:ascii="Arial" w:hAnsi="Arial" w:cs="Arial"/>
                <w:sz w:val="26"/>
              </w:rPr>
              <w:t>Director of Finance</w:t>
            </w:r>
          </w:p>
        </w:tc>
      </w:tr>
      <w:tr w:rsidR="00623E16" w:rsidRPr="006C1C47" w14:paraId="436E9B5C" w14:textId="77777777" w:rsidTr="00623E16">
        <w:tc>
          <w:tcPr>
            <w:tcW w:w="8426" w:type="dxa"/>
            <w:gridSpan w:val="3"/>
          </w:tcPr>
          <w:p w14:paraId="4751B093" w14:textId="77777777" w:rsidR="00623E16" w:rsidRPr="006C1C47" w:rsidRDefault="00623E16" w:rsidP="00C00716">
            <w:pPr>
              <w:keepLines/>
              <w:jc w:val="both"/>
              <w:rPr>
                <w:rFonts w:ascii="Arial" w:hAnsi="Arial" w:cs="Arial"/>
                <w:sz w:val="24"/>
                <w:szCs w:val="24"/>
              </w:rPr>
            </w:pPr>
            <w:r w:rsidRPr="006C1C47">
              <w:rPr>
                <w:rFonts w:ascii="Arial" w:hAnsi="Arial" w:cs="Arial"/>
                <w:sz w:val="24"/>
                <w:szCs w:val="24"/>
              </w:rPr>
              <w:t>The base materiality level for the use of virement will be 10% of the original budget allocation. For example, where a cost</w:t>
            </w:r>
          </w:p>
          <w:p w14:paraId="23EFD943" w14:textId="77777777" w:rsidR="00623E16" w:rsidRPr="006C1C47" w:rsidRDefault="00623E16" w:rsidP="00C00716">
            <w:pPr>
              <w:keepLines/>
              <w:jc w:val="both"/>
              <w:rPr>
                <w:rFonts w:ascii="Arial" w:hAnsi="Arial" w:cs="Arial"/>
                <w:sz w:val="26"/>
              </w:rPr>
            </w:pPr>
            <w:r w:rsidRPr="006C1C47">
              <w:rPr>
                <w:rFonts w:ascii="Arial" w:hAnsi="Arial" w:cs="Arial"/>
                <w:sz w:val="24"/>
                <w:szCs w:val="24"/>
              </w:rPr>
              <w:t xml:space="preserve"> centre/project has an original budget of £10,000 it is not envisaged that budget virements would be carried out for sums less than £1,000.  </w:t>
            </w:r>
          </w:p>
        </w:tc>
      </w:tr>
    </w:tbl>
    <w:p w14:paraId="054ADEDC" w14:textId="77777777" w:rsidR="00080CB4" w:rsidRPr="006C1C47" w:rsidRDefault="00080CB4">
      <w:pPr>
        <w:jc w:val="both"/>
        <w:rPr>
          <w:rFonts w:ascii="Arial" w:hAnsi="Arial" w:cs="Arial"/>
          <w:sz w:val="26"/>
          <w:szCs w:val="26"/>
        </w:rPr>
      </w:pPr>
    </w:p>
    <w:p w14:paraId="24544782" w14:textId="4B5751CF" w:rsidR="00080CB4" w:rsidRPr="006C1C47" w:rsidRDefault="00080CB4" w:rsidP="00D15B5C">
      <w:pPr>
        <w:numPr>
          <w:ilvl w:val="1"/>
          <w:numId w:val="31"/>
        </w:numPr>
        <w:jc w:val="both"/>
        <w:rPr>
          <w:rFonts w:ascii="Arial" w:hAnsi="Arial" w:cs="Arial"/>
          <w:sz w:val="26"/>
          <w:szCs w:val="26"/>
        </w:rPr>
      </w:pPr>
      <w:r w:rsidRPr="006C1C47">
        <w:rPr>
          <w:rFonts w:ascii="Arial" w:hAnsi="Arial" w:cs="Arial"/>
          <w:sz w:val="26"/>
          <w:szCs w:val="26"/>
        </w:rPr>
        <w:lastRenderedPageBreak/>
        <w:t>Once the Board has approved the budget</w:t>
      </w:r>
      <w:r w:rsidR="00123A4D" w:rsidRPr="006C1C47">
        <w:rPr>
          <w:rFonts w:ascii="Arial" w:hAnsi="Arial" w:cs="Arial"/>
          <w:sz w:val="26"/>
          <w:szCs w:val="26"/>
        </w:rPr>
        <w:t xml:space="preserve">, plans and performance targets </w:t>
      </w:r>
      <w:r w:rsidRPr="006C1C47">
        <w:rPr>
          <w:rFonts w:ascii="Arial" w:hAnsi="Arial" w:cs="Arial"/>
          <w:sz w:val="26"/>
          <w:szCs w:val="26"/>
        </w:rPr>
        <w:t>for the year and taken account of all reserves and anticipated contingencies, the Directors and Budget Holders will be responsible for managing their affairs within the budget allocated to them.  This will include dealing with planned or unplanned expenditure on an individual basis and virement within the rules stated above.</w:t>
      </w:r>
      <w:r w:rsidR="00FE1902" w:rsidRPr="006C1C47">
        <w:rPr>
          <w:rFonts w:ascii="Arial" w:hAnsi="Arial" w:cs="Arial"/>
          <w:sz w:val="26"/>
          <w:szCs w:val="26"/>
        </w:rPr>
        <w:t xml:space="preserve"> The virement </w:t>
      </w:r>
      <w:r w:rsidR="00633A1C" w:rsidRPr="006C1C47">
        <w:rPr>
          <w:rFonts w:ascii="Arial" w:hAnsi="Arial" w:cs="Arial"/>
          <w:sz w:val="26"/>
          <w:szCs w:val="26"/>
        </w:rPr>
        <w:t xml:space="preserve">rules stated above may be suspended with the agreement of the </w:t>
      </w:r>
      <w:r w:rsidR="001B3A88" w:rsidRPr="006C1C47">
        <w:rPr>
          <w:rFonts w:ascii="Arial" w:hAnsi="Arial" w:cs="Arial"/>
          <w:sz w:val="26"/>
          <w:szCs w:val="26"/>
        </w:rPr>
        <w:t>Executive Team</w:t>
      </w:r>
    </w:p>
    <w:p w14:paraId="504818CC" w14:textId="77777777" w:rsidR="00080CB4" w:rsidRPr="005E0F89" w:rsidRDefault="00080CB4">
      <w:pPr>
        <w:jc w:val="both"/>
        <w:rPr>
          <w:rFonts w:ascii="Arial" w:hAnsi="Arial" w:cs="Arial"/>
          <w:sz w:val="26"/>
          <w:szCs w:val="26"/>
        </w:rPr>
      </w:pPr>
    </w:p>
    <w:p w14:paraId="78EC2A64" w14:textId="77777777" w:rsidR="00080CB4" w:rsidRPr="005E0F89" w:rsidRDefault="00080CB4" w:rsidP="00D15B5C">
      <w:pPr>
        <w:numPr>
          <w:ilvl w:val="1"/>
          <w:numId w:val="31"/>
        </w:numPr>
        <w:jc w:val="both"/>
        <w:rPr>
          <w:rFonts w:ascii="Arial" w:hAnsi="Arial" w:cs="Arial"/>
          <w:sz w:val="26"/>
          <w:szCs w:val="26"/>
        </w:rPr>
      </w:pPr>
      <w:r w:rsidRPr="005E0F89">
        <w:rPr>
          <w:rFonts w:ascii="Arial" w:hAnsi="Arial" w:cs="Arial"/>
          <w:sz w:val="26"/>
          <w:szCs w:val="26"/>
        </w:rPr>
        <w:t xml:space="preserve">Any savings generated during the year must be quantified and disclosed to the </w:t>
      </w:r>
      <w:r w:rsidR="00AC281D">
        <w:rPr>
          <w:rFonts w:ascii="Arial" w:hAnsi="Arial" w:cs="Arial"/>
          <w:sz w:val="26"/>
          <w:szCs w:val="26"/>
        </w:rPr>
        <w:t>Director of Finance</w:t>
      </w:r>
      <w:r w:rsidRPr="005E0F89">
        <w:rPr>
          <w:rFonts w:ascii="Arial" w:hAnsi="Arial" w:cs="Arial"/>
          <w:sz w:val="26"/>
          <w:szCs w:val="26"/>
        </w:rPr>
        <w:t xml:space="preserve"> as soon as possible prior to distribution under the virement rules stated above.</w:t>
      </w:r>
    </w:p>
    <w:p w14:paraId="172327D4" w14:textId="77777777" w:rsidR="00B55345" w:rsidRPr="005E0F89" w:rsidRDefault="00B55345" w:rsidP="0021742A">
      <w:pPr>
        <w:rPr>
          <w:rFonts w:ascii="Arial" w:hAnsi="Arial" w:cs="Arial"/>
          <w:sz w:val="26"/>
          <w:szCs w:val="26"/>
        </w:rPr>
      </w:pPr>
    </w:p>
    <w:p w14:paraId="3ABBC044" w14:textId="77777777" w:rsidR="00DC1C60" w:rsidRPr="005E0F89" w:rsidRDefault="00DC1C60" w:rsidP="00D15B5C">
      <w:pPr>
        <w:numPr>
          <w:ilvl w:val="1"/>
          <w:numId w:val="31"/>
        </w:numPr>
        <w:jc w:val="both"/>
        <w:rPr>
          <w:rFonts w:ascii="Arial" w:hAnsi="Arial" w:cs="Arial"/>
          <w:sz w:val="26"/>
          <w:szCs w:val="26"/>
        </w:rPr>
      </w:pPr>
      <w:r w:rsidRPr="005E0F89">
        <w:rPr>
          <w:rFonts w:ascii="Arial" w:hAnsi="Arial" w:cs="Arial"/>
          <w:sz w:val="26"/>
          <w:szCs w:val="26"/>
        </w:rPr>
        <w:t xml:space="preserve">The Chief Executive in consultation with </w:t>
      </w:r>
      <w:r w:rsidR="003C3A06" w:rsidRPr="005E0F89">
        <w:rPr>
          <w:rFonts w:ascii="Arial" w:hAnsi="Arial" w:cs="Arial"/>
          <w:sz w:val="26"/>
          <w:szCs w:val="26"/>
        </w:rPr>
        <w:t>their</w:t>
      </w:r>
      <w:r w:rsidRPr="005E0F89">
        <w:rPr>
          <w:rFonts w:ascii="Arial" w:hAnsi="Arial" w:cs="Arial"/>
          <w:sz w:val="26"/>
          <w:szCs w:val="26"/>
        </w:rPr>
        <w:t xml:space="preserve"> </w:t>
      </w:r>
      <w:r w:rsidR="00AC281D">
        <w:rPr>
          <w:rFonts w:ascii="Arial" w:hAnsi="Arial" w:cs="Arial"/>
          <w:sz w:val="26"/>
          <w:szCs w:val="26"/>
        </w:rPr>
        <w:t>Director of Finance</w:t>
      </w:r>
      <w:r w:rsidRPr="005E0F89">
        <w:rPr>
          <w:rFonts w:ascii="Arial" w:hAnsi="Arial" w:cs="Arial"/>
          <w:sz w:val="26"/>
          <w:szCs w:val="26"/>
        </w:rPr>
        <w:t xml:space="preserve"> should set authorisation limits for any other expenditure.</w:t>
      </w:r>
    </w:p>
    <w:p w14:paraId="4FCBB8C9" w14:textId="77777777" w:rsidR="00080CB4" w:rsidRPr="005E0F89" w:rsidRDefault="00080CB4">
      <w:pPr>
        <w:jc w:val="both"/>
        <w:rPr>
          <w:rFonts w:ascii="Arial" w:hAnsi="Arial" w:cs="Arial"/>
          <w:sz w:val="26"/>
          <w:szCs w:val="26"/>
        </w:rPr>
      </w:pPr>
    </w:p>
    <w:p w14:paraId="557CC6D1" w14:textId="77777777" w:rsidR="005C0110" w:rsidRPr="005E0F89" w:rsidRDefault="00AA005C" w:rsidP="005C0110">
      <w:pPr>
        <w:pStyle w:val="Heading1"/>
        <w:rPr>
          <w:rFonts w:ascii="Arial" w:hAnsi="Arial" w:cs="Arial"/>
          <w:b w:val="0"/>
          <w:szCs w:val="26"/>
        </w:rPr>
      </w:pPr>
      <w:bookmarkStart w:id="31" w:name="_Toc149971603"/>
      <w:bookmarkStart w:id="32" w:name="_Toc149991294"/>
      <w:r w:rsidRPr="005E0F89">
        <w:rPr>
          <w:rFonts w:ascii="Arial" w:hAnsi="Arial" w:cs="Arial"/>
          <w:b w:val="0"/>
          <w:szCs w:val="26"/>
        </w:rPr>
        <w:t>RESERVATION OF POWERS AND SCHEME OF DELEGATION</w:t>
      </w:r>
      <w:bookmarkEnd w:id="31"/>
      <w:bookmarkEnd w:id="32"/>
    </w:p>
    <w:p w14:paraId="2EE42AED" w14:textId="77777777" w:rsidR="005C0110" w:rsidRPr="005E0F89" w:rsidRDefault="005C0110" w:rsidP="005C0110">
      <w:pPr>
        <w:jc w:val="both"/>
        <w:rPr>
          <w:rFonts w:ascii="Arial" w:hAnsi="Arial" w:cs="Arial"/>
          <w:sz w:val="26"/>
          <w:szCs w:val="26"/>
        </w:rPr>
      </w:pPr>
    </w:p>
    <w:p w14:paraId="024F8843" w14:textId="77777777" w:rsidR="005C0110" w:rsidRPr="005E0F89" w:rsidRDefault="005C0110" w:rsidP="00D15B5C">
      <w:pPr>
        <w:numPr>
          <w:ilvl w:val="1"/>
          <w:numId w:val="31"/>
        </w:numPr>
        <w:jc w:val="both"/>
        <w:rPr>
          <w:rFonts w:ascii="Arial" w:hAnsi="Arial" w:cs="Arial"/>
          <w:sz w:val="26"/>
          <w:szCs w:val="26"/>
        </w:rPr>
      </w:pPr>
      <w:r w:rsidRPr="005E0F89">
        <w:rPr>
          <w:rFonts w:ascii="Arial" w:hAnsi="Arial" w:cs="Arial"/>
          <w:sz w:val="26"/>
          <w:szCs w:val="26"/>
        </w:rPr>
        <w:t>Matters on which decisions on, and/or approval of, are retained by the Board:</w:t>
      </w:r>
    </w:p>
    <w:p w14:paraId="402B34BA" w14:textId="77777777" w:rsidR="002B5680" w:rsidRPr="005E0F89" w:rsidRDefault="002B5680" w:rsidP="002B5680">
      <w:pPr>
        <w:jc w:val="both"/>
        <w:rPr>
          <w:rFonts w:ascii="Arial" w:hAnsi="Arial" w:cs="Arial"/>
          <w:sz w:val="26"/>
          <w:szCs w:val="26"/>
        </w:rPr>
      </w:pPr>
    </w:p>
    <w:p w14:paraId="54929ADD"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Policy;</w:t>
      </w:r>
    </w:p>
    <w:p w14:paraId="174BF238"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Strategy, business plans and budgets;</w:t>
      </w:r>
    </w:p>
    <w:p w14:paraId="57981154"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Standing Orders;</w:t>
      </w:r>
    </w:p>
    <w:p w14:paraId="7FDDAC30"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Standing Financial Instructions;</w:t>
      </w:r>
    </w:p>
    <w:p w14:paraId="7623A41F"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The establishment, terms and reference and reporting arrangements for all Committees and Sub Committees (including Standing Committees);</w:t>
      </w:r>
    </w:p>
    <w:p w14:paraId="505C2EAC"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 xml:space="preserve">Significant items of Capital Expenditure or disposal of assets </w:t>
      </w:r>
    </w:p>
    <w:p w14:paraId="7B776E99"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Recommendations from all Committees and Sub-Committees (Where powers are Delegated)</w:t>
      </w:r>
    </w:p>
    <w:p w14:paraId="2FDAD5ED"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Annual Report and Annual Accounts;</w:t>
      </w:r>
    </w:p>
    <w:p w14:paraId="794D9FC3"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Financial and performance reporting arrangements;</w:t>
      </w:r>
    </w:p>
    <w:p w14:paraId="31F704A9"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Investment Policy for exchequer and endowment funds;</w:t>
      </w:r>
    </w:p>
    <w:p w14:paraId="6C7A94F1" w14:textId="77777777" w:rsidR="002B5680" w:rsidRPr="005E0F89" w:rsidRDefault="002B5680" w:rsidP="00D15B5C">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Constitution and Terms of Reference for statutory Committees.</w:t>
      </w:r>
    </w:p>
    <w:p w14:paraId="35B0E1AE" w14:textId="77777777" w:rsidR="002B5680" w:rsidRPr="005E0F89" w:rsidRDefault="002B5680" w:rsidP="002B5680">
      <w:pPr>
        <w:jc w:val="both"/>
        <w:rPr>
          <w:rFonts w:ascii="Arial" w:hAnsi="Arial" w:cs="Arial"/>
          <w:sz w:val="26"/>
          <w:szCs w:val="26"/>
        </w:rPr>
      </w:pPr>
    </w:p>
    <w:p w14:paraId="5DCE9B10" w14:textId="77777777" w:rsidR="005C0110" w:rsidRPr="005E0F89" w:rsidRDefault="005C0110" w:rsidP="00D15B5C">
      <w:pPr>
        <w:numPr>
          <w:ilvl w:val="1"/>
          <w:numId w:val="31"/>
        </w:numPr>
        <w:jc w:val="both"/>
        <w:rPr>
          <w:rFonts w:ascii="Arial" w:hAnsi="Arial" w:cs="Arial"/>
          <w:sz w:val="26"/>
          <w:szCs w:val="26"/>
        </w:rPr>
      </w:pPr>
      <w:r w:rsidRPr="005E0F89">
        <w:rPr>
          <w:rFonts w:ascii="Arial" w:hAnsi="Arial" w:cs="Arial"/>
          <w:sz w:val="26"/>
          <w:szCs w:val="26"/>
        </w:rPr>
        <w:t>Powers are delegated by the Board to the Remuneration Committee to:</w:t>
      </w:r>
    </w:p>
    <w:p w14:paraId="5A1FA042" w14:textId="77777777" w:rsidR="0037692A" w:rsidRPr="005E0F89" w:rsidRDefault="0037692A" w:rsidP="0037692A">
      <w:pPr>
        <w:jc w:val="both"/>
        <w:rPr>
          <w:rFonts w:ascii="Arial" w:hAnsi="Arial" w:cs="Arial"/>
          <w:sz w:val="26"/>
          <w:szCs w:val="26"/>
        </w:rPr>
      </w:pPr>
    </w:p>
    <w:p w14:paraId="0A53EFF4" w14:textId="77777777" w:rsidR="0037692A" w:rsidRPr="005E0F89" w:rsidRDefault="0037692A" w:rsidP="006425CF">
      <w:pPr>
        <w:numPr>
          <w:ilvl w:val="0"/>
          <w:numId w:val="33"/>
        </w:numPr>
        <w:tabs>
          <w:tab w:val="clear" w:pos="360"/>
          <w:tab w:val="num" w:pos="1080"/>
        </w:tabs>
        <w:ind w:left="1080"/>
        <w:jc w:val="both"/>
        <w:rPr>
          <w:rFonts w:ascii="Arial" w:hAnsi="Arial" w:cs="Arial"/>
          <w:sz w:val="26"/>
          <w:szCs w:val="26"/>
        </w:rPr>
      </w:pPr>
      <w:r w:rsidRPr="005E0F89">
        <w:rPr>
          <w:rFonts w:ascii="Arial" w:hAnsi="Arial" w:cs="Arial"/>
          <w:sz w:val="26"/>
          <w:szCs w:val="26"/>
        </w:rPr>
        <w:t>To conduct regular reviews of NES policy for the remuneration and performance management of Senior Managers in the light of any guidance issued by NHS Scotland;</w:t>
      </w:r>
    </w:p>
    <w:p w14:paraId="2EF01C83" w14:textId="15AD9E16" w:rsidR="0037692A" w:rsidRPr="005E0F89" w:rsidRDefault="006425CF" w:rsidP="006425CF">
      <w:pPr>
        <w:numPr>
          <w:ilvl w:val="0"/>
          <w:numId w:val="33"/>
        </w:numPr>
        <w:tabs>
          <w:tab w:val="clear" w:pos="360"/>
          <w:tab w:val="num" w:pos="1080"/>
        </w:tabs>
        <w:ind w:left="1080"/>
        <w:jc w:val="both"/>
        <w:rPr>
          <w:rFonts w:ascii="Arial" w:hAnsi="Arial" w:cs="Arial"/>
          <w:sz w:val="26"/>
          <w:szCs w:val="26"/>
        </w:rPr>
      </w:pPr>
      <w:r>
        <w:rPr>
          <w:rFonts w:ascii="Arial" w:hAnsi="Arial" w:cs="Arial"/>
          <w:sz w:val="26"/>
          <w:szCs w:val="26"/>
        </w:rPr>
        <w:t>T</w:t>
      </w:r>
      <w:r w:rsidR="0037692A" w:rsidRPr="005E0F89">
        <w:rPr>
          <w:rFonts w:ascii="Arial" w:hAnsi="Arial" w:cs="Arial"/>
          <w:sz w:val="26"/>
          <w:szCs w:val="26"/>
        </w:rPr>
        <w:t>o agree all terms and conditions of employment for Senior Managers of the Board, including job descriptions, job evaluation, terms of employment, basic pay, performance pay and bonuses and benefits;</w:t>
      </w:r>
    </w:p>
    <w:p w14:paraId="4BB714A0" w14:textId="57792C79" w:rsidR="0037692A" w:rsidRPr="005E0F89" w:rsidRDefault="006425CF" w:rsidP="006425CF">
      <w:pPr>
        <w:numPr>
          <w:ilvl w:val="0"/>
          <w:numId w:val="33"/>
        </w:numPr>
        <w:tabs>
          <w:tab w:val="clear" w:pos="360"/>
          <w:tab w:val="num" w:pos="1080"/>
        </w:tabs>
        <w:ind w:left="1080"/>
        <w:jc w:val="both"/>
        <w:rPr>
          <w:rFonts w:ascii="Arial" w:hAnsi="Arial" w:cs="Arial"/>
          <w:sz w:val="26"/>
          <w:szCs w:val="26"/>
        </w:rPr>
      </w:pPr>
      <w:r>
        <w:rPr>
          <w:rFonts w:ascii="Arial" w:hAnsi="Arial" w:cs="Arial"/>
          <w:sz w:val="26"/>
          <w:szCs w:val="26"/>
        </w:rPr>
        <w:lastRenderedPageBreak/>
        <w:t>T</w:t>
      </w:r>
      <w:r w:rsidR="0037692A" w:rsidRPr="005E0F89">
        <w:rPr>
          <w:rFonts w:ascii="Arial" w:hAnsi="Arial" w:cs="Arial"/>
          <w:sz w:val="26"/>
          <w:szCs w:val="26"/>
        </w:rPr>
        <w:t>o agree objectives for Senior Managers of NES, normally before the start of the year in which performance is assessed.</w:t>
      </w:r>
    </w:p>
    <w:p w14:paraId="75702708" w14:textId="54E8A2A5" w:rsidR="0037692A" w:rsidRPr="005E0F89" w:rsidRDefault="006425CF" w:rsidP="006425CF">
      <w:pPr>
        <w:numPr>
          <w:ilvl w:val="0"/>
          <w:numId w:val="33"/>
        </w:numPr>
        <w:tabs>
          <w:tab w:val="clear" w:pos="360"/>
          <w:tab w:val="num" w:pos="1080"/>
        </w:tabs>
        <w:ind w:left="1080"/>
        <w:jc w:val="both"/>
        <w:rPr>
          <w:rFonts w:ascii="Arial" w:hAnsi="Arial" w:cs="Arial"/>
          <w:sz w:val="26"/>
          <w:szCs w:val="26"/>
        </w:rPr>
      </w:pPr>
      <w:r>
        <w:rPr>
          <w:rFonts w:ascii="Arial" w:hAnsi="Arial" w:cs="Arial"/>
          <w:sz w:val="26"/>
          <w:szCs w:val="26"/>
        </w:rPr>
        <w:t>T</w:t>
      </w:r>
      <w:r w:rsidR="0037692A" w:rsidRPr="005E0F89">
        <w:rPr>
          <w:rFonts w:ascii="Arial" w:hAnsi="Arial" w:cs="Arial"/>
          <w:sz w:val="26"/>
          <w:szCs w:val="26"/>
        </w:rPr>
        <w:t>o monitor the performance of Senior Managers of NES, in accordance with their performance plans.</w:t>
      </w:r>
    </w:p>
    <w:p w14:paraId="246BD818" w14:textId="5291DEE0" w:rsidR="0037692A" w:rsidRPr="005E0F89" w:rsidRDefault="006425CF" w:rsidP="006425CF">
      <w:pPr>
        <w:numPr>
          <w:ilvl w:val="0"/>
          <w:numId w:val="33"/>
        </w:numPr>
        <w:tabs>
          <w:tab w:val="clear" w:pos="360"/>
          <w:tab w:val="num" w:pos="1080"/>
        </w:tabs>
        <w:ind w:left="1080"/>
        <w:jc w:val="both"/>
        <w:rPr>
          <w:rFonts w:ascii="Arial" w:hAnsi="Arial" w:cs="Arial"/>
          <w:sz w:val="26"/>
          <w:szCs w:val="26"/>
        </w:rPr>
      </w:pPr>
      <w:r>
        <w:rPr>
          <w:rFonts w:ascii="Arial" w:hAnsi="Arial" w:cs="Arial"/>
          <w:sz w:val="26"/>
          <w:szCs w:val="26"/>
        </w:rPr>
        <w:t>T</w:t>
      </w:r>
      <w:r w:rsidR="0037692A" w:rsidRPr="005E0F89">
        <w:rPr>
          <w:rFonts w:ascii="Arial" w:hAnsi="Arial" w:cs="Arial"/>
          <w:sz w:val="26"/>
          <w:szCs w:val="26"/>
        </w:rPr>
        <w:t>ogether with the Chief Executive of NES, make recommendations regarding the citation of doctors and dentists to the Scottish Advisory Committee on distinction awards.</w:t>
      </w:r>
    </w:p>
    <w:p w14:paraId="3AC59FD4" w14:textId="4C424971" w:rsidR="0037692A" w:rsidRPr="005E0F89" w:rsidRDefault="006425CF" w:rsidP="006425CF">
      <w:pPr>
        <w:numPr>
          <w:ilvl w:val="0"/>
          <w:numId w:val="33"/>
        </w:numPr>
        <w:tabs>
          <w:tab w:val="clear" w:pos="360"/>
          <w:tab w:val="num" w:pos="1080"/>
        </w:tabs>
        <w:ind w:left="1080"/>
        <w:jc w:val="both"/>
        <w:rPr>
          <w:rFonts w:ascii="Arial" w:hAnsi="Arial" w:cs="Arial"/>
          <w:sz w:val="26"/>
          <w:szCs w:val="26"/>
        </w:rPr>
      </w:pPr>
      <w:r>
        <w:rPr>
          <w:rFonts w:ascii="Arial" w:hAnsi="Arial" w:cs="Arial"/>
          <w:sz w:val="26"/>
          <w:szCs w:val="26"/>
        </w:rPr>
        <w:t>T</w:t>
      </w:r>
      <w:r w:rsidR="0037692A" w:rsidRPr="005E0F89">
        <w:rPr>
          <w:rFonts w:ascii="Arial" w:hAnsi="Arial" w:cs="Arial"/>
          <w:sz w:val="26"/>
          <w:szCs w:val="26"/>
        </w:rPr>
        <w:t>o delegate responsibility to a sub-group of the committee to act as the Appeals body for Senior Managers and Directors of NES who have a grievance concerning their terms and conditions of service.</w:t>
      </w:r>
    </w:p>
    <w:p w14:paraId="4A9154BE" w14:textId="77777777" w:rsidR="0037692A" w:rsidRPr="005E0F89" w:rsidRDefault="0037692A" w:rsidP="0037692A">
      <w:pPr>
        <w:jc w:val="both"/>
        <w:rPr>
          <w:rFonts w:ascii="Arial" w:hAnsi="Arial" w:cs="Arial"/>
          <w:sz w:val="26"/>
          <w:szCs w:val="26"/>
        </w:rPr>
      </w:pPr>
    </w:p>
    <w:p w14:paraId="446CD6DD" w14:textId="77777777" w:rsidR="005C0110" w:rsidRPr="005E0F89" w:rsidRDefault="005C0110" w:rsidP="00D15B5C">
      <w:pPr>
        <w:numPr>
          <w:ilvl w:val="1"/>
          <w:numId w:val="31"/>
        </w:numPr>
        <w:jc w:val="both"/>
        <w:rPr>
          <w:rFonts w:ascii="Arial" w:hAnsi="Arial" w:cs="Arial"/>
          <w:sz w:val="26"/>
          <w:szCs w:val="26"/>
        </w:rPr>
      </w:pPr>
      <w:r w:rsidRPr="005E0F89">
        <w:rPr>
          <w:rFonts w:ascii="Arial" w:hAnsi="Arial" w:cs="Arial"/>
          <w:sz w:val="26"/>
          <w:szCs w:val="26"/>
        </w:rPr>
        <w:t>Powers are delegated to the Audit Committee to:</w:t>
      </w:r>
    </w:p>
    <w:p w14:paraId="1E7BADF6" w14:textId="77777777" w:rsidR="0037692A" w:rsidRPr="005E0F89" w:rsidRDefault="0037692A" w:rsidP="0037692A">
      <w:pPr>
        <w:jc w:val="both"/>
        <w:rPr>
          <w:rFonts w:ascii="Arial" w:hAnsi="Arial" w:cs="Arial"/>
          <w:sz w:val="26"/>
          <w:szCs w:val="26"/>
        </w:rPr>
      </w:pPr>
    </w:p>
    <w:p w14:paraId="09CD6966" w14:textId="77777777" w:rsidR="0037692A" w:rsidRPr="005E0F89" w:rsidRDefault="0037692A" w:rsidP="00D15B5C">
      <w:pPr>
        <w:numPr>
          <w:ilvl w:val="0"/>
          <w:numId w:val="41"/>
        </w:numPr>
        <w:tabs>
          <w:tab w:val="clear" w:pos="720"/>
          <w:tab w:val="num" w:pos="1080"/>
        </w:tabs>
        <w:ind w:left="1080"/>
        <w:jc w:val="both"/>
        <w:rPr>
          <w:rFonts w:ascii="Arial" w:hAnsi="Arial" w:cs="Arial"/>
          <w:sz w:val="26"/>
          <w:szCs w:val="26"/>
        </w:rPr>
      </w:pPr>
      <w:r w:rsidRPr="005E0F89">
        <w:rPr>
          <w:rFonts w:ascii="Arial" w:hAnsi="Arial" w:cs="Arial"/>
          <w:sz w:val="26"/>
          <w:szCs w:val="26"/>
        </w:rPr>
        <w:t xml:space="preserve">Review the system of internal control and to evaluate the control environment and decision making processes, including risk management processes ,  to receive reports from management on the effectiveness of internal controls; to review internal arrangements by which staff may raise concern about possible improprieties and to review and recommend for approval by the Board, the corporate governance disclosures on internal </w:t>
      </w:r>
      <w:r w:rsidR="00746BB1" w:rsidRPr="005E0F89">
        <w:rPr>
          <w:rFonts w:ascii="Arial" w:hAnsi="Arial" w:cs="Arial"/>
          <w:sz w:val="26"/>
          <w:szCs w:val="26"/>
        </w:rPr>
        <w:t>controls, audit</w:t>
      </w:r>
      <w:r w:rsidRPr="005E0F89">
        <w:rPr>
          <w:rFonts w:ascii="Arial" w:hAnsi="Arial" w:cs="Arial"/>
          <w:sz w:val="26"/>
          <w:szCs w:val="26"/>
        </w:rPr>
        <w:t xml:space="preserve"> and risk management in the annual accounts; </w:t>
      </w:r>
    </w:p>
    <w:p w14:paraId="49C2A420" w14:textId="77777777" w:rsidR="0037692A" w:rsidRPr="005E0F89" w:rsidRDefault="0037692A" w:rsidP="00D15B5C">
      <w:pPr>
        <w:numPr>
          <w:ilvl w:val="0"/>
          <w:numId w:val="41"/>
        </w:numPr>
        <w:tabs>
          <w:tab w:val="clear" w:pos="720"/>
          <w:tab w:val="num" w:pos="1080"/>
        </w:tabs>
        <w:ind w:left="1080"/>
        <w:jc w:val="both"/>
        <w:rPr>
          <w:rFonts w:ascii="Arial" w:hAnsi="Arial" w:cs="Arial"/>
          <w:sz w:val="26"/>
          <w:szCs w:val="26"/>
        </w:rPr>
      </w:pPr>
      <w:r w:rsidRPr="005E0F89">
        <w:rPr>
          <w:rFonts w:ascii="Arial" w:hAnsi="Arial" w:cs="Arial"/>
          <w:sz w:val="26"/>
          <w:szCs w:val="26"/>
        </w:rPr>
        <w:t>Approve the appointment and termination of Internal Auditors, to ensure that appropriate resources are devoted to Internal Audit; to review and approve the remit and annual work plan of Internal Audit and to receive and review the regular reports produced by Internal Audit, together with management responsiveness to recommendations and findings.</w:t>
      </w:r>
    </w:p>
    <w:p w14:paraId="05D893D5" w14:textId="77777777" w:rsidR="0037692A" w:rsidRPr="005E0F89" w:rsidRDefault="0037692A" w:rsidP="00D15B5C">
      <w:pPr>
        <w:numPr>
          <w:ilvl w:val="0"/>
          <w:numId w:val="41"/>
        </w:numPr>
        <w:tabs>
          <w:tab w:val="clear" w:pos="720"/>
          <w:tab w:val="num" w:pos="1080"/>
        </w:tabs>
        <w:ind w:left="1080"/>
        <w:jc w:val="both"/>
        <w:rPr>
          <w:rFonts w:ascii="Arial" w:hAnsi="Arial" w:cs="Arial"/>
          <w:sz w:val="26"/>
          <w:szCs w:val="26"/>
        </w:rPr>
      </w:pPr>
      <w:r w:rsidRPr="005E0F89">
        <w:rPr>
          <w:rFonts w:ascii="Arial" w:hAnsi="Arial" w:cs="Arial"/>
          <w:sz w:val="26"/>
          <w:szCs w:val="26"/>
        </w:rPr>
        <w:t>Review the External Audit strategy and plan, and the External Audit management letter; to hold discussions with External Audit and to ensure co-ordination between Internal and External Audit.</w:t>
      </w:r>
    </w:p>
    <w:p w14:paraId="419D5D6A" w14:textId="77777777" w:rsidR="0037692A" w:rsidRPr="005E0F89" w:rsidRDefault="0037692A" w:rsidP="00D15B5C">
      <w:pPr>
        <w:numPr>
          <w:ilvl w:val="0"/>
          <w:numId w:val="41"/>
        </w:numPr>
        <w:tabs>
          <w:tab w:val="clear" w:pos="720"/>
          <w:tab w:val="num" w:pos="1080"/>
        </w:tabs>
        <w:ind w:left="1080"/>
        <w:jc w:val="both"/>
        <w:rPr>
          <w:rFonts w:ascii="Arial" w:hAnsi="Arial" w:cs="Arial"/>
          <w:sz w:val="26"/>
          <w:szCs w:val="26"/>
        </w:rPr>
      </w:pPr>
      <w:r w:rsidRPr="005E0F89">
        <w:rPr>
          <w:rFonts w:ascii="Arial" w:hAnsi="Arial" w:cs="Arial"/>
          <w:sz w:val="26"/>
          <w:szCs w:val="26"/>
        </w:rPr>
        <w:t>Review changes to the Standing Orders, Standing Financial Instructions and Scheme of Delegation and to make recommendations to the Board in this respect.  To examine the circumstances associated with any occasions on which Standing Orders are waived.</w:t>
      </w:r>
    </w:p>
    <w:p w14:paraId="4B73327B" w14:textId="77777777" w:rsidR="0037692A" w:rsidRPr="005E0F89" w:rsidRDefault="0037692A" w:rsidP="00D15B5C">
      <w:pPr>
        <w:numPr>
          <w:ilvl w:val="0"/>
          <w:numId w:val="41"/>
        </w:numPr>
        <w:tabs>
          <w:tab w:val="clear" w:pos="720"/>
          <w:tab w:val="num" w:pos="1080"/>
        </w:tabs>
        <w:ind w:left="1080"/>
        <w:jc w:val="both"/>
        <w:rPr>
          <w:rFonts w:ascii="Arial" w:hAnsi="Arial" w:cs="Arial"/>
          <w:sz w:val="26"/>
          <w:szCs w:val="26"/>
        </w:rPr>
      </w:pPr>
      <w:r w:rsidRPr="005E0F89">
        <w:rPr>
          <w:rFonts w:ascii="Arial" w:hAnsi="Arial" w:cs="Arial"/>
          <w:sz w:val="26"/>
          <w:szCs w:val="26"/>
        </w:rPr>
        <w:t>Review the Financial Statements including significant financial reporting issues and judgements and the clarity and completeness of disclosures in the financial statements; to approve changes in accounting policies; and to make recommendations to the Board in this respect</w:t>
      </w:r>
    </w:p>
    <w:p w14:paraId="1D64784B" w14:textId="77777777" w:rsidR="003C37E4" w:rsidRPr="005E0F89" w:rsidRDefault="003C37E4" w:rsidP="002F68DD">
      <w:pPr>
        <w:ind w:left="360"/>
        <w:jc w:val="both"/>
        <w:rPr>
          <w:rFonts w:ascii="Arial" w:hAnsi="Arial" w:cs="Arial"/>
          <w:sz w:val="26"/>
          <w:szCs w:val="26"/>
        </w:rPr>
      </w:pPr>
    </w:p>
    <w:p w14:paraId="3267A665" w14:textId="5C7D6ACC" w:rsidR="002F68DD" w:rsidRPr="005E0F89" w:rsidRDefault="006425CF" w:rsidP="00D15B5C">
      <w:pPr>
        <w:numPr>
          <w:ilvl w:val="1"/>
          <w:numId w:val="31"/>
        </w:numPr>
        <w:jc w:val="both"/>
        <w:rPr>
          <w:rFonts w:ascii="Arial" w:hAnsi="Arial" w:cs="Arial"/>
          <w:sz w:val="26"/>
          <w:szCs w:val="26"/>
        </w:rPr>
      </w:pPr>
      <w:r>
        <w:rPr>
          <w:rFonts w:ascii="Arial" w:hAnsi="Arial" w:cs="Arial"/>
          <w:sz w:val="26"/>
          <w:szCs w:val="26"/>
        </w:rPr>
        <w:br w:type="page"/>
      </w:r>
      <w:r w:rsidR="002F68DD" w:rsidRPr="005E0F89">
        <w:rPr>
          <w:rFonts w:ascii="Arial" w:hAnsi="Arial" w:cs="Arial"/>
          <w:sz w:val="26"/>
          <w:szCs w:val="26"/>
        </w:rPr>
        <w:lastRenderedPageBreak/>
        <w:t>Powers are delegated to  the Staff Governance Committee to:</w:t>
      </w:r>
    </w:p>
    <w:p w14:paraId="4D673FAA" w14:textId="77777777" w:rsidR="000B2565" w:rsidRPr="005E0F89" w:rsidRDefault="000B2565" w:rsidP="000B2565">
      <w:pPr>
        <w:jc w:val="both"/>
        <w:rPr>
          <w:rFonts w:ascii="Arial" w:hAnsi="Arial" w:cs="Arial"/>
          <w:sz w:val="26"/>
          <w:szCs w:val="26"/>
        </w:rPr>
      </w:pPr>
    </w:p>
    <w:p w14:paraId="0D0247D5" w14:textId="77777777" w:rsidR="000B2565" w:rsidRPr="005E0F89" w:rsidRDefault="00737D98" w:rsidP="00D15B5C">
      <w:pPr>
        <w:numPr>
          <w:ilvl w:val="0"/>
          <w:numId w:val="48"/>
        </w:numPr>
        <w:tabs>
          <w:tab w:val="clear" w:pos="360"/>
          <w:tab w:val="num" w:pos="1080"/>
        </w:tabs>
        <w:ind w:left="1080"/>
        <w:jc w:val="both"/>
        <w:rPr>
          <w:rFonts w:ascii="Arial" w:hAnsi="Arial" w:cs="Arial"/>
          <w:sz w:val="26"/>
          <w:szCs w:val="26"/>
        </w:rPr>
      </w:pPr>
      <w:r w:rsidRPr="005E0F89">
        <w:rPr>
          <w:rFonts w:ascii="Arial" w:hAnsi="Arial" w:cs="Arial"/>
          <w:sz w:val="26"/>
          <w:szCs w:val="26"/>
        </w:rPr>
        <w:t>C</w:t>
      </w:r>
      <w:r w:rsidR="000B2565" w:rsidRPr="005E0F89">
        <w:rPr>
          <w:rFonts w:ascii="Arial" w:hAnsi="Arial" w:cs="Arial"/>
          <w:sz w:val="26"/>
          <w:szCs w:val="26"/>
        </w:rPr>
        <w:t>ommission the introduction of structures and processes which ensure that delivery against the Staff Governance Standard is being achieved;</w:t>
      </w:r>
    </w:p>
    <w:p w14:paraId="2B8A7F83" w14:textId="77777777" w:rsidR="000B2565" w:rsidRPr="005E0F89" w:rsidRDefault="00737D98"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M</w:t>
      </w:r>
      <w:r w:rsidR="000B2565" w:rsidRPr="005E0F89">
        <w:rPr>
          <w:rFonts w:ascii="Arial" w:hAnsi="Arial" w:cs="Arial"/>
          <w:sz w:val="26"/>
          <w:szCs w:val="26"/>
        </w:rPr>
        <w:t>onitor and evaluate strategies and implementation plans related to people management;</w:t>
      </w:r>
    </w:p>
    <w:p w14:paraId="7B4A82DA" w14:textId="77777777" w:rsidR="000B2565" w:rsidRPr="005E0F89" w:rsidRDefault="00737D98"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S</w:t>
      </w:r>
      <w:r w:rsidR="000B2565" w:rsidRPr="005E0F89">
        <w:rPr>
          <w:rFonts w:ascii="Arial" w:hAnsi="Arial" w:cs="Arial"/>
          <w:sz w:val="26"/>
          <w:szCs w:val="26"/>
        </w:rPr>
        <w:t>upport appropriate policy amendment, funding or resource submission to achieve the Staff Governance Standard;</w:t>
      </w:r>
    </w:p>
    <w:p w14:paraId="748AE339" w14:textId="77777777" w:rsidR="000B2565" w:rsidRPr="005E0F89" w:rsidRDefault="00737D98"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T</w:t>
      </w:r>
      <w:r w:rsidR="000B2565" w:rsidRPr="005E0F89">
        <w:rPr>
          <w:rFonts w:ascii="Arial" w:hAnsi="Arial" w:cs="Arial"/>
          <w:sz w:val="26"/>
          <w:szCs w:val="26"/>
        </w:rPr>
        <w:t>ake responsibility for the timely submission of all staff governance data required for the Performance Assessment Framework</w:t>
      </w:r>
    </w:p>
    <w:p w14:paraId="0F3BEFA1" w14:textId="77777777" w:rsidR="000B2565" w:rsidRPr="005E0F89" w:rsidRDefault="00737D98"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M</w:t>
      </w:r>
      <w:r w:rsidR="000B2565" w:rsidRPr="005E0F89">
        <w:rPr>
          <w:rFonts w:ascii="Arial" w:hAnsi="Arial" w:cs="Arial"/>
          <w:sz w:val="26"/>
          <w:szCs w:val="26"/>
        </w:rPr>
        <w:t>onitor pay modernisation processes</w:t>
      </w:r>
    </w:p>
    <w:p w14:paraId="0964B8F3" w14:textId="77777777" w:rsidR="000B2565" w:rsidRPr="005E0F89" w:rsidRDefault="00737D98"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P</w:t>
      </w:r>
      <w:r w:rsidR="000B2565" w:rsidRPr="005E0F89">
        <w:rPr>
          <w:rFonts w:ascii="Arial" w:hAnsi="Arial" w:cs="Arial"/>
          <w:sz w:val="26"/>
          <w:szCs w:val="26"/>
        </w:rPr>
        <w:t>rovide staff governance information for the statement of internal control;</w:t>
      </w:r>
    </w:p>
    <w:p w14:paraId="7818045C" w14:textId="77777777" w:rsidR="000B2565" w:rsidRPr="005E0F89" w:rsidRDefault="00737D98"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C</w:t>
      </w:r>
      <w:r w:rsidR="000B2565" w:rsidRPr="005E0F89">
        <w:rPr>
          <w:rFonts w:ascii="Arial" w:hAnsi="Arial" w:cs="Arial"/>
          <w:sz w:val="26"/>
          <w:szCs w:val="26"/>
        </w:rPr>
        <w:t>onsider and approve Human Resource policies on behalf of the Board</w:t>
      </w:r>
    </w:p>
    <w:p w14:paraId="4C6C4591" w14:textId="77777777" w:rsidR="00852674" w:rsidRPr="005E0F89" w:rsidRDefault="00852674" w:rsidP="00852674">
      <w:pPr>
        <w:jc w:val="both"/>
        <w:rPr>
          <w:rFonts w:ascii="Arial" w:hAnsi="Arial" w:cs="Arial"/>
          <w:sz w:val="26"/>
          <w:szCs w:val="26"/>
        </w:rPr>
      </w:pPr>
    </w:p>
    <w:p w14:paraId="70B5A729" w14:textId="77777777" w:rsidR="00852674" w:rsidRPr="005E0F89" w:rsidRDefault="00852674" w:rsidP="00D15B5C">
      <w:pPr>
        <w:numPr>
          <w:ilvl w:val="1"/>
          <w:numId w:val="31"/>
        </w:numPr>
        <w:jc w:val="both"/>
        <w:rPr>
          <w:rFonts w:ascii="Arial" w:hAnsi="Arial" w:cs="Arial"/>
          <w:sz w:val="26"/>
          <w:szCs w:val="26"/>
        </w:rPr>
      </w:pPr>
      <w:r w:rsidRPr="005E0F89">
        <w:rPr>
          <w:rFonts w:ascii="Arial" w:hAnsi="Arial" w:cs="Arial"/>
          <w:sz w:val="26"/>
          <w:szCs w:val="26"/>
        </w:rPr>
        <w:t>Powers are delegated to the Finance and Performance Management Committee to</w:t>
      </w:r>
      <w:r w:rsidR="00706090" w:rsidRPr="005E0F89">
        <w:rPr>
          <w:rFonts w:ascii="Arial" w:hAnsi="Arial" w:cs="Arial"/>
          <w:sz w:val="26"/>
          <w:szCs w:val="26"/>
        </w:rPr>
        <w:t>:</w:t>
      </w:r>
    </w:p>
    <w:p w14:paraId="03DAC7C9" w14:textId="77777777" w:rsidR="00852674" w:rsidRPr="005E0F89" w:rsidRDefault="00852674" w:rsidP="00852674">
      <w:pPr>
        <w:jc w:val="both"/>
        <w:rPr>
          <w:rFonts w:ascii="Arial" w:hAnsi="Arial" w:cs="Arial"/>
          <w:sz w:val="26"/>
          <w:szCs w:val="26"/>
        </w:rPr>
      </w:pPr>
    </w:p>
    <w:p w14:paraId="7B2F0F1B" w14:textId="77777777" w:rsidR="00852674" w:rsidRPr="005E0F89" w:rsidRDefault="00852674"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Provide detained scrutiny and oversight of the annual budgets and 5 year plans for NES and to make recommendations on these to the Board</w:t>
      </w:r>
    </w:p>
    <w:p w14:paraId="57637BA3" w14:textId="77777777" w:rsidR="00852674" w:rsidRPr="005E0F89" w:rsidRDefault="00852674"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Provide detailed scrutiny of the estimates of income and expenditure associate with significant new developments;</w:t>
      </w:r>
    </w:p>
    <w:p w14:paraId="1E8B0DBC" w14:textId="77777777" w:rsidR="00852674" w:rsidRPr="005E0F89" w:rsidRDefault="00852674"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Provide detailed consideration of quarterly reports concerning expenditure against budgets and the reasons for variances and make recommendations concerning these reports to the Board;</w:t>
      </w:r>
    </w:p>
    <w:p w14:paraId="579A9FE4" w14:textId="77777777" w:rsidR="00852674" w:rsidRPr="005E0F89" w:rsidRDefault="00852674"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Provide detailed consideration of quarterly reports covering key performance indicators for the Board;</w:t>
      </w:r>
    </w:p>
    <w:p w14:paraId="61F4C950" w14:textId="77777777" w:rsidR="00852674" w:rsidRPr="005E0F89" w:rsidRDefault="00852674"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Consider the annual financial statements and in particular the financial performance analysed therein, and make recommendations to the Board;</w:t>
      </w:r>
    </w:p>
    <w:p w14:paraId="06DBF9F4" w14:textId="77777777" w:rsidR="00852674" w:rsidRPr="005E0F89" w:rsidRDefault="00852674"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Consider and make recommendations to the Board on matters relating to the financial management of NES, including purchasing and procurement, efficiency programmes and resource allocation and the financial arrangements governing relationships with other organisations;</w:t>
      </w:r>
    </w:p>
    <w:p w14:paraId="4010AABB" w14:textId="77777777" w:rsidR="00852674" w:rsidRPr="005E0F89" w:rsidRDefault="004668AF"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C</w:t>
      </w:r>
      <w:r w:rsidR="00852674" w:rsidRPr="005E0F89">
        <w:rPr>
          <w:rFonts w:ascii="Arial" w:hAnsi="Arial" w:cs="Arial"/>
          <w:sz w:val="26"/>
          <w:szCs w:val="26"/>
        </w:rPr>
        <w:t>onsider and make recommendations to the Board on policy regarding organisational and administrative matters other than in relation to staffing;</w:t>
      </w:r>
    </w:p>
    <w:p w14:paraId="5A729E66" w14:textId="77777777" w:rsidR="00852674" w:rsidRPr="005E0F89" w:rsidRDefault="004668AF"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t>C</w:t>
      </w:r>
      <w:r w:rsidR="00852674" w:rsidRPr="005E0F89">
        <w:rPr>
          <w:rFonts w:ascii="Arial" w:hAnsi="Arial" w:cs="Arial"/>
          <w:sz w:val="26"/>
          <w:szCs w:val="26"/>
        </w:rPr>
        <w:t>onsider matters relating to accommodation, maintenance of premises and provision of services; and</w:t>
      </w:r>
    </w:p>
    <w:p w14:paraId="7A33A06B" w14:textId="77777777" w:rsidR="00852674" w:rsidRPr="005E0F89" w:rsidRDefault="004668AF" w:rsidP="00D15B5C">
      <w:pPr>
        <w:numPr>
          <w:ilvl w:val="0"/>
          <w:numId w:val="49"/>
        </w:numPr>
        <w:tabs>
          <w:tab w:val="clear" w:pos="360"/>
          <w:tab w:val="num" w:pos="1080"/>
        </w:tabs>
        <w:ind w:left="1080"/>
        <w:jc w:val="both"/>
        <w:rPr>
          <w:rFonts w:ascii="Arial" w:hAnsi="Arial" w:cs="Arial"/>
          <w:sz w:val="26"/>
          <w:szCs w:val="26"/>
        </w:rPr>
      </w:pPr>
      <w:r w:rsidRPr="005E0F89">
        <w:rPr>
          <w:rFonts w:ascii="Arial" w:hAnsi="Arial" w:cs="Arial"/>
          <w:sz w:val="26"/>
          <w:szCs w:val="26"/>
        </w:rPr>
        <w:lastRenderedPageBreak/>
        <w:t>D</w:t>
      </w:r>
      <w:r w:rsidR="00852674" w:rsidRPr="005E0F89">
        <w:rPr>
          <w:rFonts w:ascii="Arial" w:hAnsi="Arial" w:cs="Arial"/>
          <w:sz w:val="26"/>
          <w:szCs w:val="26"/>
        </w:rPr>
        <w:t>eal with any such other matters as may be assigned to the Committee by the Board and make recommendations to the Board thereon.</w:t>
      </w:r>
    </w:p>
    <w:p w14:paraId="299E2242" w14:textId="77777777" w:rsidR="002F68DD" w:rsidRPr="005E0F89" w:rsidRDefault="002F68DD" w:rsidP="002F68DD">
      <w:pPr>
        <w:jc w:val="both"/>
        <w:rPr>
          <w:rFonts w:ascii="Arial" w:hAnsi="Arial" w:cs="Arial"/>
          <w:sz w:val="26"/>
          <w:szCs w:val="26"/>
        </w:rPr>
      </w:pPr>
    </w:p>
    <w:p w14:paraId="3294FB58" w14:textId="77777777" w:rsidR="00706090" w:rsidRPr="005E0F89" w:rsidRDefault="00706090" w:rsidP="00D15B5C">
      <w:pPr>
        <w:numPr>
          <w:ilvl w:val="1"/>
          <w:numId w:val="31"/>
        </w:numPr>
        <w:jc w:val="both"/>
        <w:rPr>
          <w:rFonts w:ascii="Arial" w:hAnsi="Arial" w:cs="Arial"/>
          <w:sz w:val="26"/>
          <w:szCs w:val="26"/>
        </w:rPr>
      </w:pPr>
      <w:r w:rsidRPr="005E0F89">
        <w:rPr>
          <w:rFonts w:ascii="Arial" w:hAnsi="Arial" w:cs="Arial"/>
          <w:sz w:val="26"/>
          <w:szCs w:val="26"/>
        </w:rPr>
        <w:t>Powers a</w:t>
      </w:r>
      <w:r w:rsidR="00737D98" w:rsidRPr="005E0F89">
        <w:rPr>
          <w:rFonts w:ascii="Arial" w:hAnsi="Arial" w:cs="Arial"/>
          <w:sz w:val="26"/>
          <w:szCs w:val="26"/>
        </w:rPr>
        <w:t xml:space="preserve">re delegated to the Educational and Research </w:t>
      </w:r>
      <w:r w:rsidRPr="005E0F89">
        <w:rPr>
          <w:rFonts w:ascii="Arial" w:hAnsi="Arial" w:cs="Arial"/>
          <w:sz w:val="26"/>
          <w:szCs w:val="26"/>
        </w:rPr>
        <w:t>Governance Committee to:</w:t>
      </w:r>
    </w:p>
    <w:p w14:paraId="187B2FBF" w14:textId="77777777" w:rsidR="00706090" w:rsidRPr="005E0F89" w:rsidRDefault="00706090" w:rsidP="00737D98">
      <w:pPr>
        <w:pStyle w:val="BodyText"/>
        <w:tabs>
          <w:tab w:val="left" w:pos="426"/>
        </w:tabs>
        <w:ind w:left="360"/>
        <w:jc w:val="both"/>
        <w:rPr>
          <w:rFonts w:ascii="Arial" w:hAnsi="Arial" w:cs="Arial"/>
          <w:szCs w:val="26"/>
        </w:rPr>
      </w:pPr>
    </w:p>
    <w:p w14:paraId="70B715EC" w14:textId="4789A2D4" w:rsidR="00943BA1" w:rsidRPr="00943BA1" w:rsidRDefault="00943BA1" w:rsidP="00D15B5C">
      <w:pPr>
        <w:numPr>
          <w:ilvl w:val="0"/>
          <w:numId w:val="67"/>
        </w:numPr>
        <w:pBdr>
          <w:top w:val="nil"/>
          <w:left w:val="nil"/>
          <w:bottom w:val="nil"/>
          <w:right w:val="nil"/>
          <w:between w:val="nil"/>
          <w:bar w:val="nil"/>
        </w:pBdr>
        <w:tabs>
          <w:tab w:val="left" w:pos="709"/>
          <w:tab w:val="left" w:pos="1290"/>
          <w:tab w:val="right" w:pos="8280"/>
        </w:tabs>
        <w:spacing w:after="120"/>
        <w:ind w:left="606" w:hanging="464"/>
        <w:jc w:val="both"/>
        <w:rPr>
          <w:rFonts w:ascii="Arial" w:eastAsia="Arial" w:hAnsi="Arial" w:cs="Arial"/>
          <w:sz w:val="26"/>
          <w:szCs w:val="26"/>
        </w:rPr>
      </w:pPr>
      <w:r w:rsidRPr="00943BA1">
        <w:rPr>
          <w:rFonts w:ascii="Arial" w:hAnsi="Arial" w:cs="Arial"/>
          <w:sz w:val="26"/>
          <w:szCs w:val="26"/>
        </w:rPr>
        <w:t xml:space="preserve">Provide assurance to the Board as to the effective management and improvement of the quality of NES’s education and research activities </w:t>
      </w:r>
    </w:p>
    <w:p w14:paraId="3AD0EAB5" w14:textId="37B0DC15" w:rsidR="00943BA1" w:rsidRPr="00943BA1" w:rsidRDefault="00943BA1" w:rsidP="00D15B5C">
      <w:pPr>
        <w:numPr>
          <w:ilvl w:val="0"/>
          <w:numId w:val="68"/>
        </w:numPr>
        <w:pBdr>
          <w:top w:val="nil"/>
          <w:left w:val="nil"/>
          <w:bottom w:val="nil"/>
          <w:right w:val="nil"/>
          <w:between w:val="nil"/>
          <w:bar w:val="nil"/>
        </w:pBdr>
        <w:tabs>
          <w:tab w:val="left" w:pos="709"/>
          <w:tab w:val="left" w:pos="1290"/>
          <w:tab w:val="right" w:pos="8280"/>
        </w:tabs>
        <w:spacing w:after="120"/>
        <w:ind w:left="606" w:hanging="464"/>
        <w:jc w:val="both"/>
        <w:rPr>
          <w:rFonts w:ascii="Arial" w:eastAsia="Arial" w:hAnsi="Arial" w:cs="Arial"/>
          <w:sz w:val="26"/>
          <w:szCs w:val="26"/>
        </w:rPr>
      </w:pPr>
      <w:r>
        <w:rPr>
          <w:rFonts w:ascii="Arial" w:hAnsi="Arial" w:cs="Arial"/>
          <w:sz w:val="26"/>
          <w:szCs w:val="26"/>
        </w:rPr>
        <w:t>A</w:t>
      </w:r>
      <w:r w:rsidRPr="00943BA1">
        <w:rPr>
          <w:rFonts w:ascii="Arial" w:hAnsi="Arial" w:cs="Arial"/>
          <w:sz w:val="26"/>
          <w:szCs w:val="26"/>
        </w:rPr>
        <w:t>lert the Board to any matters requiring governance action, and oversee such action on behalf of the Board</w:t>
      </w:r>
    </w:p>
    <w:p w14:paraId="7BC8F1D9" w14:textId="3FE12744" w:rsidR="00943BA1" w:rsidRPr="00943BA1" w:rsidRDefault="00943BA1" w:rsidP="00D15B5C">
      <w:pPr>
        <w:numPr>
          <w:ilvl w:val="0"/>
          <w:numId w:val="69"/>
        </w:numPr>
        <w:pBdr>
          <w:top w:val="nil"/>
          <w:left w:val="nil"/>
          <w:bottom w:val="nil"/>
          <w:right w:val="nil"/>
          <w:between w:val="nil"/>
          <w:bar w:val="nil"/>
        </w:pBdr>
        <w:tabs>
          <w:tab w:val="left" w:pos="709"/>
          <w:tab w:val="left" w:pos="1290"/>
          <w:tab w:val="left" w:pos="1620"/>
          <w:tab w:val="right" w:pos="8280"/>
        </w:tabs>
        <w:spacing w:after="120"/>
        <w:ind w:left="606" w:hanging="464"/>
        <w:jc w:val="both"/>
        <w:rPr>
          <w:rFonts w:ascii="Arial" w:eastAsia="Arial" w:hAnsi="Arial" w:cs="Arial"/>
          <w:sz w:val="26"/>
          <w:szCs w:val="26"/>
        </w:rPr>
      </w:pPr>
      <w:r w:rsidRPr="00943BA1">
        <w:rPr>
          <w:rFonts w:ascii="Arial" w:hAnsi="Arial" w:cs="Arial"/>
          <w:sz w:val="26"/>
          <w:szCs w:val="26"/>
        </w:rPr>
        <w:t>Oversee the development, implementation and updating of strategies, policies, structures and processes for the governance of education and research</w:t>
      </w:r>
    </w:p>
    <w:p w14:paraId="66F318B3" w14:textId="36FB95C4" w:rsidR="00943BA1" w:rsidRPr="00943BA1" w:rsidRDefault="00943BA1" w:rsidP="00D15B5C">
      <w:pPr>
        <w:numPr>
          <w:ilvl w:val="0"/>
          <w:numId w:val="70"/>
        </w:numPr>
        <w:pBdr>
          <w:top w:val="nil"/>
          <w:left w:val="nil"/>
          <w:bottom w:val="nil"/>
          <w:right w:val="nil"/>
          <w:between w:val="nil"/>
          <w:bar w:val="nil"/>
        </w:pBdr>
        <w:tabs>
          <w:tab w:val="left" w:pos="709"/>
          <w:tab w:val="left" w:pos="1290"/>
          <w:tab w:val="left" w:pos="2340"/>
          <w:tab w:val="right" w:pos="8280"/>
        </w:tabs>
        <w:spacing w:after="120"/>
        <w:ind w:left="606" w:hanging="464"/>
        <w:jc w:val="both"/>
        <w:rPr>
          <w:rFonts w:ascii="Arial" w:eastAsia="Arial" w:hAnsi="Arial" w:cs="Arial"/>
          <w:sz w:val="26"/>
          <w:szCs w:val="26"/>
        </w:rPr>
      </w:pPr>
      <w:r w:rsidRPr="00943BA1">
        <w:rPr>
          <w:rFonts w:ascii="Arial" w:hAnsi="Arial" w:cs="Arial"/>
          <w:sz w:val="26"/>
          <w:szCs w:val="26"/>
        </w:rPr>
        <w:t>Provide assur</w:t>
      </w:r>
      <w:r>
        <w:rPr>
          <w:rFonts w:ascii="Arial" w:hAnsi="Arial" w:cs="Arial"/>
          <w:sz w:val="26"/>
          <w:szCs w:val="26"/>
        </w:rPr>
        <w:t>ance</w:t>
      </w:r>
      <w:r w:rsidRPr="00943BA1">
        <w:rPr>
          <w:rFonts w:ascii="Arial" w:hAnsi="Arial" w:cs="Arial"/>
          <w:sz w:val="26"/>
          <w:szCs w:val="26"/>
        </w:rPr>
        <w:t xml:space="preserve"> of the effective management of education and research programmes, including the identification and management of related risk</w:t>
      </w:r>
    </w:p>
    <w:p w14:paraId="1707896F" w14:textId="1E3B5528" w:rsidR="00943BA1" w:rsidRPr="00943BA1" w:rsidRDefault="00943BA1" w:rsidP="00D15B5C">
      <w:pPr>
        <w:numPr>
          <w:ilvl w:val="0"/>
          <w:numId w:val="71"/>
        </w:numPr>
        <w:pBdr>
          <w:top w:val="nil"/>
          <w:left w:val="nil"/>
          <w:bottom w:val="nil"/>
          <w:right w:val="nil"/>
          <w:between w:val="nil"/>
          <w:bar w:val="nil"/>
        </w:pBdr>
        <w:tabs>
          <w:tab w:val="left" w:pos="709"/>
          <w:tab w:val="left" w:pos="1290"/>
          <w:tab w:val="left" w:pos="2340"/>
          <w:tab w:val="right" w:pos="8280"/>
        </w:tabs>
        <w:spacing w:after="120"/>
        <w:ind w:left="606" w:hanging="464"/>
        <w:jc w:val="both"/>
        <w:rPr>
          <w:rFonts w:ascii="Arial" w:eastAsia="Arial" w:hAnsi="Arial" w:cs="Arial"/>
          <w:sz w:val="26"/>
          <w:szCs w:val="26"/>
        </w:rPr>
      </w:pPr>
      <w:r>
        <w:rPr>
          <w:rFonts w:ascii="Arial" w:hAnsi="Arial" w:cs="Arial"/>
          <w:sz w:val="26"/>
          <w:szCs w:val="26"/>
        </w:rPr>
        <w:t>Monitor</w:t>
      </w:r>
      <w:r w:rsidRPr="00943BA1">
        <w:rPr>
          <w:rFonts w:ascii="Arial" w:hAnsi="Arial" w:cs="Arial"/>
          <w:sz w:val="26"/>
          <w:szCs w:val="26"/>
        </w:rPr>
        <w:t xml:space="preserve"> compliance of education and research activities with statutory and regulatory requirements, including equality legislation </w:t>
      </w:r>
    </w:p>
    <w:p w14:paraId="17302B36" w14:textId="36F83BEB" w:rsidR="00943BA1" w:rsidRPr="00943BA1" w:rsidRDefault="00943BA1" w:rsidP="00D15B5C">
      <w:pPr>
        <w:numPr>
          <w:ilvl w:val="0"/>
          <w:numId w:val="71"/>
        </w:numPr>
        <w:pBdr>
          <w:top w:val="nil"/>
          <w:left w:val="nil"/>
          <w:bottom w:val="nil"/>
          <w:right w:val="nil"/>
          <w:between w:val="nil"/>
          <w:bar w:val="nil"/>
        </w:pBdr>
        <w:tabs>
          <w:tab w:val="left" w:pos="709"/>
          <w:tab w:val="left" w:pos="1290"/>
          <w:tab w:val="left" w:pos="2340"/>
          <w:tab w:val="right" w:pos="8280"/>
        </w:tabs>
        <w:spacing w:after="120"/>
        <w:ind w:left="606" w:hanging="464"/>
        <w:jc w:val="both"/>
        <w:rPr>
          <w:rFonts w:ascii="Arial" w:eastAsia="Arial" w:hAnsi="Arial" w:cs="Arial"/>
          <w:sz w:val="26"/>
          <w:szCs w:val="26"/>
        </w:rPr>
      </w:pPr>
      <w:r>
        <w:rPr>
          <w:rFonts w:ascii="Arial" w:hAnsi="Arial" w:cs="Arial"/>
          <w:sz w:val="26"/>
          <w:szCs w:val="26"/>
        </w:rPr>
        <w:t>Monitor</w:t>
      </w:r>
      <w:r w:rsidRPr="00943BA1">
        <w:rPr>
          <w:rFonts w:ascii="Arial" w:hAnsi="Arial" w:cs="Arial"/>
          <w:sz w:val="26"/>
          <w:szCs w:val="26"/>
        </w:rPr>
        <w:t xml:space="preserve"> NES’s compliance with the statutory duty of involvement</w:t>
      </w:r>
    </w:p>
    <w:p w14:paraId="2DF67FD3" w14:textId="58AA5CDF" w:rsidR="00943BA1" w:rsidRPr="00943BA1" w:rsidRDefault="00943BA1" w:rsidP="00D15B5C">
      <w:pPr>
        <w:numPr>
          <w:ilvl w:val="0"/>
          <w:numId w:val="71"/>
        </w:numPr>
        <w:pBdr>
          <w:top w:val="nil"/>
          <w:left w:val="nil"/>
          <w:bottom w:val="nil"/>
          <w:right w:val="nil"/>
          <w:between w:val="nil"/>
          <w:bar w:val="nil"/>
        </w:pBdr>
        <w:tabs>
          <w:tab w:val="left" w:pos="709"/>
          <w:tab w:val="left" w:pos="1290"/>
          <w:tab w:val="left" w:pos="2340"/>
          <w:tab w:val="right" w:pos="8280"/>
        </w:tabs>
        <w:spacing w:after="120"/>
        <w:ind w:left="606" w:hanging="464"/>
        <w:jc w:val="both"/>
        <w:rPr>
          <w:rFonts w:ascii="Arial" w:eastAsia="Arial" w:hAnsi="Arial" w:cs="Arial"/>
          <w:sz w:val="26"/>
          <w:szCs w:val="26"/>
        </w:rPr>
      </w:pPr>
      <w:r>
        <w:rPr>
          <w:rFonts w:ascii="Arial" w:hAnsi="Arial" w:cs="Arial"/>
          <w:sz w:val="26"/>
          <w:szCs w:val="26"/>
        </w:rPr>
        <w:t>Monitor</w:t>
      </w:r>
      <w:r w:rsidRPr="00943BA1">
        <w:rPr>
          <w:rFonts w:ascii="Arial" w:hAnsi="Arial" w:cs="Arial"/>
          <w:sz w:val="26"/>
          <w:szCs w:val="26"/>
        </w:rPr>
        <w:t xml:space="preserve"> compliance of education and research activities with NHSScotland policy and NES priorities in relation to equality and diversity, person-centred care and participation, and educational/research qualit</w:t>
      </w:r>
      <w:r w:rsidRPr="00943BA1">
        <w:rPr>
          <w:rFonts w:ascii="Arial" w:eastAsia="Arial" w:hAnsi="Arial" w:cs="Arial"/>
          <w:sz w:val="26"/>
          <w:szCs w:val="26"/>
        </w:rPr>
        <w:t>y</w:t>
      </w:r>
    </w:p>
    <w:p w14:paraId="649286E2" w14:textId="6DAB81F6" w:rsidR="00943BA1" w:rsidRPr="00943BA1" w:rsidRDefault="00943BA1" w:rsidP="00D15B5C">
      <w:pPr>
        <w:numPr>
          <w:ilvl w:val="0"/>
          <w:numId w:val="72"/>
        </w:numPr>
        <w:pBdr>
          <w:top w:val="nil"/>
          <w:left w:val="nil"/>
          <w:bottom w:val="nil"/>
          <w:right w:val="nil"/>
          <w:between w:val="nil"/>
          <w:bar w:val="nil"/>
        </w:pBdr>
        <w:tabs>
          <w:tab w:val="num" w:pos="606"/>
          <w:tab w:val="left" w:pos="709"/>
          <w:tab w:val="left" w:pos="1290"/>
          <w:tab w:val="left" w:pos="1620"/>
          <w:tab w:val="left" w:pos="2340"/>
          <w:tab w:val="right" w:pos="8280"/>
        </w:tabs>
        <w:spacing w:after="120"/>
        <w:ind w:left="606" w:hanging="464"/>
        <w:jc w:val="both"/>
        <w:rPr>
          <w:rFonts w:ascii="Arial" w:eastAsia="Arial" w:hAnsi="Arial" w:cs="Arial"/>
          <w:sz w:val="26"/>
          <w:szCs w:val="26"/>
        </w:rPr>
      </w:pPr>
      <w:r>
        <w:rPr>
          <w:rFonts w:ascii="Arial" w:hAnsi="Arial" w:cs="Arial"/>
          <w:sz w:val="26"/>
          <w:szCs w:val="26"/>
        </w:rPr>
        <w:t>Monitor</w:t>
      </w:r>
      <w:r w:rsidRPr="00943BA1">
        <w:rPr>
          <w:rFonts w:ascii="Arial" w:hAnsi="Arial" w:cs="Arial"/>
          <w:sz w:val="26"/>
          <w:szCs w:val="26"/>
        </w:rPr>
        <w:t xml:space="preserve"> approval processes for disbursement of funds for research</w:t>
      </w:r>
    </w:p>
    <w:p w14:paraId="644D8602" w14:textId="2B69D594" w:rsidR="00943BA1" w:rsidRPr="00943BA1" w:rsidRDefault="00943BA1" w:rsidP="00D15B5C">
      <w:pPr>
        <w:numPr>
          <w:ilvl w:val="0"/>
          <w:numId w:val="73"/>
        </w:numPr>
        <w:pBdr>
          <w:top w:val="nil"/>
          <w:left w:val="nil"/>
          <w:bottom w:val="nil"/>
          <w:right w:val="nil"/>
          <w:between w:val="nil"/>
          <w:bar w:val="nil"/>
        </w:pBdr>
        <w:tabs>
          <w:tab w:val="num" w:pos="606"/>
          <w:tab w:val="left" w:pos="709"/>
          <w:tab w:val="left" w:pos="1290"/>
          <w:tab w:val="left" w:pos="1620"/>
          <w:tab w:val="left" w:pos="2340"/>
          <w:tab w:val="right" w:pos="8280"/>
        </w:tabs>
        <w:spacing w:after="120"/>
        <w:ind w:left="606" w:hanging="464"/>
        <w:jc w:val="both"/>
        <w:rPr>
          <w:rFonts w:ascii="Arial" w:eastAsia="Arial" w:hAnsi="Arial" w:cs="Arial"/>
          <w:sz w:val="26"/>
          <w:szCs w:val="26"/>
        </w:rPr>
      </w:pPr>
      <w:r>
        <w:rPr>
          <w:rFonts w:ascii="Arial" w:hAnsi="Arial" w:cs="Arial"/>
          <w:sz w:val="26"/>
          <w:szCs w:val="26"/>
        </w:rPr>
        <w:t>Promote</w:t>
      </w:r>
      <w:r w:rsidRPr="00943BA1">
        <w:rPr>
          <w:rFonts w:ascii="Arial" w:hAnsi="Arial" w:cs="Arial"/>
          <w:sz w:val="26"/>
          <w:szCs w:val="26"/>
        </w:rPr>
        <w:t xml:space="preserve"> collaboration within NES and with external agencies in relation to educational and research governance</w:t>
      </w:r>
    </w:p>
    <w:p w14:paraId="0D1AE8E0" w14:textId="30E59B55" w:rsidR="00943BA1" w:rsidRPr="00943BA1" w:rsidRDefault="00943BA1" w:rsidP="00D15B5C">
      <w:pPr>
        <w:numPr>
          <w:ilvl w:val="0"/>
          <w:numId w:val="74"/>
        </w:numPr>
        <w:pBdr>
          <w:top w:val="nil"/>
          <w:left w:val="nil"/>
          <w:bottom w:val="nil"/>
          <w:right w:val="nil"/>
          <w:between w:val="nil"/>
          <w:bar w:val="nil"/>
        </w:pBdr>
        <w:tabs>
          <w:tab w:val="num" w:pos="606"/>
          <w:tab w:val="left" w:pos="709"/>
          <w:tab w:val="left" w:pos="1290"/>
          <w:tab w:val="left" w:pos="1620"/>
          <w:tab w:val="left" w:pos="2340"/>
          <w:tab w:val="right" w:pos="8280"/>
        </w:tabs>
        <w:spacing w:after="120"/>
        <w:ind w:left="606" w:hanging="464"/>
        <w:jc w:val="both"/>
        <w:rPr>
          <w:rFonts w:ascii="Arial" w:eastAsia="Arial" w:hAnsi="Arial" w:cs="Arial"/>
          <w:sz w:val="26"/>
          <w:szCs w:val="26"/>
        </w:rPr>
      </w:pPr>
      <w:r>
        <w:rPr>
          <w:rFonts w:ascii="Arial" w:hAnsi="Arial" w:cs="Arial"/>
          <w:sz w:val="26"/>
          <w:szCs w:val="26"/>
        </w:rPr>
        <w:t>Work</w:t>
      </w:r>
      <w:r w:rsidRPr="00943BA1">
        <w:rPr>
          <w:rFonts w:ascii="Arial" w:hAnsi="Arial" w:cs="Arial"/>
          <w:sz w:val="26"/>
          <w:szCs w:val="26"/>
        </w:rPr>
        <w:t xml:space="preserve"> collaboratively with other Board standing committees</w:t>
      </w:r>
    </w:p>
    <w:p w14:paraId="02F37455" w14:textId="77777777" w:rsidR="00737D98" w:rsidRPr="00C15F03" w:rsidRDefault="00737D98" w:rsidP="00706090">
      <w:pPr>
        <w:jc w:val="both"/>
        <w:rPr>
          <w:rFonts w:ascii="Arial" w:hAnsi="Arial" w:cs="Arial"/>
          <w:sz w:val="26"/>
        </w:rPr>
      </w:pPr>
    </w:p>
    <w:p w14:paraId="29D6550A" w14:textId="77777777" w:rsidR="005C0110" w:rsidRPr="00DD7728" w:rsidRDefault="005C0110" w:rsidP="00D15B5C">
      <w:pPr>
        <w:numPr>
          <w:ilvl w:val="1"/>
          <w:numId w:val="31"/>
        </w:numPr>
        <w:jc w:val="both"/>
        <w:rPr>
          <w:rFonts w:ascii="Arial" w:hAnsi="Arial" w:cs="Arial"/>
          <w:sz w:val="26"/>
        </w:rPr>
      </w:pPr>
      <w:r w:rsidRPr="00DD7728">
        <w:rPr>
          <w:rFonts w:ascii="Arial" w:hAnsi="Arial" w:cs="Arial"/>
          <w:sz w:val="26"/>
          <w:szCs w:val="26"/>
        </w:rPr>
        <w:t>All Other Decisions</w:t>
      </w:r>
    </w:p>
    <w:p w14:paraId="1E892605" w14:textId="77777777" w:rsidR="005C0110" w:rsidRPr="00DD7728" w:rsidRDefault="005C0110" w:rsidP="005C0110">
      <w:pPr>
        <w:jc w:val="both"/>
        <w:rPr>
          <w:rFonts w:ascii="Arial" w:hAnsi="Arial" w:cs="Arial"/>
          <w:sz w:val="26"/>
        </w:rPr>
      </w:pPr>
    </w:p>
    <w:p w14:paraId="0E8448F0" w14:textId="77777777" w:rsidR="005C0110" w:rsidRPr="00DD7728" w:rsidRDefault="005C0110" w:rsidP="005C0110">
      <w:pPr>
        <w:jc w:val="both"/>
        <w:rPr>
          <w:rFonts w:ascii="Arial" w:hAnsi="Arial" w:cs="Arial"/>
          <w:sz w:val="26"/>
        </w:rPr>
      </w:pPr>
      <w:r w:rsidRPr="00DD7728">
        <w:rPr>
          <w:rFonts w:ascii="Arial" w:hAnsi="Arial" w:cs="Arial"/>
          <w:sz w:val="26"/>
        </w:rPr>
        <w:t>All decisions, other than those included in paragraphs mentioned above, are delegated by the Board to officers of the Board through the Chief Executive as detailed in Appendix 1.</w:t>
      </w:r>
    </w:p>
    <w:p w14:paraId="03EEDEBB" w14:textId="77777777" w:rsidR="005C0110" w:rsidRPr="00DD7728" w:rsidRDefault="005C0110" w:rsidP="005C0110">
      <w:pPr>
        <w:jc w:val="both"/>
        <w:rPr>
          <w:rFonts w:ascii="Arial" w:hAnsi="Arial" w:cs="Arial"/>
          <w:sz w:val="26"/>
        </w:rPr>
      </w:pPr>
    </w:p>
    <w:p w14:paraId="7DE3609B" w14:textId="77777777" w:rsidR="005C0110" w:rsidRDefault="005C0110" w:rsidP="005C0110">
      <w:pPr>
        <w:jc w:val="both"/>
        <w:rPr>
          <w:rFonts w:ascii="Arial" w:hAnsi="Arial" w:cs="Arial"/>
          <w:sz w:val="26"/>
        </w:rPr>
      </w:pPr>
      <w:r w:rsidRPr="00DD7728">
        <w:rPr>
          <w:rFonts w:ascii="Arial" w:hAnsi="Arial" w:cs="Arial"/>
          <w:sz w:val="26"/>
        </w:rPr>
        <w:t>Authorisation limits related to the scheme of delegation and, where indicated, details of the officers who have been delegated responsibility are included within the Standing Financial Instructions.</w:t>
      </w:r>
    </w:p>
    <w:p w14:paraId="16FE0EC0" w14:textId="77777777" w:rsidR="00A73693" w:rsidRPr="00737D98" w:rsidRDefault="00C15F03" w:rsidP="002C5A81">
      <w:pPr>
        <w:pStyle w:val="Heading10"/>
      </w:pPr>
      <w:r>
        <w:br w:type="column"/>
      </w:r>
      <w:bookmarkStart w:id="33" w:name="_Toc283286758"/>
      <w:bookmarkStart w:id="34" w:name="_GoBack"/>
      <w:bookmarkEnd w:id="34"/>
      <w:r w:rsidR="008B73C5" w:rsidRPr="00737D98">
        <w:lastRenderedPageBreak/>
        <w:t>1</w:t>
      </w:r>
      <w:r w:rsidR="00A44BA7" w:rsidRPr="00737D98">
        <w:t>8</w:t>
      </w:r>
      <w:r w:rsidR="008B73C5" w:rsidRPr="00737D98">
        <w:t xml:space="preserve">. </w:t>
      </w:r>
      <w:r w:rsidR="00A73693" w:rsidRPr="000A6AA4">
        <w:t>ENDOWMENT FUNDS</w:t>
      </w:r>
      <w:r w:rsidR="003C37E4" w:rsidRPr="000A6AA4">
        <w:t xml:space="preserve"> AND GENERAL NURSING COUNCIL (GNC) FUND</w:t>
      </w:r>
      <w:bookmarkEnd w:id="33"/>
    </w:p>
    <w:p w14:paraId="2B8899B8" w14:textId="39391725" w:rsidR="00A73693" w:rsidRDefault="00A73693" w:rsidP="00A73693">
      <w:pPr>
        <w:pStyle w:val="BodyText"/>
        <w:jc w:val="both"/>
        <w:rPr>
          <w:rFonts w:ascii="Arial" w:hAnsi="Arial" w:cs="Arial"/>
        </w:rPr>
      </w:pPr>
    </w:p>
    <w:p w14:paraId="5E39AD79" w14:textId="77777777" w:rsidR="006425CF" w:rsidRPr="00F94821" w:rsidRDefault="006425CF" w:rsidP="00A73693">
      <w:pPr>
        <w:pStyle w:val="BodyText"/>
        <w:jc w:val="both"/>
        <w:rPr>
          <w:rFonts w:ascii="Arial" w:hAnsi="Arial" w:cs="Arial"/>
        </w:rPr>
      </w:pPr>
    </w:p>
    <w:p w14:paraId="327DE3A3"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The foregoing sections of these Standing Financial Instructions shall also apply equally to </w:t>
      </w:r>
      <w:r w:rsidR="005F63CC" w:rsidRPr="005E0F89">
        <w:rPr>
          <w:rFonts w:ascii="Arial" w:hAnsi="Arial" w:cs="Arial"/>
          <w:szCs w:val="26"/>
        </w:rPr>
        <w:t>the</w:t>
      </w:r>
      <w:r w:rsidR="00206B71" w:rsidRPr="005E0F89">
        <w:rPr>
          <w:rFonts w:ascii="Arial" w:hAnsi="Arial" w:cs="Arial"/>
          <w:szCs w:val="26"/>
        </w:rPr>
        <w:t xml:space="preserve"> GNC fund and the</w:t>
      </w:r>
      <w:r w:rsidR="005F63CC" w:rsidRPr="005E0F89">
        <w:rPr>
          <w:rFonts w:ascii="Arial" w:hAnsi="Arial" w:cs="Arial"/>
          <w:szCs w:val="26"/>
        </w:rPr>
        <w:t xml:space="preserve"> </w:t>
      </w:r>
      <w:r w:rsidRPr="005E0F89">
        <w:rPr>
          <w:rFonts w:ascii="Arial" w:hAnsi="Arial" w:cs="Arial"/>
          <w:szCs w:val="26"/>
        </w:rPr>
        <w:t>Endowment funds of the NES’s Post Graduate Centres, except that expenditure from Endowment Funds shall be restricted to the purposes of the appropriate Fund and made only with the approval of the respective Trustees.</w:t>
      </w:r>
    </w:p>
    <w:p w14:paraId="2292BC1C" w14:textId="77777777" w:rsidR="00A73693" w:rsidRPr="005E0F89" w:rsidRDefault="00A73693" w:rsidP="00A73693">
      <w:pPr>
        <w:pStyle w:val="BodyText"/>
        <w:jc w:val="both"/>
        <w:rPr>
          <w:rFonts w:ascii="Arial" w:hAnsi="Arial" w:cs="Arial"/>
          <w:szCs w:val="26"/>
        </w:rPr>
      </w:pPr>
    </w:p>
    <w:p w14:paraId="7247341E" w14:textId="77777777" w:rsidR="005F63CC"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All Members of NES appointed by Sco</w:t>
      </w:r>
      <w:r w:rsidR="003C37E4" w:rsidRPr="005E0F89">
        <w:rPr>
          <w:rFonts w:ascii="Arial" w:hAnsi="Arial" w:cs="Arial"/>
          <w:szCs w:val="26"/>
        </w:rPr>
        <w:t>ttish Ministers, are “ex offici</w:t>
      </w:r>
      <w:r w:rsidR="00895E94" w:rsidRPr="005E0F89">
        <w:rPr>
          <w:rFonts w:ascii="Arial" w:hAnsi="Arial" w:cs="Arial"/>
          <w:szCs w:val="26"/>
        </w:rPr>
        <w:t>i</w:t>
      </w:r>
      <w:r w:rsidRPr="005E0F89">
        <w:rPr>
          <w:rFonts w:ascii="Arial" w:hAnsi="Arial" w:cs="Arial"/>
          <w:szCs w:val="26"/>
        </w:rPr>
        <w:t xml:space="preserve">s” Trustees of the Endowment Funds. </w:t>
      </w:r>
      <w:r w:rsidR="005F63CC" w:rsidRPr="005E0F89">
        <w:rPr>
          <w:rFonts w:ascii="Arial" w:hAnsi="Arial" w:cs="Arial"/>
          <w:szCs w:val="26"/>
        </w:rPr>
        <w:t xml:space="preserve">The NES Board </w:t>
      </w:r>
      <w:r w:rsidR="00206B71" w:rsidRPr="005E0F89">
        <w:rPr>
          <w:rFonts w:ascii="Arial" w:hAnsi="Arial" w:cs="Arial"/>
          <w:szCs w:val="26"/>
        </w:rPr>
        <w:t>is responsible for the appointment of the</w:t>
      </w:r>
      <w:r w:rsidR="005F63CC" w:rsidRPr="005E0F89">
        <w:rPr>
          <w:rFonts w:ascii="Arial" w:hAnsi="Arial" w:cs="Arial"/>
          <w:szCs w:val="26"/>
        </w:rPr>
        <w:t xml:space="preserve"> Trustees of the GNC Fund</w:t>
      </w:r>
      <w:r w:rsidR="00206B71" w:rsidRPr="005E0F89">
        <w:rPr>
          <w:rFonts w:ascii="Arial" w:hAnsi="Arial" w:cs="Arial"/>
          <w:szCs w:val="26"/>
        </w:rPr>
        <w:t xml:space="preserve">. </w:t>
      </w:r>
    </w:p>
    <w:p w14:paraId="30A75AB6" w14:textId="77777777" w:rsidR="00895E94" w:rsidRPr="005E0F89" w:rsidRDefault="00895E94" w:rsidP="00895E94">
      <w:pPr>
        <w:pStyle w:val="BodyText"/>
        <w:jc w:val="both"/>
        <w:rPr>
          <w:rFonts w:ascii="Arial" w:hAnsi="Arial" w:cs="Arial"/>
          <w:szCs w:val="26"/>
        </w:rPr>
      </w:pPr>
    </w:p>
    <w:p w14:paraId="1F4FBCAE" w14:textId="77777777" w:rsidR="00A73693" w:rsidRPr="005E0F89" w:rsidRDefault="005F63CC" w:rsidP="005F63CC">
      <w:pPr>
        <w:pStyle w:val="BodyText"/>
        <w:jc w:val="both"/>
        <w:rPr>
          <w:rFonts w:ascii="Arial" w:hAnsi="Arial" w:cs="Arial"/>
          <w:szCs w:val="26"/>
        </w:rPr>
      </w:pPr>
      <w:r w:rsidRPr="005E0F89">
        <w:rPr>
          <w:rFonts w:ascii="Arial" w:hAnsi="Arial" w:cs="Arial"/>
          <w:szCs w:val="26"/>
        </w:rPr>
        <w:tab/>
      </w:r>
      <w:r w:rsidR="00A73693" w:rsidRPr="005E0F89">
        <w:rPr>
          <w:rFonts w:ascii="Arial" w:hAnsi="Arial" w:cs="Arial"/>
          <w:szCs w:val="26"/>
        </w:rPr>
        <w:t>The Trustees have specific responsibilities:</w:t>
      </w:r>
    </w:p>
    <w:p w14:paraId="51061A67" w14:textId="77777777" w:rsidR="00A73693" w:rsidRPr="005E0F89" w:rsidRDefault="00A73693" w:rsidP="00A73693">
      <w:pPr>
        <w:pStyle w:val="BodyText"/>
        <w:jc w:val="both"/>
        <w:rPr>
          <w:rFonts w:ascii="Arial" w:hAnsi="Arial" w:cs="Arial"/>
          <w:szCs w:val="26"/>
        </w:rPr>
      </w:pPr>
    </w:p>
    <w:p w14:paraId="722FCE49" w14:textId="77777777" w:rsidR="00A73693" w:rsidRPr="005E0F89" w:rsidRDefault="00A73693" w:rsidP="00D15B5C">
      <w:pPr>
        <w:pStyle w:val="BodyText"/>
        <w:numPr>
          <w:ilvl w:val="0"/>
          <w:numId w:val="36"/>
        </w:numPr>
        <w:tabs>
          <w:tab w:val="clear" w:pos="360"/>
          <w:tab w:val="num" w:pos="1080"/>
        </w:tabs>
        <w:ind w:left="1080"/>
        <w:jc w:val="both"/>
        <w:rPr>
          <w:rFonts w:ascii="Arial" w:hAnsi="Arial" w:cs="Arial"/>
          <w:szCs w:val="26"/>
        </w:rPr>
      </w:pPr>
      <w:r w:rsidRPr="005E0F89">
        <w:rPr>
          <w:rFonts w:ascii="Arial" w:hAnsi="Arial" w:cs="Arial"/>
          <w:szCs w:val="26"/>
        </w:rPr>
        <w:t>Acting together and individually with all other trustees;</w:t>
      </w:r>
    </w:p>
    <w:p w14:paraId="2F09C3CD" w14:textId="77777777" w:rsidR="00A73693" w:rsidRPr="005E0F89" w:rsidRDefault="00A73693" w:rsidP="00D15B5C">
      <w:pPr>
        <w:pStyle w:val="BodyText"/>
        <w:numPr>
          <w:ilvl w:val="0"/>
          <w:numId w:val="36"/>
        </w:numPr>
        <w:tabs>
          <w:tab w:val="clear" w:pos="360"/>
          <w:tab w:val="num" w:pos="1080"/>
        </w:tabs>
        <w:ind w:left="1080"/>
        <w:jc w:val="both"/>
        <w:rPr>
          <w:rFonts w:ascii="Arial" w:hAnsi="Arial" w:cs="Arial"/>
          <w:szCs w:val="26"/>
        </w:rPr>
      </w:pPr>
      <w:r w:rsidRPr="005E0F89">
        <w:rPr>
          <w:rFonts w:ascii="Arial" w:hAnsi="Arial" w:cs="Arial"/>
          <w:szCs w:val="26"/>
        </w:rPr>
        <w:t>Control cannot be delegated to staff or fund holders;</w:t>
      </w:r>
    </w:p>
    <w:p w14:paraId="24A95DED" w14:textId="77777777" w:rsidR="00A73693" w:rsidRPr="005E0F89" w:rsidRDefault="00A73693" w:rsidP="00D15B5C">
      <w:pPr>
        <w:pStyle w:val="BodyText"/>
        <w:numPr>
          <w:ilvl w:val="0"/>
          <w:numId w:val="36"/>
        </w:numPr>
        <w:tabs>
          <w:tab w:val="clear" w:pos="360"/>
          <w:tab w:val="num" w:pos="1080"/>
        </w:tabs>
        <w:ind w:left="1080"/>
        <w:jc w:val="both"/>
        <w:rPr>
          <w:rFonts w:ascii="Arial" w:hAnsi="Arial" w:cs="Arial"/>
          <w:szCs w:val="26"/>
        </w:rPr>
      </w:pPr>
      <w:r w:rsidRPr="005E0F89">
        <w:rPr>
          <w:rFonts w:ascii="Arial" w:hAnsi="Arial" w:cs="Arial"/>
          <w:szCs w:val="26"/>
        </w:rPr>
        <w:t>Must have an understanding of ideals and purposes of the Endowment Fund;</w:t>
      </w:r>
    </w:p>
    <w:p w14:paraId="10850765" w14:textId="77777777" w:rsidR="00A73693" w:rsidRPr="005E0F89" w:rsidRDefault="00A73693" w:rsidP="00D15B5C">
      <w:pPr>
        <w:pStyle w:val="BodyText"/>
        <w:numPr>
          <w:ilvl w:val="0"/>
          <w:numId w:val="36"/>
        </w:numPr>
        <w:tabs>
          <w:tab w:val="clear" w:pos="360"/>
          <w:tab w:val="num" w:pos="1080"/>
        </w:tabs>
        <w:ind w:left="1080"/>
        <w:jc w:val="both"/>
        <w:rPr>
          <w:rFonts w:ascii="Arial" w:hAnsi="Arial" w:cs="Arial"/>
          <w:szCs w:val="26"/>
        </w:rPr>
      </w:pPr>
      <w:r w:rsidRPr="005E0F89">
        <w:rPr>
          <w:rFonts w:ascii="Arial" w:hAnsi="Arial" w:cs="Arial"/>
          <w:szCs w:val="26"/>
        </w:rPr>
        <w:t>Cannot carry out activities beyond the remit within the appropriate legislation;</w:t>
      </w:r>
    </w:p>
    <w:p w14:paraId="5A796D4E" w14:textId="77777777" w:rsidR="00A73693" w:rsidRPr="005E0F89" w:rsidRDefault="00A73693" w:rsidP="00D15B5C">
      <w:pPr>
        <w:pStyle w:val="BodyText"/>
        <w:numPr>
          <w:ilvl w:val="0"/>
          <w:numId w:val="36"/>
        </w:numPr>
        <w:tabs>
          <w:tab w:val="clear" w:pos="360"/>
          <w:tab w:val="num" w:pos="1080"/>
        </w:tabs>
        <w:ind w:left="1080"/>
        <w:jc w:val="both"/>
        <w:rPr>
          <w:rFonts w:ascii="Arial" w:hAnsi="Arial" w:cs="Arial"/>
          <w:szCs w:val="26"/>
        </w:rPr>
      </w:pPr>
      <w:r w:rsidRPr="005E0F89">
        <w:rPr>
          <w:rFonts w:ascii="Arial" w:hAnsi="Arial" w:cs="Arial"/>
          <w:szCs w:val="26"/>
        </w:rPr>
        <w:t>Money can only be spent for charitable purposes within the remit of the charity or the purposes of a restricted fund;</w:t>
      </w:r>
    </w:p>
    <w:p w14:paraId="7F632B57" w14:textId="77777777" w:rsidR="00A73693" w:rsidRPr="005E0F89" w:rsidRDefault="00206B71" w:rsidP="00D15B5C">
      <w:pPr>
        <w:pStyle w:val="BodyText"/>
        <w:numPr>
          <w:ilvl w:val="0"/>
          <w:numId w:val="36"/>
        </w:numPr>
        <w:tabs>
          <w:tab w:val="clear" w:pos="360"/>
          <w:tab w:val="num" w:pos="1080"/>
        </w:tabs>
        <w:ind w:left="1080"/>
        <w:jc w:val="both"/>
        <w:rPr>
          <w:rFonts w:ascii="Arial" w:hAnsi="Arial" w:cs="Arial"/>
          <w:szCs w:val="26"/>
        </w:rPr>
      </w:pPr>
      <w:r w:rsidRPr="005E0F89">
        <w:rPr>
          <w:rFonts w:ascii="Arial" w:hAnsi="Arial" w:cs="Arial"/>
          <w:szCs w:val="26"/>
        </w:rPr>
        <w:t>Transactions entered</w:t>
      </w:r>
      <w:r w:rsidR="00A73693" w:rsidRPr="005E0F89">
        <w:rPr>
          <w:rFonts w:ascii="Arial" w:hAnsi="Arial" w:cs="Arial"/>
          <w:szCs w:val="26"/>
        </w:rPr>
        <w:t xml:space="preserve"> into by Trustees, which although legal but are outwith the Charity’s objectives and are deemed “ultra vires”, could lead to the trustees being personally liable for any loss incurred by the Endowment Fund</w:t>
      </w:r>
      <w:r w:rsidRPr="005E0F89">
        <w:rPr>
          <w:rFonts w:ascii="Arial" w:hAnsi="Arial" w:cs="Arial"/>
          <w:szCs w:val="26"/>
        </w:rPr>
        <w:t xml:space="preserve"> and the GNC Fund</w:t>
      </w:r>
      <w:r w:rsidR="00A73693" w:rsidRPr="005E0F89">
        <w:rPr>
          <w:rFonts w:ascii="Arial" w:hAnsi="Arial" w:cs="Arial"/>
          <w:szCs w:val="26"/>
        </w:rPr>
        <w:t>.</w:t>
      </w:r>
    </w:p>
    <w:p w14:paraId="1A8298ED" w14:textId="77777777" w:rsidR="00A73693" w:rsidRPr="005E0F89" w:rsidRDefault="00A73693" w:rsidP="00A73693">
      <w:pPr>
        <w:pStyle w:val="BodyText"/>
        <w:jc w:val="both"/>
        <w:rPr>
          <w:rFonts w:ascii="Arial" w:hAnsi="Arial" w:cs="Arial"/>
          <w:szCs w:val="26"/>
        </w:rPr>
      </w:pPr>
    </w:p>
    <w:p w14:paraId="1F317A5E"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Under the Law Reform (Miscellaneous Provisions) (</w:t>
      </w:r>
      <w:smartTag w:uri="urn:schemas-microsoft-com:office:smarttags" w:element="country-region">
        <w:smartTag w:uri="urn:schemas-microsoft-com:office:smarttags" w:element="place">
          <w:r w:rsidRPr="005E0F89">
            <w:rPr>
              <w:rFonts w:ascii="Arial" w:hAnsi="Arial" w:cs="Arial"/>
              <w:szCs w:val="26"/>
            </w:rPr>
            <w:t>Scotland</w:t>
          </w:r>
        </w:smartTag>
      </w:smartTag>
      <w:r w:rsidRPr="005E0F89">
        <w:rPr>
          <w:rFonts w:ascii="Arial" w:hAnsi="Arial" w:cs="Arial"/>
          <w:szCs w:val="26"/>
        </w:rPr>
        <w:t>) Act 1990 the Trustees have a responsibility to:</w:t>
      </w:r>
    </w:p>
    <w:p w14:paraId="48301973" w14:textId="77777777" w:rsidR="00A73693" w:rsidRPr="005E0F89" w:rsidRDefault="00A73693" w:rsidP="00A73693">
      <w:pPr>
        <w:pStyle w:val="BodyText"/>
        <w:jc w:val="both"/>
        <w:rPr>
          <w:rFonts w:ascii="Arial" w:hAnsi="Arial" w:cs="Arial"/>
          <w:szCs w:val="26"/>
        </w:rPr>
      </w:pPr>
    </w:p>
    <w:p w14:paraId="784D3E8B" w14:textId="77777777" w:rsidR="00A73693" w:rsidRPr="005E0F89" w:rsidRDefault="00A73693" w:rsidP="00D15B5C">
      <w:pPr>
        <w:pStyle w:val="BodyText"/>
        <w:numPr>
          <w:ilvl w:val="0"/>
          <w:numId w:val="37"/>
        </w:numPr>
        <w:tabs>
          <w:tab w:val="clear" w:pos="360"/>
          <w:tab w:val="num" w:pos="1080"/>
        </w:tabs>
        <w:ind w:left="1080"/>
        <w:jc w:val="both"/>
        <w:rPr>
          <w:rFonts w:ascii="Arial" w:hAnsi="Arial" w:cs="Arial"/>
          <w:szCs w:val="26"/>
        </w:rPr>
      </w:pPr>
      <w:r w:rsidRPr="005E0F89">
        <w:rPr>
          <w:rFonts w:ascii="Arial" w:hAnsi="Arial" w:cs="Arial"/>
          <w:szCs w:val="26"/>
        </w:rPr>
        <w:t>Provide on request an up to date annual report and set of accounts in a form and content consistent with the requirements of the Act;</w:t>
      </w:r>
    </w:p>
    <w:p w14:paraId="39EDAFD8" w14:textId="77777777" w:rsidR="00A73693" w:rsidRPr="005E0F89" w:rsidRDefault="00A73693" w:rsidP="00D15B5C">
      <w:pPr>
        <w:pStyle w:val="BodyText"/>
        <w:numPr>
          <w:ilvl w:val="0"/>
          <w:numId w:val="37"/>
        </w:numPr>
        <w:tabs>
          <w:tab w:val="clear" w:pos="360"/>
          <w:tab w:val="num" w:pos="1080"/>
        </w:tabs>
        <w:ind w:left="1080"/>
        <w:jc w:val="both"/>
        <w:rPr>
          <w:rFonts w:ascii="Arial" w:hAnsi="Arial" w:cs="Arial"/>
          <w:szCs w:val="26"/>
        </w:rPr>
      </w:pPr>
      <w:r w:rsidRPr="005E0F89">
        <w:rPr>
          <w:rFonts w:ascii="Arial" w:hAnsi="Arial" w:cs="Arial"/>
          <w:szCs w:val="26"/>
        </w:rPr>
        <w:t xml:space="preserve">Control and manage the finances of the </w:t>
      </w:r>
      <w:r w:rsidR="00206B71" w:rsidRPr="005E0F89">
        <w:rPr>
          <w:rFonts w:ascii="Arial" w:hAnsi="Arial" w:cs="Arial"/>
          <w:szCs w:val="26"/>
        </w:rPr>
        <w:t xml:space="preserve">GNC Fund and the </w:t>
      </w:r>
      <w:r w:rsidRPr="005E0F89">
        <w:rPr>
          <w:rFonts w:ascii="Arial" w:hAnsi="Arial" w:cs="Arial"/>
          <w:szCs w:val="26"/>
        </w:rPr>
        <w:t xml:space="preserve">Endowment Fund, ensure proper accounts are kept as required by </w:t>
      </w:r>
      <w:r w:rsidR="00737D98" w:rsidRPr="005E0F89">
        <w:rPr>
          <w:rFonts w:ascii="Arial" w:hAnsi="Arial" w:cs="Arial"/>
          <w:szCs w:val="26"/>
        </w:rPr>
        <w:t xml:space="preserve">the Office of the Scottish Charity Regulator. </w:t>
      </w:r>
    </w:p>
    <w:p w14:paraId="395973D8" w14:textId="77777777" w:rsidR="00A73693" w:rsidRPr="005E0F89" w:rsidRDefault="00A73693" w:rsidP="00D15B5C">
      <w:pPr>
        <w:pStyle w:val="BodyText"/>
        <w:numPr>
          <w:ilvl w:val="0"/>
          <w:numId w:val="37"/>
        </w:numPr>
        <w:tabs>
          <w:tab w:val="clear" w:pos="360"/>
          <w:tab w:val="num" w:pos="1080"/>
        </w:tabs>
        <w:ind w:left="1080"/>
        <w:jc w:val="both"/>
        <w:rPr>
          <w:rFonts w:ascii="Arial" w:hAnsi="Arial" w:cs="Arial"/>
          <w:szCs w:val="26"/>
        </w:rPr>
      </w:pPr>
      <w:r w:rsidRPr="005E0F89">
        <w:rPr>
          <w:rFonts w:ascii="Arial" w:hAnsi="Arial" w:cs="Arial"/>
          <w:szCs w:val="26"/>
        </w:rPr>
        <w:t>Control the investment policy and monitor the performance of the investments within that policy on a regular basis;</w:t>
      </w:r>
    </w:p>
    <w:p w14:paraId="0DA51AA3" w14:textId="77777777" w:rsidR="00A73693" w:rsidRPr="005E0F89" w:rsidRDefault="00A73693" w:rsidP="00D15B5C">
      <w:pPr>
        <w:pStyle w:val="BodyText"/>
        <w:numPr>
          <w:ilvl w:val="0"/>
          <w:numId w:val="37"/>
        </w:numPr>
        <w:tabs>
          <w:tab w:val="clear" w:pos="360"/>
          <w:tab w:val="num" w:pos="1080"/>
        </w:tabs>
        <w:ind w:left="1080"/>
        <w:jc w:val="both"/>
        <w:rPr>
          <w:rFonts w:ascii="Arial" w:hAnsi="Arial" w:cs="Arial"/>
          <w:szCs w:val="26"/>
        </w:rPr>
      </w:pPr>
      <w:r w:rsidRPr="005E0F89">
        <w:rPr>
          <w:rFonts w:ascii="Arial" w:hAnsi="Arial" w:cs="Arial"/>
          <w:szCs w:val="26"/>
        </w:rPr>
        <w:t xml:space="preserve">Prepare an annual statement of accounts comprising an Income and Expenditure Statement, Balance Sheet and Cash Flow Statement, together with additional information by way of notes, all consistent with the requirements laid down </w:t>
      </w:r>
      <w:r w:rsidR="00737D98" w:rsidRPr="005E0F89">
        <w:rPr>
          <w:rFonts w:ascii="Arial" w:hAnsi="Arial" w:cs="Arial"/>
          <w:szCs w:val="26"/>
        </w:rPr>
        <w:t xml:space="preserve">by the Officer of the Scottish Charity Regulator. </w:t>
      </w:r>
    </w:p>
    <w:p w14:paraId="7948F837" w14:textId="77777777" w:rsidR="00A73693" w:rsidRPr="005E0F89" w:rsidRDefault="00A73693" w:rsidP="00D15B5C">
      <w:pPr>
        <w:pStyle w:val="BodyText"/>
        <w:numPr>
          <w:ilvl w:val="0"/>
          <w:numId w:val="37"/>
        </w:numPr>
        <w:tabs>
          <w:tab w:val="clear" w:pos="360"/>
          <w:tab w:val="num" w:pos="1080"/>
        </w:tabs>
        <w:ind w:left="1080"/>
        <w:jc w:val="both"/>
        <w:rPr>
          <w:rFonts w:ascii="Arial" w:hAnsi="Arial" w:cs="Arial"/>
          <w:szCs w:val="26"/>
        </w:rPr>
      </w:pPr>
      <w:r w:rsidRPr="005E0F89">
        <w:rPr>
          <w:rFonts w:ascii="Arial" w:hAnsi="Arial" w:cs="Arial"/>
          <w:szCs w:val="26"/>
        </w:rPr>
        <w:lastRenderedPageBreak/>
        <w:t>The annual statement of accounts must be approved by the Trustees and signed by one of their members on their behalf and as authorised by them;</w:t>
      </w:r>
    </w:p>
    <w:p w14:paraId="7F6741A6" w14:textId="77777777" w:rsidR="00A73693" w:rsidRPr="005E0F89" w:rsidRDefault="00A73693" w:rsidP="00A73693">
      <w:pPr>
        <w:pStyle w:val="BodyText"/>
        <w:jc w:val="both"/>
        <w:rPr>
          <w:rFonts w:ascii="Arial" w:hAnsi="Arial" w:cs="Arial"/>
          <w:szCs w:val="26"/>
        </w:rPr>
      </w:pPr>
    </w:p>
    <w:p w14:paraId="374E7E42"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Trustees of Endowment Funds within NES may appoint an Endowment Advisory Committee to provide advice to Trustees of all funds in the exercise of all their responsibilities.</w:t>
      </w:r>
    </w:p>
    <w:p w14:paraId="594E74AE" w14:textId="77777777" w:rsidR="00A73693" w:rsidRPr="005E0F89" w:rsidRDefault="00A73693" w:rsidP="00A73693">
      <w:pPr>
        <w:pStyle w:val="BodyText"/>
        <w:jc w:val="both"/>
        <w:rPr>
          <w:rFonts w:ascii="Arial" w:hAnsi="Arial" w:cs="Arial"/>
          <w:szCs w:val="26"/>
        </w:rPr>
      </w:pPr>
    </w:p>
    <w:p w14:paraId="31DF14B9"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The </w:t>
      </w:r>
      <w:r w:rsidR="00AC281D">
        <w:rPr>
          <w:rFonts w:ascii="Arial" w:hAnsi="Arial" w:cs="Arial"/>
          <w:szCs w:val="26"/>
        </w:rPr>
        <w:t>Director of Finance</w:t>
      </w:r>
      <w:r w:rsidRPr="005E0F89">
        <w:rPr>
          <w:rFonts w:ascii="Arial" w:hAnsi="Arial" w:cs="Arial"/>
          <w:szCs w:val="26"/>
        </w:rPr>
        <w:t xml:space="preserve"> shall ensure that annual accounts are prepared as soon as possible after the year end and in accordance with the Charities </w:t>
      </w:r>
      <w:r w:rsidR="00206B71" w:rsidRPr="005E0F89">
        <w:rPr>
          <w:rFonts w:ascii="Arial" w:hAnsi="Arial" w:cs="Arial"/>
          <w:szCs w:val="26"/>
        </w:rPr>
        <w:t>and Trustee Investment (Scotland) Act 2005 and the Charities Accounts (Scotland) Regulations 2006</w:t>
      </w:r>
      <w:r w:rsidRPr="005E0F89">
        <w:rPr>
          <w:rFonts w:ascii="Arial" w:hAnsi="Arial" w:cs="Arial"/>
          <w:szCs w:val="26"/>
        </w:rPr>
        <w:t>, and that proper arrangements are made for these to be audit</w:t>
      </w:r>
      <w:r w:rsidR="005D0813" w:rsidRPr="005E0F89">
        <w:rPr>
          <w:rFonts w:ascii="Arial" w:hAnsi="Arial" w:cs="Arial"/>
          <w:szCs w:val="26"/>
        </w:rPr>
        <w:t>ed</w:t>
      </w:r>
      <w:r w:rsidRPr="005E0F89">
        <w:rPr>
          <w:rFonts w:ascii="Arial" w:hAnsi="Arial" w:cs="Arial"/>
          <w:szCs w:val="26"/>
        </w:rPr>
        <w:t xml:space="preserve"> by a separately appointed External Auditor</w:t>
      </w:r>
      <w:r w:rsidR="005D0813" w:rsidRPr="005E0F89">
        <w:rPr>
          <w:rFonts w:ascii="Arial" w:hAnsi="Arial" w:cs="Arial"/>
          <w:szCs w:val="26"/>
        </w:rPr>
        <w:t>, and submitted to the Office of the Scottish Charity Regulator (OSCR)</w:t>
      </w:r>
      <w:r w:rsidRPr="005E0F89">
        <w:rPr>
          <w:rFonts w:ascii="Arial" w:hAnsi="Arial" w:cs="Arial"/>
          <w:szCs w:val="26"/>
        </w:rPr>
        <w:t>.</w:t>
      </w:r>
    </w:p>
    <w:p w14:paraId="562ACB0E" w14:textId="77777777" w:rsidR="00A73693" w:rsidRPr="005E0F89" w:rsidRDefault="00A73693" w:rsidP="00A73693">
      <w:pPr>
        <w:pStyle w:val="BodyText"/>
        <w:jc w:val="both"/>
        <w:rPr>
          <w:rFonts w:ascii="Arial" w:hAnsi="Arial" w:cs="Arial"/>
          <w:szCs w:val="26"/>
        </w:rPr>
      </w:pPr>
    </w:p>
    <w:p w14:paraId="42BCCDB9"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The </w:t>
      </w:r>
      <w:r w:rsidR="00AC281D">
        <w:rPr>
          <w:rFonts w:ascii="Arial" w:hAnsi="Arial" w:cs="Arial"/>
          <w:szCs w:val="26"/>
        </w:rPr>
        <w:t>Director of Finance</w:t>
      </w:r>
      <w:r w:rsidRPr="005E0F89">
        <w:rPr>
          <w:rFonts w:ascii="Arial" w:hAnsi="Arial" w:cs="Arial"/>
          <w:szCs w:val="26"/>
        </w:rPr>
        <w:t xml:space="preserve"> shall maintain such accounts and records as may be necessary to record and protect all transactions and funds of the Trustees as trustees of Endowment Funds</w:t>
      </w:r>
      <w:r w:rsidR="00B46307" w:rsidRPr="005E0F89">
        <w:rPr>
          <w:rFonts w:ascii="Arial" w:hAnsi="Arial" w:cs="Arial"/>
          <w:szCs w:val="26"/>
        </w:rPr>
        <w:t xml:space="preserve"> and the GNC Fund</w:t>
      </w:r>
      <w:r w:rsidRPr="005E0F89">
        <w:rPr>
          <w:rFonts w:ascii="Arial" w:hAnsi="Arial" w:cs="Arial"/>
          <w:szCs w:val="26"/>
        </w:rPr>
        <w:t>, including an Investments Register consistent with the current statutory requirements</w:t>
      </w:r>
      <w:r w:rsidR="005D0813" w:rsidRPr="005E0F89">
        <w:rPr>
          <w:rFonts w:ascii="Arial" w:hAnsi="Arial" w:cs="Arial"/>
          <w:szCs w:val="26"/>
        </w:rPr>
        <w:t xml:space="preserve"> </w:t>
      </w:r>
      <w:r w:rsidRPr="005E0F89">
        <w:rPr>
          <w:rFonts w:ascii="Arial" w:hAnsi="Arial" w:cs="Arial"/>
          <w:szCs w:val="26"/>
        </w:rPr>
        <w:t>(Law Reform (Miscellaneous Provision) (Scotland) Act 1990).</w:t>
      </w:r>
    </w:p>
    <w:p w14:paraId="602D12CA" w14:textId="77777777" w:rsidR="00A73693" w:rsidRPr="005E0F89" w:rsidRDefault="00A73693" w:rsidP="00A73693">
      <w:pPr>
        <w:pStyle w:val="BodyText"/>
        <w:jc w:val="both"/>
        <w:rPr>
          <w:rFonts w:ascii="Arial" w:hAnsi="Arial" w:cs="Arial"/>
          <w:szCs w:val="26"/>
        </w:rPr>
      </w:pPr>
    </w:p>
    <w:p w14:paraId="3C36AE64"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All share and stock certificates and property deeds shall be deposited either with the trustee body’s Bankers or Investment Advisers, or in a safe, or a compartment within a safe, to which only a designated responsible officer will have access.</w:t>
      </w:r>
    </w:p>
    <w:p w14:paraId="18CD1875" w14:textId="77777777" w:rsidR="00A73693" w:rsidRPr="005E0F89" w:rsidRDefault="00A73693" w:rsidP="00A73693">
      <w:pPr>
        <w:pStyle w:val="BodyText"/>
        <w:jc w:val="both"/>
        <w:rPr>
          <w:rFonts w:ascii="Arial" w:hAnsi="Arial" w:cs="Arial"/>
          <w:szCs w:val="26"/>
        </w:rPr>
      </w:pPr>
    </w:p>
    <w:p w14:paraId="0F300A16"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The ownership of all shares and stock certificates, if managed by a commercial concern, shall be periodically verified by the auditors appointed by the Trustees.</w:t>
      </w:r>
    </w:p>
    <w:p w14:paraId="40FFAFB4" w14:textId="77777777" w:rsidR="00A73693" w:rsidRPr="005E0F89" w:rsidRDefault="00A73693" w:rsidP="00A73693">
      <w:pPr>
        <w:pStyle w:val="BodyText"/>
        <w:jc w:val="both"/>
        <w:rPr>
          <w:rFonts w:ascii="Arial" w:hAnsi="Arial" w:cs="Arial"/>
          <w:szCs w:val="26"/>
        </w:rPr>
      </w:pPr>
    </w:p>
    <w:p w14:paraId="2C0471B2"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All gifts, donations and proceeds of fund raising activities which are intended for Endowment Funds </w:t>
      </w:r>
      <w:r w:rsidR="00B46307" w:rsidRPr="005E0F89">
        <w:rPr>
          <w:rFonts w:ascii="Arial" w:hAnsi="Arial" w:cs="Arial"/>
          <w:szCs w:val="26"/>
        </w:rPr>
        <w:t xml:space="preserve">and the GNC Fund </w:t>
      </w:r>
      <w:r w:rsidRPr="005E0F89">
        <w:rPr>
          <w:rFonts w:ascii="Arial" w:hAnsi="Arial" w:cs="Arial"/>
          <w:szCs w:val="26"/>
        </w:rPr>
        <w:t xml:space="preserve">shall be handed immediately to the </w:t>
      </w:r>
      <w:r w:rsidR="00AC281D">
        <w:rPr>
          <w:rFonts w:ascii="Arial" w:hAnsi="Arial" w:cs="Arial"/>
          <w:szCs w:val="26"/>
        </w:rPr>
        <w:t>Director of Finance</w:t>
      </w:r>
      <w:r w:rsidRPr="005E0F89">
        <w:rPr>
          <w:rFonts w:ascii="Arial" w:hAnsi="Arial" w:cs="Arial"/>
          <w:szCs w:val="26"/>
        </w:rPr>
        <w:t xml:space="preserve">, or an officer nominated by </w:t>
      </w:r>
      <w:r w:rsidR="00DD4020" w:rsidRPr="005E0F89">
        <w:rPr>
          <w:rFonts w:ascii="Arial" w:hAnsi="Arial" w:cs="Arial"/>
          <w:szCs w:val="26"/>
        </w:rPr>
        <w:t>him/her</w:t>
      </w:r>
      <w:r w:rsidRPr="005E0F89">
        <w:rPr>
          <w:rFonts w:ascii="Arial" w:hAnsi="Arial" w:cs="Arial"/>
          <w:szCs w:val="26"/>
        </w:rPr>
        <w:t xml:space="preserve"> for the purpose, to be banked directly into the appropriate Endowment Fund</w:t>
      </w:r>
      <w:r w:rsidR="00B46307" w:rsidRPr="005E0F89">
        <w:rPr>
          <w:rFonts w:ascii="Arial" w:hAnsi="Arial" w:cs="Arial"/>
          <w:szCs w:val="26"/>
        </w:rPr>
        <w:t xml:space="preserve"> or the GNC Fund</w:t>
      </w:r>
      <w:r w:rsidRPr="005E0F89">
        <w:rPr>
          <w:rFonts w:ascii="Arial" w:hAnsi="Arial" w:cs="Arial"/>
          <w:szCs w:val="26"/>
        </w:rPr>
        <w:t>, subject to the local use of smaller amounts as agreed from time to time.</w:t>
      </w:r>
    </w:p>
    <w:p w14:paraId="418A8352" w14:textId="77777777" w:rsidR="00A73693" w:rsidRPr="005E0F89" w:rsidRDefault="00A73693" w:rsidP="00A73693">
      <w:pPr>
        <w:pStyle w:val="BodyText"/>
        <w:jc w:val="both"/>
        <w:rPr>
          <w:rFonts w:ascii="Arial" w:hAnsi="Arial" w:cs="Arial"/>
          <w:szCs w:val="26"/>
        </w:rPr>
      </w:pPr>
    </w:p>
    <w:p w14:paraId="79DCA977"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All gifts accepted shall be received and held in the name of appropriate Trustees and administered in accordance with the Trustees’ policy, subject to the terms of specific Funds.  As Trustees may accept gifts for specific and non-specific purposes relating to the health service, officers shall, in cases of doubt or where there are material revenue expenditure consequences, consult the </w:t>
      </w:r>
      <w:r w:rsidR="00AC281D">
        <w:rPr>
          <w:rFonts w:ascii="Arial" w:hAnsi="Arial" w:cs="Arial"/>
          <w:szCs w:val="26"/>
        </w:rPr>
        <w:t>Director of Finance</w:t>
      </w:r>
      <w:r w:rsidRPr="005E0F89">
        <w:rPr>
          <w:rFonts w:ascii="Arial" w:hAnsi="Arial" w:cs="Arial"/>
          <w:szCs w:val="26"/>
        </w:rPr>
        <w:t xml:space="preserve"> before accepting any gifts.</w:t>
      </w:r>
    </w:p>
    <w:p w14:paraId="215E41C7" w14:textId="77777777" w:rsidR="00A73693" w:rsidRPr="005E0F89" w:rsidRDefault="00A73693" w:rsidP="00A73693">
      <w:pPr>
        <w:pStyle w:val="BodyText"/>
        <w:jc w:val="both"/>
        <w:rPr>
          <w:rFonts w:ascii="Arial" w:hAnsi="Arial" w:cs="Arial"/>
          <w:szCs w:val="26"/>
        </w:rPr>
      </w:pPr>
    </w:p>
    <w:p w14:paraId="380E3966"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The </w:t>
      </w:r>
      <w:r w:rsidR="00AC281D">
        <w:rPr>
          <w:rFonts w:ascii="Arial" w:hAnsi="Arial" w:cs="Arial"/>
          <w:szCs w:val="26"/>
        </w:rPr>
        <w:t>Director of Finance</w:t>
      </w:r>
      <w:r w:rsidRPr="005E0F89">
        <w:rPr>
          <w:rFonts w:ascii="Arial" w:hAnsi="Arial" w:cs="Arial"/>
          <w:szCs w:val="26"/>
        </w:rPr>
        <w:t xml:space="preserve"> shall be required to advise the appropriate Trustees on the financial implications of any proposal for fund raising activities which NES may initiate, sponsor or approve under the guidance contained in Circular No </w:t>
      </w:r>
      <w:r w:rsidR="00B46307" w:rsidRPr="005E0F89">
        <w:rPr>
          <w:rFonts w:ascii="Arial" w:hAnsi="Arial" w:cs="Arial"/>
          <w:szCs w:val="26"/>
        </w:rPr>
        <w:t>MEL(2000)13</w:t>
      </w:r>
      <w:r w:rsidRPr="005E0F89">
        <w:rPr>
          <w:rFonts w:ascii="Arial" w:hAnsi="Arial" w:cs="Arial"/>
          <w:szCs w:val="26"/>
        </w:rPr>
        <w:t>.</w:t>
      </w:r>
    </w:p>
    <w:p w14:paraId="14BCCA2F" w14:textId="77777777" w:rsidR="008D3206" w:rsidRPr="005E0F89" w:rsidRDefault="008D3206" w:rsidP="008D3206">
      <w:pPr>
        <w:pStyle w:val="BodyText"/>
        <w:jc w:val="both"/>
        <w:rPr>
          <w:rFonts w:ascii="Arial" w:hAnsi="Arial" w:cs="Arial"/>
          <w:szCs w:val="26"/>
        </w:rPr>
      </w:pPr>
    </w:p>
    <w:p w14:paraId="29A53588"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The </w:t>
      </w:r>
      <w:r w:rsidR="00AC281D">
        <w:rPr>
          <w:rFonts w:ascii="Arial" w:hAnsi="Arial" w:cs="Arial"/>
          <w:szCs w:val="26"/>
        </w:rPr>
        <w:t>Director of Finance</w:t>
      </w:r>
      <w:r w:rsidRPr="005E0F89">
        <w:rPr>
          <w:rFonts w:ascii="Arial" w:hAnsi="Arial" w:cs="Arial"/>
          <w:szCs w:val="26"/>
        </w:rPr>
        <w:t xml:space="preserve"> shall be kept informed of all enquiries regarding legacies and sha</w:t>
      </w:r>
      <w:r w:rsidR="00B46307" w:rsidRPr="005E0F89">
        <w:rPr>
          <w:rFonts w:ascii="Arial" w:hAnsi="Arial" w:cs="Arial"/>
          <w:szCs w:val="26"/>
        </w:rPr>
        <w:t xml:space="preserve">ll keep an appropriate record. </w:t>
      </w:r>
      <w:r w:rsidRPr="005E0F89">
        <w:rPr>
          <w:rFonts w:ascii="Arial" w:hAnsi="Arial" w:cs="Arial"/>
          <w:szCs w:val="26"/>
        </w:rPr>
        <w:t xml:space="preserve">After the Death of a testator all correspondence concerning a legacy shall be dealt with on behalf of the appropriate Trustees by the </w:t>
      </w:r>
      <w:r w:rsidR="00AC281D">
        <w:rPr>
          <w:rFonts w:ascii="Arial" w:hAnsi="Arial" w:cs="Arial"/>
          <w:szCs w:val="26"/>
        </w:rPr>
        <w:t>Director of Finance</w:t>
      </w:r>
      <w:r w:rsidRPr="005E0F89">
        <w:rPr>
          <w:rFonts w:ascii="Arial" w:hAnsi="Arial" w:cs="Arial"/>
          <w:szCs w:val="26"/>
        </w:rPr>
        <w:t xml:space="preserve"> who alone shall be empowered to give an executor a good discharge.</w:t>
      </w:r>
    </w:p>
    <w:p w14:paraId="42036EAF" w14:textId="77777777" w:rsidR="00A73693" w:rsidRPr="005E0F89" w:rsidRDefault="00A73693" w:rsidP="00A73693">
      <w:pPr>
        <w:pStyle w:val="BodyText"/>
        <w:jc w:val="both"/>
        <w:rPr>
          <w:rFonts w:ascii="Arial" w:hAnsi="Arial" w:cs="Arial"/>
          <w:szCs w:val="26"/>
        </w:rPr>
      </w:pPr>
    </w:p>
    <w:p w14:paraId="18BA05F8"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Where it becomes necessary for the appropriate Trustees to obtain a grant of probate, or make an application for Confirmation of Executor, in order to obtain a legacy due to the Trustees under the terms of a will, the </w:t>
      </w:r>
      <w:r w:rsidR="00AC281D">
        <w:rPr>
          <w:rFonts w:ascii="Arial" w:hAnsi="Arial" w:cs="Arial"/>
          <w:szCs w:val="26"/>
        </w:rPr>
        <w:t>Director of Finance</w:t>
      </w:r>
      <w:r w:rsidRPr="005E0F89">
        <w:rPr>
          <w:rFonts w:ascii="Arial" w:hAnsi="Arial" w:cs="Arial"/>
          <w:szCs w:val="26"/>
        </w:rPr>
        <w:t xml:space="preserve"> who alone shall be empowered to give an executor a good discharge.</w:t>
      </w:r>
    </w:p>
    <w:p w14:paraId="3383BF21" w14:textId="77777777" w:rsidR="00A73693" w:rsidRPr="005E0F89" w:rsidRDefault="00A73693" w:rsidP="00A73693">
      <w:pPr>
        <w:pStyle w:val="BodyText"/>
        <w:jc w:val="both"/>
        <w:rPr>
          <w:rFonts w:ascii="Arial" w:hAnsi="Arial" w:cs="Arial"/>
          <w:szCs w:val="26"/>
        </w:rPr>
      </w:pPr>
    </w:p>
    <w:p w14:paraId="60482C21"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Where it becomes necessary for the appropriate Trustees to obtain a grant of probate, or to make an application for Conformation of Executor, in order to obtain a legacy due to the Trustees under the terms of a will, the </w:t>
      </w:r>
      <w:r w:rsidR="00AC281D">
        <w:rPr>
          <w:rFonts w:ascii="Arial" w:hAnsi="Arial" w:cs="Arial"/>
          <w:szCs w:val="26"/>
        </w:rPr>
        <w:t>Director of Finance</w:t>
      </w:r>
      <w:r w:rsidRPr="005E0F89">
        <w:rPr>
          <w:rFonts w:ascii="Arial" w:hAnsi="Arial" w:cs="Arial"/>
          <w:szCs w:val="26"/>
        </w:rPr>
        <w:t xml:space="preserve"> shall be the Trustee’s nominee for the purpose.</w:t>
      </w:r>
    </w:p>
    <w:p w14:paraId="4BD1D158" w14:textId="77777777" w:rsidR="00A73693" w:rsidRPr="005E0F89" w:rsidRDefault="00A73693" w:rsidP="00A73693">
      <w:pPr>
        <w:pStyle w:val="BodyText"/>
        <w:jc w:val="both"/>
        <w:rPr>
          <w:rFonts w:ascii="Arial" w:hAnsi="Arial" w:cs="Arial"/>
          <w:szCs w:val="26"/>
        </w:rPr>
      </w:pPr>
    </w:p>
    <w:p w14:paraId="4B58F143" w14:textId="77777777" w:rsidR="00A73693" w:rsidRPr="005E0F89" w:rsidRDefault="00A73693" w:rsidP="00D15B5C">
      <w:pPr>
        <w:pStyle w:val="BodyText"/>
        <w:numPr>
          <w:ilvl w:val="1"/>
          <w:numId w:val="54"/>
        </w:numPr>
        <w:jc w:val="both"/>
        <w:rPr>
          <w:rFonts w:ascii="Arial" w:hAnsi="Arial" w:cs="Arial"/>
          <w:szCs w:val="26"/>
        </w:rPr>
      </w:pPr>
      <w:r w:rsidRPr="005E0F89">
        <w:rPr>
          <w:rFonts w:ascii="Arial" w:hAnsi="Arial" w:cs="Arial"/>
          <w:szCs w:val="26"/>
        </w:rPr>
        <w:t xml:space="preserve">Endowment Funds </w:t>
      </w:r>
      <w:r w:rsidR="00B46307" w:rsidRPr="005E0F89">
        <w:rPr>
          <w:rFonts w:ascii="Arial" w:hAnsi="Arial" w:cs="Arial"/>
          <w:szCs w:val="26"/>
        </w:rPr>
        <w:t xml:space="preserve">and the GNC Fund </w:t>
      </w:r>
      <w:r w:rsidRPr="005E0F89">
        <w:rPr>
          <w:rFonts w:ascii="Arial" w:hAnsi="Arial" w:cs="Arial"/>
          <w:szCs w:val="26"/>
        </w:rPr>
        <w:t>shall be invested subject to the following considerations subject to statutory requirements:</w:t>
      </w:r>
    </w:p>
    <w:p w14:paraId="2E2C7E71" w14:textId="77777777" w:rsidR="00A73693" w:rsidRPr="005E0F89" w:rsidRDefault="00A73693" w:rsidP="00A73693">
      <w:pPr>
        <w:pStyle w:val="BodyText"/>
        <w:jc w:val="both"/>
        <w:rPr>
          <w:rFonts w:ascii="Arial" w:hAnsi="Arial" w:cs="Arial"/>
          <w:szCs w:val="26"/>
        </w:rPr>
      </w:pPr>
    </w:p>
    <w:p w14:paraId="7BFB8C7D" w14:textId="77777777" w:rsidR="00A73693" w:rsidRPr="005E0F89" w:rsidRDefault="00A73693" w:rsidP="00D15B5C">
      <w:pPr>
        <w:pStyle w:val="BodyText"/>
        <w:numPr>
          <w:ilvl w:val="0"/>
          <w:numId w:val="38"/>
        </w:numPr>
        <w:tabs>
          <w:tab w:val="clear" w:pos="360"/>
          <w:tab w:val="num" w:pos="1080"/>
        </w:tabs>
        <w:ind w:left="1080"/>
        <w:jc w:val="both"/>
        <w:rPr>
          <w:rFonts w:ascii="Arial" w:hAnsi="Arial" w:cs="Arial"/>
          <w:szCs w:val="26"/>
        </w:rPr>
      </w:pPr>
      <w:r w:rsidRPr="005E0F89">
        <w:rPr>
          <w:rFonts w:ascii="Arial" w:hAnsi="Arial" w:cs="Arial"/>
          <w:szCs w:val="26"/>
        </w:rPr>
        <w:t>The policy regarding the treatment of accumulated balances;</w:t>
      </w:r>
    </w:p>
    <w:p w14:paraId="7C4996A3" w14:textId="77777777" w:rsidR="00A73693" w:rsidRPr="005E0F89" w:rsidRDefault="00A73693" w:rsidP="00D15B5C">
      <w:pPr>
        <w:pStyle w:val="BodyText"/>
        <w:numPr>
          <w:ilvl w:val="0"/>
          <w:numId w:val="38"/>
        </w:numPr>
        <w:tabs>
          <w:tab w:val="clear" w:pos="360"/>
          <w:tab w:val="num" w:pos="1080"/>
        </w:tabs>
        <w:ind w:left="1080"/>
        <w:jc w:val="both"/>
        <w:rPr>
          <w:rFonts w:ascii="Arial" w:hAnsi="Arial" w:cs="Arial"/>
          <w:szCs w:val="26"/>
        </w:rPr>
      </w:pPr>
      <w:r w:rsidRPr="005E0F89">
        <w:rPr>
          <w:rFonts w:ascii="Arial" w:hAnsi="Arial" w:cs="Arial"/>
          <w:szCs w:val="26"/>
        </w:rPr>
        <w:t xml:space="preserve">Division of funds between narrow and wide range investments as defined in the Trustees Investment Act 1961 (amended 1995); and </w:t>
      </w:r>
    </w:p>
    <w:p w14:paraId="2E24D58A" w14:textId="77777777" w:rsidR="00A73693" w:rsidRPr="005E0F89" w:rsidRDefault="00A73693" w:rsidP="00D15B5C">
      <w:pPr>
        <w:pStyle w:val="BodyText"/>
        <w:numPr>
          <w:ilvl w:val="0"/>
          <w:numId w:val="38"/>
        </w:numPr>
        <w:tabs>
          <w:tab w:val="clear" w:pos="360"/>
          <w:tab w:val="num" w:pos="1080"/>
        </w:tabs>
        <w:ind w:left="1080"/>
        <w:jc w:val="both"/>
        <w:rPr>
          <w:rFonts w:ascii="Arial" w:hAnsi="Arial" w:cs="Arial"/>
          <w:szCs w:val="26"/>
        </w:rPr>
      </w:pPr>
      <w:r w:rsidRPr="005E0F89">
        <w:rPr>
          <w:rFonts w:ascii="Arial" w:hAnsi="Arial" w:cs="Arial"/>
          <w:szCs w:val="26"/>
        </w:rPr>
        <w:t xml:space="preserve">Agreements of the Trustees after considering any advice received from the Trustees Investment managers. </w:t>
      </w:r>
    </w:p>
    <w:p w14:paraId="5620DF61" w14:textId="77777777" w:rsidR="00A73693" w:rsidRPr="005E0F89" w:rsidRDefault="00A73693" w:rsidP="00A73693">
      <w:pPr>
        <w:pStyle w:val="BodyText"/>
        <w:ind w:left="720"/>
        <w:jc w:val="both"/>
        <w:rPr>
          <w:rFonts w:ascii="Arial" w:hAnsi="Arial" w:cs="Arial"/>
          <w:szCs w:val="26"/>
        </w:rPr>
      </w:pPr>
    </w:p>
    <w:p w14:paraId="46267AAF" w14:textId="77777777" w:rsidR="00A73693" w:rsidRPr="00DD7728" w:rsidRDefault="00A73693" w:rsidP="005C0110">
      <w:pPr>
        <w:jc w:val="both"/>
        <w:rPr>
          <w:rFonts w:ascii="Arial" w:hAnsi="Arial" w:cs="Arial"/>
          <w:sz w:val="26"/>
        </w:rPr>
      </w:pPr>
    </w:p>
    <w:p w14:paraId="4D3D5B5F" w14:textId="77777777" w:rsidR="00C15F03" w:rsidRDefault="00C15F03" w:rsidP="00DD1D67">
      <w:pPr>
        <w:jc w:val="center"/>
        <w:rPr>
          <w:rFonts w:ascii="Arial" w:hAnsi="Arial" w:cs="Arial"/>
          <w:b/>
          <w:sz w:val="26"/>
        </w:rPr>
        <w:sectPr w:rsidR="00C15F03" w:rsidSect="0091500D">
          <w:headerReference w:type="default" r:id="rId18"/>
          <w:footerReference w:type="default" r:id="rId19"/>
          <w:pgSz w:w="11909" w:h="16834" w:code="9"/>
          <w:pgMar w:top="1440" w:right="1440" w:bottom="1440" w:left="1440" w:header="1009" w:footer="1009" w:gutter="0"/>
          <w:paperSrc w:first="15" w:other="15"/>
          <w:pgNumType w:start="3"/>
          <w:cols w:space="720"/>
        </w:sectPr>
      </w:pPr>
    </w:p>
    <w:p w14:paraId="45E73682" w14:textId="77777777" w:rsidR="00DD1D67" w:rsidRDefault="005C0110" w:rsidP="00DD1D67">
      <w:pPr>
        <w:jc w:val="center"/>
        <w:rPr>
          <w:rFonts w:ascii="Arial" w:hAnsi="Arial" w:cs="Arial"/>
          <w:b/>
          <w:sz w:val="26"/>
        </w:rPr>
      </w:pPr>
      <w:r w:rsidRPr="00DD7728">
        <w:rPr>
          <w:rFonts w:ascii="Arial" w:hAnsi="Arial" w:cs="Arial"/>
          <w:b/>
          <w:sz w:val="26"/>
        </w:rPr>
        <w:lastRenderedPageBreak/>
        <w:t>APPENDIX 1</w:t>
      </w:r>
    </w:p>
    <w:p w14:paraId="522301C0" w14:textId="77777777" w:rsidR="005C0110" w:rsidRDefault="00DD1D67" w:rsidP="00DD1D67">
      <w:pPr>
        <w:jc w:val="center"/>
        <w:rPr>
          <w:rFonts w:ascii="Arial" w:hAnsi="Arial" w:cs="Arial"/>
          <w:b/>
          <w:sz w:val="26"/>
        </w:rPr>
      </w:pPr>
      <w:r>
        <w:rPr>
          <w:rFonts w:ascii="Arial" w:hAnsi="Arial" w:cs="Arial"/>
          <w:b/>
          <w:sz w:val="26"/>
        </w:rPr>
        <w:t>Scheme of Delegation</w:t>
      </w:r>
    </w:p>
    <w:p w14:paraId="24070B80" w14:textId="77777777" w:rsidR="002C5873" w:rsidRPr="00DD1D67" w:rsidRDefault="002C5873" w:rsidP="003B317F">
      <w:pPr>
        <w:jc w:val="right"/>
        <w:rPr>
          <w:rFonts w:ascii="Arial" w:hAnsi="Arial" w:cs="Arial"/>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gridCol w:w="3827"/>
      </w:tblGrid>
      <w:tr w:rsidR="005C0110" w:rsidRPr="00DD7728" w14:paraId="0710B169" w14:textId="77777777">
        <w:trPr>
          <w:tblHeader/>
        </w:trPr>
        <w:tc>
          <w:tcPr>
            <w:tcW w:w="4077" w:type="dxa"/>
          </w:tcPr>
          <w:p w14:paraId="3D5104CB" w14:textId="77777777" w:rsidR="005C0110" w:rsidRPr="00DD7728" w:rsidRDefault="005C0110" w:rsidP="002E4674">
            <w:pPr>
              <w:jc w:val="both"/>
              <w:rPr>
                <w:rFonts w:ascii="Arial" w:hAnsi="Arial" w:cs="Arial"/>
                <w:b/>
                <w:sz w:val="26"/>
              </w:rPr>
            </w:pPr>
            <w:r w:rsidRPr="00DD7728">
              <w:rPr>
                <w:rFonts w:ascii="Arial" w:hAnsi="Arial" w:cs="Arial"/>
                <w:b/>
                <w:sz w:val="26"/>
              </w:rPr>
              <w:t>Delegated Issue and Scope of Delegation</w:t>
            </w:r>
          </w:p>
        </w:tc>
        <w:tc>
          <w:tcPr>
            <w:tcW w:w="2127" w:type="dxa"/>
          </w:tcPr>
          <w:p w14:paraId="6831AAAC" w14:textId="77777777" w:rsidR="005C0110" w:rsidRPr="00DD7728" w:rsidRDefault="005C0110" w:rsidP="00B4624A">
            <w:pPr>
              <w:rPr>
                <w:rFonts w:ascii="Arial" w:hAnsi="Arial" w:cs="Arial"/>
                <w:b/>
                <w:sz w:val="26"/>
              </w:rPr>
            </w:pPr>
            <w:r w:rsidRPr="00DD7728">
              <w:rPr>
                <w:rFonts w:ascii="Arial" w:hAnsi="Arial" w:cs="Arial"/>
                <w:b/>
                <w:sz w:val="26"/>
              </w:rPr>
              <w:t>Responsible Officer</w:t>
            </w:r>
          </w:p>
        </w:tc>
        <w:tc>
          <w:tcPr>
            <w:tcW w:w="3827" w:type="dxa"/>
          </w:tcPr>
          <w:p w14:paraId="546D7AE6" w14:textId="77777777" w:rsidR="005C0110" w:rsidRPr="00DD7728" w:rsidRDefault="005C0110" w:rsidP="002E4674">
            <w:pPr>
              <w:jc w:val="both"/>
              <w:rPr>
                <w:rFonts w:ascii="Arial" w:hAnsi="Arial" w:cs="Arial"/>
                <w:b/>
                <w:sz w:val="26"/>
              </w:rPr>
            </w:pPr>
            <w:r w:rsidRPr="00DD7728">
              <w:rPr>
                <w:rFonts w:ascii="Arial" w:hAnsi="Arial" w:cs="Arial"/>
                <w:b/>
                <w:sz w:val="26"/>
              </w:rPr>
              <w:t>Deputy</w:t>
            </w:r>
          </w:p>
        </w:tc>
      </w:tr>
      <w:tr w:rsidR="005C0110" w:rsidRPr="00DD7728" w14:paraId="0544A929" w14:textId="77777777">
        <w:tc>
          <w:tcPr>
            <w:tcW w:w="4077" w:type="dxa"/>
          </w:tcPr>
          <w:p w14:paraId="2672B32E" w14:textId="77777777" w:rsidR="005C0110" w:rsidRPr="00DD7728" w:rsidRDefault="005C0110" w:rsidP="002E4674">
            <w:pPr>
              <w:jc w:val="both"/>
              <w:rPr>
                <w:rFonts w:ascii="Arial" w:hAnsi="Arial" w:cs="Arial"/>
                <w:sz w:val="26"/>
              </w:rPr>
            </w:pPr>
            <w:r w:rsidRPr="00DD7728">
              <w:rPr>
                <w:rFonts w:ascii="Arial" w:hAnsi="Arial" w:cs="Arial"/>
                <w:sz w:val="26"/>
              </w:rPr>
              <w:t>Chair all Board meetings and associated responsibilities</w:t>
            </w:r>
          </w:p>
        </w:tc>
        <w:tc>
          <w:tcPr>
            <w:tcW w:w="2127" w:type="dxa"/>
          </w:tcPr>
          <w:p w14:paraId="1950C1BB" w14:textId="77777777" w:rsidR="005C0110" w:rsidRPr="00DD7728" w:rsidRDefault="005C0110" w:rsidP="00B4624A">
            <w:pPr>
              <w:rPr>
                <w:rFonts w:ascii="Arial" w:hAnsi="Arial" w:cs="Arial"/>
                <w:sz w:val="26"/>
              </w:rPr>
            </w:pPr>
            <w:r w:rsidRPr="00DD7728">
              <w:rPr>
                <w:rFonts w:ascii="Arial" w:hAnsi="Arial" w:cs="Arial"/>
                <w:sz w:val="26"/>
              </w:rPr>
              <w:t>Chair</w:t>
            </w:r>
          </w:p>
        </w:tc>
        <w:tc>
          <w:tcPr>
            <w:tcW w:w="3827" w:type="dxa"/>
          </w:tcPr>
          <w:p w14:paraId="4A24EA7D" w14:textId="77777777" w:rsidR="005C0110" w:rsidRPr="006C1C47" w:rsidRDefault="005C0110" w:rsidP="002E4674">
            <w:pPr>
              <w:jc w:val="both"/>
              <w:rPr>
                <w:rFonts w:ascii="Arial" w:hAnsi="Arial" w:cs="Arial"/>
                <w:sz w:val="26"/>
              </w:rPr>
            </w:pPr>
            <w:r w:rsidRPr="006C1C47">
              <w:rPr>
                <w:rFonts w:ascii="Arial" w:hAnsi="Arial" w:cs="Arial"/>
                <w:sz w:val="26"/>
              </w:rPr>
              <w:t>Vice Chair</w:t>
            </w:r>
          </w:p>
        </w:tc>
      </w:tr>
      <w:tr w:rsidR="005C0110" w:rsidRPr="00DD7728" w14:paraId="3E579B23" w14:textId="77777777">
        <w:tc>
          <w:tcPr>
            <w:tcW w:w="4077" w:type="dxa"/>
          </w:tcPr>
          <w:p w14:paraId="361A4504" w14:textId="77777777" w:rsidR="005C0110" w:rsidRPr="006230C9" w:rsidRDefault="005C0110" w:rsidP="002E4674">
            <w:pPr>
              <w:jc w:val="both"/>
              <w:rPr>
                <w:rFonts w:ascii="Arial" w:hAnsi="Arial" w:cs="Arial"/>
                <w:sz w:val="26"/>
              </w:rPr>
            </w:pPr>
            <w:r w:rsidRPr="006230C9">
              <w:rPr>
                <w:rFonts w:ascii="Arial" w:hAnsi="Arial" w:cs="Arial"/>
                <w:sz w:val="26"/>
              </w:rPr>
              <w:t xml:space="preserve">Risk Management </w:t>
            </w:r>
          </w:p>
        </w:tc>
        <w:tc>
          <w:tcPr>
            <w:tcW w:w="2127" w:type="dxa"/>
          </w:tcPr>
          <w:p w14:paraId="28D669FE" w14:textId="77777777" w:rsidR="005C0110" w:rsidRPr="00DD7728" w:rsidRDefault="005C0110" w:rsidP="00B4624A">
            <w:pPr>
              <w:rPr>
                <w:rFonts w:ascii="Arial" w:hAnsi="Arial" w:cs="Arial"/>
                <w:sz w:val="26"/>
              </w:rPr>
            </w:pPr>
            <w:r w:rsidRPr="00DD7728">
              <w:rPr>
                <w:rFonts w:ascii="Arial" w:hAnsi="Arial" w:cs="Arial"/>
                <w:sz w:val="26"/>
              </w:rPr>
              <w:t>Chief Executive</w:t>
            </w:r>
          </w:p>
        </w:tc>
        <w:tc>
          <w:tcPr>
            <w:tcW w:w="3827" w:type="dxa"/>
          </w:tcPr>
          <w:p w14:paraId="44AD1050" w14:textId="77777777" w:rsidR="005C0110" w:rsidRPr="006C1C47" w:rsidRDefault="00AC281D" w:rsidP="002E4674">
            <w:pPr>
              <w:jc w:val="both"/>
              <w:rPr>
                <w:rFonts w:ascii="Arial" w:hAnsi="Arial" w:cs="Arial"/>
                <w:sz w:val="26"/>
              </w:rPr>
            </w:pPr>
            <w:r w:rsidRPr="006C1C47">
              <w:rPr>
                <w:rFonts w:ascii="Arial" w:hAnsi="Arial" w:cs="Arial"/>
                <w:sz w:val="26"/>
              </w:rPr>
              <w:t>Director of Finance</w:t>
            </w:r>
            <w:r w:rsidR="00E62D5A" w:rsidRPr="006C1C47">
              <w:rPr>
                <w:rFonts w:ascii="Arial" w:hAnsi="Arial" w:cs="Arial"/>
                <w:sz w:val="26"/>
              </w:rPr>
              <w:t xml:space="preserve"> </w:t>
            </w:r>
          </w:p>
        </w:tc>
      </w:tr>
      <w:tr w:rsidR="005C0110" w:rsidRPr="00DD7728" w14:paraId="31C66D5B" w14:textId="77777777">
        <w:tc>
          <w:tcPr>
            <w:tcW w:w="4077" w:type="dxa"/>
          </w:tcPr>
          <w:p w14:paraId="41E771E5" w14:textId="77777777" w:rsidR="005C0110" w:rsidRPr="00DD7728" w:rsidRDefault="005C0110" w:rsidP="002E4674">
            <w:pPr>
              <w:jc w:val="both"/>
              <w:rPr>
                <w:rFonts w:ascii="Arial" w:hAnsi="Arial" w:cs="Arial"/>
                <w:sz w:val="26"/>
              </w:rPr>
            </w:pPr>
            <w:r w:rsidRPr="00DD7728">
              <w:rPr>
                <w:rFonts w:ascii="Arial" w:hAnsi="Arial" w:cs="Arial"/>
                <w:sz w:val="26"/>
              </w:rPr>
              <w:t>Demonstrate best value for money for all services</w:t>
            </w:r>
          </w:p>
        </w:tc>
        <w:tc>
          <w:tcPr>
            <w:tcW w:w="2127" w:type="dxa"/>
          </w:tcPr>
          <w:p w14:paraId="67093269" w14:textId="77777777" w:rsidR="005C0110" w:rsidRPr="00DD7728" w:rsidRDefault="005C0110" w:rsidP="00B4624A">
            <w:pPr>
              <w:rPr>
                <w:rFonts w:ascii="Arial" w:hAnsi="Arial" w:cs="Arial"/>
                <w:sz w:val="26"/>
              </w:rPr>
            </w:pPr>
            <w:r w:rsidRPr="00DD7728">
              <w:rPr>
                <w:rFonts w:ascii="Arial" w:hAnsi="Arial" w:cs="Arial"/>
                <w:sz w:val="26"/>
              </w:rPr>
              <w:t>Chief Executive</w:t>
            </w:r>
          </w:p>
        </w:tc>
        <w:tc>
          <w:tcPr>
            <w:tcW w:w="3827" w:type="dxa"/>
          </w:tcPr>
          <w:p w14:paraId="66DFC647" w14:textId="77777777" w:rsidR="005C0110" w:rsidRPr="006C1C47" w:rsidRDefault="00AC281D" w:rsidP="002E4674">
            <w:pPr>
              <w:jc w:val="both"/>
              <w:rPr>
                <w:rFonts w:ascii="Arial" w:hAnsi="Arial" w:cs="Arial"/>
                <w:sz w:val="26"/>
              </w:rPr>
            </w:pPr>
            <w:r w:rsidRPr="006C1C47">
              <w:rPr>
                <w:rFonts w:ascii="Arial" w:hAnsi="Arial" w:cs="Arial"/>
                <w:sz w:val="26"/>
              </w:rPr>
              <w:t>Director of Finance</w:t>
            </w:r>
          </w:p>
        </w:tc>
      </w:tr>
      <w:tr w:rsidR="005C0110" w:rsidRPr="00DD7728" w14:paraId="2653B572" w14:textId="77777777">
        <w:tc>
          <w:tcPr>
            <w:tcW w:w="4077" w:type="dxa"/>
          </w:tcPr>
          <w:p w14:paraId="245E148D" w14:textId="77777777" w:rsidR="005C0110" w:rsidRPr="00DD7728" w:rsidRDefault="005C0110" w:rsidP="002E4674">
            <w:pPr>
              <w:jc w:val="both"/>
              <w:rPr>
                <w:rFonts w:ascii="Arial" w:hAnsi="Arial" w:cs="Arial"/>
                <w:sz w:val="26"/>
              </w:rPr>
            </w:pPr>
            <w:r w:rsidRPr="00DD7728">
              <w:rPr>
                <w:rFonts w:ascii="Arial" w:hAnsi="Arial" w:cs="Arial"/>
                <w:sz w:val="26"/>
              </w:rPr>
              <w:t>Disciplinary and Grievance arrangements</w:t>
            </w:r>
          </w:p>
        </w:tc>
        <w:tc>
          <w:tcPr>
            <w:tcW w:w="2127" w:type="dxa"/>
          </w:tcPr>
          <w:p w14:paraId="48472C8E" w14:textId="77777777" w:rsidR="005C0110" w:rsidRPr="00DD7728" w:rsidRDefault="005C0110" w:rsidP="00B4624A">
            <w:pPr>
              <w:rPr>
                <w:rFonts w:ascii="Arial" w:hAnsi="Arial" w:cs="Arial"/>
                <w:sz w:val="26"/>
              </w:rPr>
            </w:pPr>
            <w:r w:rsidRPr="00DD7728">
              <w:rPr>
                <w:rFonts w:ascii="Arial" w:hAnsi="Arial" w:cs="Arial"/>
                <w:sz w:val="26"/>
              </w:rPr>
              <w:t>Chief Executive</w:t>
            </w:r>
          </w:p>
        </w:tc>
        <w:tc>
          <w:tcPr>
            <w:tcW w:w="3827" w:type="dxa"/>
          </w:tcPr>
          <w:p w14:paraId="6D851A6D" w14:textId="750FDCD8" w:rsidR="005C0110" w:rsidRPr="006C1C47" w:rsidRDefault="00570FAD" w:rsidP="00DE6CED">
            <w:pPr>
              <w:jc w:val="both"/>
              <w:rPr>
                <w:rFonts w:ascii="Arial" w:hAnsi="Arial" w:cs="Arial"/>
                <w:sz w:val="26"/>
              </w:rPr>
            </w:pPr>
            <w:r w:rsidRPr="006C1C47">
              <w:rPr>
                <w:rFonts w:ascii="Arial" w:hAnsi="Arial" w:cs="Arial"/>
                <w:sz w:val="26"/>
              </w:rPr>
              <w:t xml:space="preserve">Director of </w:t>
            </w:r>
            <w:r w:rsidR="00DE6CED" w:rsidRPr="006C1C47">
              <w:rPr>
                <w:rFonts w:ascii="Arial" w:hAnsi="Arial" w:cs="Arial"/>
                <w:sz w:val="26"/>
              </w:rPr>
              <w:t>Workforce</w:t>
            </w:r>
            <w:r w:rsidR="002C5873" w:rsidRPr="006C1C47">
              <w:rPr>
                <w:rFonts w:ascii="Arial" w:hAnsi="Arial" w:cs="Arial"/>
                <w:color w:val="FF0000"/>
                <w:sz w:val="26"/>
              </w:rPr>
              <w:t xml:space="preserve"> </w:t>
            </w:r>
          </w:p>
        </w:tc>
      </w:tr>
      <w:tr w:rsidR="005C0110" w:rsidRPr="00DD7728" w14:paraId="66EE2ACD" w14:textId="77777777">
        <w:tc>
          <w:tcPr>
            <w:tcW w:w="4077" w:type="dxa"/>
          </w:tcPr>
          <w:p w14:paraId="746494FA" w14:textId="77777777" w:rsidR="005C0110" w:rsidRPr="00DD7728" w:rsidRDefault="005C0110" w:rsidP="002E4674">
            <w:pPr>
              <w:jc w:val="both"/>
              <w:rPr>
                <w:rFonts w:ascii="Arial" w:hAnsi="Arial" w:cs="Arial"/>
                <w:sz w:val="26"/>
              </w:rPr>
            </w:pPr>
            <w:r w:rsidRPr="00DD7728">
              <w:rPr>
                <w:rFonts w:ascii="Arial" w:hAnsi="Arial" w:cs="Arial"/>
                <w:sz w:val="26"/>
              </w:rPr>
              <w:t>Standards of business conduct for staff</w:t>
            </w:r>
          </w:p>
        </w:tc>
        <w:tc>
          <w:tcPr>
            <w:tcW w:w="2127" w:type="dxa"/>
          </w:tcPr>
          <w:p w14:paraId="51B42E5C" w14:textId="77777777" w:rsidR="005C0110" w:rsidRPr="00DD7728" w:rsidRDefault="005C0110" w:rsidP="00B4624A">
            <w:pPr>
              <w:rPr>
                <w:rFonts w:ascii="Arial" w:hAnsi="Arial" w:cs="Arial"/>
                <w:sz w:val="26"/>
              </w:rPr>
            </w:pPr>
            <w:r w:rsidRPr="00DD7728">
              <w:rPr>
                <w:rFonts w:ascii="Arial" w:hAnsi="Arial" w:cs="Arial"/>
                <w:sz w:val="26"/>
              </w:rPr>
              <w:t>Chief Executive</w:t>
            </w:r>
          </w:p>
        </w:tc>
        <w:tc>
          <w:tcPr>
            <w:tcW w:w="3827" w:type="dxa"/>
          </w:tcPr>
          <w:p w14:paraId="08635CDC" w14:textId="40EEC479" w:rsidR="005C0110" w:rsidRPr="006C1C47" w:rsidRDefault="00DE6CED" w:rsidP="002E4674">
            <w:pPr>
              <w:jc w:val="both"/>
              <w:rPr>
                <w:rFonts w:ascii="Arial" w:hAnsi="Arial" w:cs="Arial"/>
                <w:sz w:val="26"/>
              </w:rPr>
            </w:pPr>
            <w:r w:rsidRPr="006C1C47">
              <w:rPr>
                <w:rFonts w:ascii="Arial" w:hAnsi="Arial" w:cs="Arial"/>
                <w:sz w:val="26"/>
              </w:rPr>
              <w:t>Director of Workforce</w:t>
            </w:r>
          </w:p>
        </w:tc>
      </w:tr>
      <w:tr w:rsidR="00221445" w:rsidRPr="00DD7728" w14:paraId="21EC7385" w14:textId="77777777">
        <w:tc>
          <w:tcPr>
            <w:tcW w:w="4077" w:type="dxa"/>
          </w:tcPr>
          <w:p w14:paraId="59ECF43B" w14:textId="77777777" w:rsidR="00221445" w:rsidRPr="00DD7728" w:rsidRDefault="00221445" w:rsidP="002E4674">
            <w:pPr>
              <w:jc w:val="both"/>
              <w:rPr>
                <w:rFonts w:ascii="Arial" w:hAnsi="Arial" w:cs="Arial"/>
                <w:sz w:val="26"/>
              </w:rPr>
            </w:pPr>
            <w:r>
              <w:rPr>
                <w:rFonts w:ascii="Arial" w:hAnsi="Arial" w:cs="Arial"/>
                <w:sz w:val="26"/>
              </w:rPr>
              <w:t>Register of Interests -</w:t>
            </w:r>
            <w:r w:rsidRPr="00DD7728">
              <w:rPr>
                <w:rFonts w:ascii="Arial" w:hAnsi="Arial" w:cs="Arial"/>
                <w:sz w:val="26"/>
              </w:rPr>
              <w:t xml:space="preserve"> Members</w:t>
            </w:r>
          </w:p>
          <w:p w14:paraId="72625BA4" w14:textId="77777777" w:rsidR="00221445" w:rsidRPr="00DD7728" w:rsidRDefault="00221445" w:rsidP="002E4674">
            <w:pPr>
              <w:jc w:val="both"/>
              <w:rPr>
                <w:rFonts w:ascii="Arial" w:hAnsi="Arial" w:cs="Arial"/>
                <w:sz w:val="26"/>
              </w:rPr>
            </w:pPr>
          </w:p>
          <w:p w14:paraId="4262851C" w14:textId="77777777" w:rsidR="00221445" w:rsidRPr="00DD7728" w:rsidRDefault="00221445" w:rsidP="002E4674">
            <w:pPr>
              <w:jc w:val="both"/>
              <w:rPr>
                <w:rFonts w:ascii="Arial" w:hAnsi="Arial" w:cs="Arial"/>
                <w:sz w:val="26"/>
              </w:rPr>
            </w:pPr>
            <w:r w:rsidRPr="00DD7728">
              <w:rPr>
                <w:rFonts w:ascii="Arial" w:hAnsi="Arial" w:cs="Arial"/>
                <w:sz w:val="26"/>
              </w:rPr>
              <w:t xml:space="preserve">                                  - Staff</w:t>
            </w:r>
          </w:p>
        </w:tc>
        <w:tc>
          <w:tcPr>
            <w:tcW w:w="2127" w:type="dxa"/>
          </w:tcPr>
          <w:p w14:paraId="5899579D" w14:textId="77777777" w:rsidR="00221445" w:rsidRPr="00DD7728" w:rsidRDefault="00221445" w:rsidP="00B4624A">
            <w:pPr>
              <w:rPr>
                <w:rFonts w:ascii="Arial" w:hAnsi="Arial" w:cs="Arial"/>
                <w:sz w:val="26"/>
              </w:rPr>
            </w:pPr>
            <w:r w:rsidRPr="00DD7728">
              <w:rPr>
                <w:rFonts w:ascii="Arial" w:hAnsi="Arial" w:cs="Arial"/>
                <w:sz w:val="26"/>
              </w:rPr>
              <w:t>Chief Executive</w:t>
            </w:r>
          </w:p>
          <w:p w14:paraId="0DC31714" w14:textId="77777777" w:rsidR="00221445" w:rsidRPr="00DD7728" w:rsidRDefault="00221445" w:rsidP="00B4624A">
            <w:pPr>
              <w:rPr>
                <w:rFonts w:ascii="Arial" w:hAnsi="Arial" w:cs="Arial"/>
                <w:sz w:val="26"/>
              </w:rPr>
            </w:pPr>
          </w:p>
          <w:p w14:paraId="1059031B" w14:textId="77777777" w:rsidR="00221445" w:rsidRPr="00DD7728" w:rsidRDefault="00221445" w:rsidP="00B4624A">
            <w:pPr>
              <w:rPr>
                <w:rFonts w:ascii="Arial" w:hAnsi="Arial" w:cs="Arial"/>
                <w:sz w:val="26"/>
              </w:rPr>
            </w:pPr>
            <w:r w:rsidRPr="00DD7728">
              <w:rPr>
                <w:rFonts w:ascii="Arial" w:hAnsi="Arial" w:cs="Arial"/>
                <w:sz w:val="26"/>
              </w:rPr>
              <w:t>Chief Executive</w:t>
            </w:r>
          </w:p>
        </w:tc>
        <w:tc>
          <w:tcPr>
            <w:tcW w:w="3827" w:type="dxa"/>
          </w:tcPr>
          <w:p w14:paraId="41D8D60F" w14:textId="77777777" w:rsidR="00221445" w:rsidRPr="006C1C47" w:rsidRDefault="00AC281D" w:rsidP="00CD3EC4">
            <w:pPr>
              <w:rPr>
                <w:rFonts w:ascii="Arial" w:hAnsi="Arial" w:cs="Arial"/>
                <w:sz w:val="26"/>
              </w:rPr>
            </w:pPr>
            <w:r w:rsidRPr="006C1C47">
              <w:rPr>
                <w:rFonts w:ascii="Arial" w:hAnsi="Arial" w:cs="Arial"/>
                <w:sz w:val="26"/>
              </w:rPr>
              <w:t>Director of Finance</w:t>
            </w:r>
            <w:r w:rsidR="00E62D5A" w:rsidRPr="006C1C47">
              <w:rPr>
                <w:rFonts w:ascii="Arial" w:hAnsi="Arial" w:cs="Arial"/>
                <w:sz w:val="26"/>
              </w:rPr>
              <w:t xml:space="preserve"> </w:t>
            </w:r>
          </w:p>
          <w:p w14:paraId="5613F328" w14:textId="77777777" w:rsidR="00DE6CED" w:rsidRPr="006C1C47" w:rsidRDefault="00DE6CED" w:rsidP="00CD3EC4">
            <w:pPr>
              <w:rPr>
                <w:rFonts w:ascii="Arial" w:hAnsi="Arial" w:cs="Arial"/>
                <w:sz w:val="26"/>
              </w:rPr>
            </w:pPr>
          </w:p>
          <w:p w14:paraId="3698E095" w14:textId="2CA3C5A3" w:rsidR="00221445" w:rsidRPr="006C1C47" w:rsidRDefault="00DE6CED" w:rsidP="00CD3EC4">
            <w:pPr>
              <w:rPr>
                <w:rFonts w:ascii="Arial" w:hAnsi="Arial" w:cs="Arial"/>
                <w:sz w:val="26"/>
              </w:rPr>
            </w:pPr>
            <w:r w:rsidRPr="006C1C47">
              <w:rPr>
                <w:rFonts w:ascii="Arial" w:hAnsi="Arial" w:cs="Arial"/>
                <w:sz w:val="26"/>
              </w:rPr>
              <w:t>Director of Workforce</w:t>
            </w:r>
          </w:p>
        </w:tc>
      </w:tr>
      <w:tr w:rsidR="00221445" w:rsidRPr="00DD7728" w14:paraId="56CA04E9" w14:textId="77777777">
        <w:tc>
          <w:tcPr>
            <w:tcW w:w="4077" w:type="dxa"/>
          </w:tcPr>
          <w:p w14:paraId="0718826C" w14:textId="40A8157F" w:rsidR="00221445" w:rsidRPr="00DD7728" w:rsidRDefault="00221445" w:rsidP="002E4674">
            <w:pPr>
              <w:jc w:val="both"/>
              <w:rPr>
                <w:rFonts w:ascii="Arial" w:hAnsi="Arial" w:cs="Arial"/>
                <w:sz w:val="26"/>
              </w:rPr>
            </w:pPr>
            <w:r w:rsidRPr="00DD7728">
              <w:rPr>
                <w:rFonts w:ascii="Arial" w:hAnsi="Arial" w:cs="Arial"/>
                <w:sz w:val="26"/>
              </w:rPr>
              <w:t xml:space="preserve">Approve and sign all </w:t>
            </w:r>
            <w:r w:rsidR="001B3A88">
              <w:rPr>
                <w:rFonts w:ascii="Arial" w:hAnsi="Arial" w:cs="Arial"/>
                <w:sz w:val="26"/>
              </w:rPr>
              <w:t xml:space="preserve">legal </w:t>
            </w:r>
            <w:r w:rsidRPr="00DD7728">
              <w:rPr>
                <w:rFonts w:ascii="Arial" w:hAnsi="Arial" w:cs="Arial"/>
                <w:sz w:val="26"/>
              </w:rPr>
              <w:t>documents which will be necessary in legal proceedings</w:t>
            </w:r>
            <w:r w:rsidR="001B3A88">
              <w:rPr>
                <w:rFonts w:ascii="Arial" w:hAnsi="Arial" w:cs="Arial"/>
                <w:sz w:val="26"/>
              </w:rPr>
              <w:t xml:space="preserve"> related to staff</w:t>
            </w:r>
          </w:p>
        </w:tc>
        <w:tc>
          <w:tcPr>
            <w:tcW w:w="2127" w:type="dxa"/>
          </w:tcPr>
          <w:p w14:paraId="52501930" w14:textId="77777777" w:rsidR="00221445" w:rsidRPr="00C66551" w:rsidRDefault="00221445" w:rsidP="00B4624A">
            <w:pPr>
              <w:rPr>
                <w:rFonts w:ascii="Arial" w:hAnsi="Arial" w:cs="Arial"/>
                <w:sz w:val="26"/>
              </w:rPr>
            </w:pPr>
            <w:r w:rsidRPr="00C66551">
              <w:rPr>
                <w:rFonts w:ascii="Arial" w:hAnsi="Arial" w:cs="Arial"/>
                <w:sz w:val="26"/>
              </w:rPr>
              <w:t>Chief Executive</w:t>
            </w:r>
          </w:p>
        </w:tc>
        <w:tc>
          <w:tcPr>
            <w:tcW w:w="3827" w:type="dxa"/>
          </w:tcPr>
          <w:p w14:paraId="65E329DE" w14:textId="6BA96D11" w:rsidR="00221445" w:rsidRPr="006C1C47" w:rsidRDefault="001B3A88" w:rsidP="002E4674">
            <w:pPr>
              <w:jc w:val="both"/>
              <w:rPr>
                <w:rFonts w:ascii="Arial" w:hAnsi="Arial" w:cs="Arial"/>
                <w:sz w:val="26"/>
              </w:rPr>
            </w:pPr>
            <w:r w:rsidRPr="006C1C47">
              <w:rPr>
                <w:rFonts w:ascii="Arial" w:hAnsi="Arial" w:cs="Arial"/>
                <w:sz w:val="26"/>
              </w:rPr>
              <w:t>Director of Workforce</w:t>
            </w:r>
          </w:p>
        </w:tc>
      </w:tr>
      <w:tr w:rsidR="00221445" w:rsidRPr="00DD7728" w14:paraId="26B86EC3" w14:textId="77777777">
        <w:tc>
          <w:tcPr>
            <w:tcW w:w="4077" w:type="dxa"/>
          </w:tcPr>
          <w:p w14:paraId="1F2B41A1" w14:textId="77777777" w:rsidR="00221445" w:rsidRPr="00DD7728" w:rsidRDefault="00221445" w:rsidP="002E4674">
            <w:pPr>
              <w:jc w:val="both"/>
              <w:rPr>
                <w:rFonts w:ascii="Arial" w:hAnsi="Arial" w:cs="Arial"/>
                <w:sz w:val="26"/>
              </w:rPr>
            </w:pPr>
            <w:r w:rsidRPr="00DD7728">
              <w:rPr>
                <w:rFonts w:ascii="Arial" w:hAnsi="Arial" w:cs="Arial"/>
                <w:sz w:val="26"/>
              </w:rPr>
              <w:t>Complaints</w:t>
            </w:r>
          </w:p>
        </w:tc>
        <w:tc>
          <w:tcPr>
            <w:tcW w:w="2127" w:type="dxa"/>
          </w:tcPr>
          <w:p w14:paraId="59816EF1" w14:textId="77777777" w:rsidR="00221445" w:rsidRPr="00C66551" w:rsidRDefault="00221445" w:rsidP="00B4624A">
            <w:pPr>
              <w:rPr>
                <w:rFonts w:ascii="Arial" w:hAnsi="Arial" w:cs="Arial"/>
                <w:sz w:val="26"/>
              </w:rPr>
            </w:pPr>
            <w:r w:rsidRPr="00C66551">
              <w:rPr>
                <w:rFonts w:ascii="Arial" w:hAnsi="Arial" w:cs="Arial"/>
                <w:sz w:val="26"/>
              </w:rPr>
              <w:t>Chief Executive</w:t>
            </w:r>
          </w:p>
        </w:tc>
        <w:tc>
          <w:tcPr>
            <w:tcW w:w="3827" w:type="dxa"/>
          </w:tcPr>
          <w:p w14:paraId="5589E8E5" w14:textId="2C9241F3" w:rsidR="00E62D5A" w:rsidRPr="00BC460E" w:rsidRDefault="00DE6CED" w:rsidP="00DE6CED">
            <w:pPr>
              <w:jc w:val="both"/>
              <w:rPr>
                <w:rFonts w:ascii="Arial" w:hAnsi="Arial" w:cs="Arial"/>
                <w:sz w:val="26"/>
              </w:rPr>
            </w:pPr>
            <w:r w:rsidRPr="00BC460E">
              <w:rPr>
                <w:rFonts w:ascii="Arial" w:hAnsi="Arial" w:cs="Arial"/>
                <w:sz w:val="26"/>
              </w:rPr>
              <w:t>Director of Planning and Corporate Resources</w:t>
            </w:r>
          </w:p>
        </w:tc>
      </w:tr>
      <w:tr w:rsidR="00221445" w:rsidRPr="00DD7728" w14:paraId="1E627C33" w14:textId="77777777">
        <w:tc>
          <w:tcPr>
            <w:tcW w:w="4077" w:type="dxa"/>
          </w:tcPr>
          <w:p w14:paraId="0C7DF2F4" w14:textId="77777777" w:rsidR="00221445" w:rsidRPr="00DD7728" w:rsidRDefault="00221445" w:rsidP="002E4674">
            <w:pPr>
              <w:jc w:val="both"/>
              <w:rPr>
                <w:rFonts w:ascii="Arial" w:hAnsi="Arial" w:cs="Arial"/>
                <w:sz w:val="26"/>
              </w:rPr>
            </w:pPr>
            <w:r w:rsidRPr="00DD7728">
              <w:rPr>
                <w:rFonts w:ascii="Arial" w:hAnsi="Arial" w:cs="Arial"/>
                <w:sz w:val="26"/>
              </w:rPr>
              <w:t>Freedom of Information</w:t>
            </w:r>
          </w:p>
        </w:tc>
        <w:tc>
          <w:tcPr>
            <w:tcW w:w="2127" w:type="dxa"/>
          </w:tcPr>
          <w:p w14:paraId="56DE3263" w14:textId="77777777" w:rsidR="00221445" w:rsidRPr="00DD7728" w:rsidRDefault="00221445" w:rsidP="00B4624A">
            <w:pPr>
              <w:rPr>
                <w:rFonts w:ascii="Arial" w:hAnsi="Arial" w:cs="Arial"/>
                <w:sz w:val="26"/>
              </w:rPr>
            </w:pPr>
            <w:r w:rsidRPr="00DD7728">
              <w:rPr>
                <w:rFonts w:ascii="Arial" w:hAnsi="Arial" w:cs="Arial"/>
                <w:sz w:val="26"/>
              </w:rPr>
              <w:t>Chief Executive</w:t>
            </w:r>
          </w:p>
        </w:tc>
        <w:tc>
          <w:tcPr>
            <w:tcW w:w="3827" w:type="dxa"/>
          </w:tcPr>
          <w:p w14:paraId="253FDF33" w14:textId="77777777" w:rsidR="00E62D5A" w:rsidRPr="006C1C47" w:rsidRDefault="00AC281D" w:rsidP="00CD3EC4">
            <w:pPr>
              <w:rPr>
                <w:rFonts w:ascii="Arial" w:hAnsi="Arial" w:cs="Arial"/>
                <w:sz w:val="26"/>
              </w:rPr>
            </w:pPr>
            <w:r w:rsidRPr="00BC460E">
              <w:rPr>
                <w:rFonts w:ascii="Arial" w:hAnsi="Arial" w:cs="Arial"/>
                <w:sz w:val="26"/>
              </w:rPr>
              <w:t>Director of Finance</w:t>
            </w:r>
          </w:p>
        </w:tc>
      </w:tr>
      <w:tr w:rsidR="00221445" w:rsidRPr="00DD7728" w14:paraId="7232B1FA" w14:textId="77777777">
        <w:tc>
          <w:tcPr>
            <w:tcW w:w="4077" w:type="dxa"/>
          </w:tcPr>
          <w:p w14:paraId="43436DBE" w14:textId="77777777" w:rsidR="00E62D5A" w:rsidRPr="00B76E50" w:rsidRDefault="00221445" w:rsidP="002E4674">
            <w:pPr>
              <w:jc w:val="both"/>
              <w:rPr>
                <w:rFonts w:ascii="Arial" w:hAnsi="Arial" w:cs="Arial"/>
                <w:sz w:val="26"/>
              </w:rPr>
            </w:pPr>
            <w:r w:rsidRPr="00DD7728">
              <w:rPr>
                <w:rFonts w:ascii="Arial" w:hAnsi="Arial" w:cs="Arial"/>
                <w:sz w:val="26"/>
              </w:rPr>
              <w:t>Educational Quality Assurance System</w:t>
            </w:r>
            <w:r w:rsidR="00B76E50">
              <w:rPr>
                <w:rFonts w:ascii="Arial" w:hAnsi="Arial" w:cs="Arial"/>
                <w:sz w:val="26"/>
              </w:rPr>
              <w:t>s</w:t>
            </w:r>
          </w:p>
        </w:tc>
        <w:tc>
          <w:tcPr>
            <w:tcW w:w="2127" w:type="dxa"/>
          </w:tcPr>
          <w:p w14:paraId="0CD5FB3A" w14:textId="77777777" w:rsidR="00E62D5A" w:rsidRPr="00B76E50" w:rsidRDefault="00221445" w:rsidP="00B4624A">
            <w:pPr>
              <w:rPr>
                <w:rFonts w:ascii="Arial" w:hAnsi="Arial" w:cs="Arial"/>
                <w:sz w:val="26"/>
              </w:rPr>
            </w:pPr>
            <w:r w:rsidRPr="00DD7728">
              <w:rPr>
                <w:rFonts w:ascii="Arial" w:hAnsi="Arial" w:cs="Arial"/>
                <w:sz w:val="26"/>
              </w:rPr>
              <w:t>Chief Executive</w:t>
            </w:r>
            <w:r w:rsidR="00E62D5A" w:rsidRPr="00E62D5A">
              <w:rPr>
                <w:rFonts w:ascii="Arial" w:hAnsi="Arial" w:cs="Arial"/>
                <w:color w:val="0000FF"/>
                <w:sz w:val="26"/>
              </w:rPr>
              <w:t xml:space="preserve"> </w:t>
            </w:r>
          </w:p>
        </w:tc>
        <w:tc>
          <w:tcPr>
            <w:tcW w:w="3827" w:type="dxa"/>
          </w:tcPr>
          <w:p w14:paraId="08139473" w14:textId="48DD01C7" w:rsidR="00B76E50" w:rsidRPr="006C1C47" w:rsidRDefault="001B3A88" w:rsidP="00B76E50">
            <w:pPr>
              <w:rPr>
                <w:rFonts w:ascii="Arial" w:hAnsi="Arial" w:cs="Arial"/>
                <w:sz w:val="26"/>
              </w:rPr>
            </w:pPr>
            <w:r w:rsidRPr="006C1C47">
              <w:rPr>
                <w:rFonts w:ascii="Arial" w:hAnsi="Arial" w:cs="Arial"/>
                <w:sz w:val="26"/>
              </w:rPr>
              <w:t>Director of Medicine</w:t>
            </w:r>
          </w:p>
        </w:tc>
      </w:tr>
      <w:tr w:rsidR="00221445" w:rsidRPr="00DD7728" w14:paraId="5D9F82F9" w14:textId="77777777">
        <w:tc>
          <w:tcPr>
            <w:tcW w:w="4077" w:type="dxa"/>
          </w:tcPr>
          <w:p w14:paraId="1DE2B87C" w14:textId="77777777" w:rsidR="00221445" w:rsidRPr="00DD7728" w:rsidRDefault="00221445" w:rsidP="002E4674">
            <w:pPr>
              <w:jc w:val="both"/>
              <w:rPr>
                <w:rFonts w:ascii="Arial" w:hAnsi="Arial" w:cs="Arial"/>
                <w:sz w:val="26"/>
              </w:rPr>
            </w:pPr>
            <w:r w:rsidRPr="00DD7728">
              <w:rPr>
                <w:rFonts w:ascii="Arial" w:hAnsi="Arial" w:cs="Arial"/>
                <w:sz w:val="26"/>
              </w:rPr>
              <w:t>Operation of all detailed financial matters including bank accounts and banking procedures.</w:t>
            </w:r>
          </w:p>
        </w:tc>
        <w:tc>
          <w:tcPr>
            <w:tcW w:w="2127" w:type="dxa"/>
          </w:tcPr>
          <w:p w14:paraId="1DCC3FD8" w14:textId="77777777" w:rsidR="00221445" w:rsidRPr="00DD7728" w:rsidRDefault="00AC281D" w:rsidP="00B4624A">
            <w:pPr>
              <w:rPr>
                <w:rFonts w:ascii="Arial" w:hAnsi="Arial" w:cs="Arial"/>
                <w:sz w:val="26"/>
              </w:rPr>
            </w:pPr>
            <w:r>
              <w:rPr>
                <w:rFonts w:ascii="Arial" w:hAnsi="Arial" w:cs="Arial"/>
                <w:sz w:val="26"/>
              </w:rPr>
              <w:t>Director of Finance</w:t>
            </w:r>
          </w:p>
        </w:tc>
        <w:tc>
          <w:tcPr>
            <w:tcW w:w="3827" w:type="dxa"/>
          </w:tcPr>
          <w:p w14:paraId="3FBA104B" w14:textId="2AFAAB58" w:rsidR="00221445" w:rsidRPr="006C1C47" w:rsidRDefault="000100D0" w:rsidP="002E4674">
            <w:pPr>
              <w:jc w:val="both"/>
              <w:rPr>
                <w:rFonts w:ascii="Arial" w:hAnsi="Arial" w:cs="Arial"/>
                <w:sz w:val="26"/>
              </w:rPr>
            </w:pPr>
            <w:r w:rsidRPr="006C1C47">
              <w:rPr>
                <w:rFonts w:ascii="Arial" w:hAnsi="Arial" w:cs="Arial"/>
                <w:sz w:val="26"/>
              </w:rPr>
              <w:t>Head of Finance</w:t>
            </w:r>
            <w:r w:rsidR="00CC2FC3" w:rsidRPr="006C1C47">
              <w:rPr>
                <w:rFonts w:ascii="Arial" w:hAnsi="Arial" w:cs="Arial"/>
                <w:sz w:val="26"/>
              </w:rPr>
              <w:t xml:space="preserve"> </w:t>
            </w:r>
          </w:p>
          <w:p w14:paraId="600FEA61" w14:textId="77777777" w:rsidR="002C5873" w:rsidRPr="006C1C47" w:rsidRDefault="002C5873" w:rsidP="002E4674">
            <w:pPr>
              <w:jc w:val="both"/>
              <w:rPr>
                <w:rFonts w:ascii="Arial" w:hAnsi="Arial" w:cs="Arial"/>
                <w:color w:val="0000FF"/>
                <w:sz w:val="26"/>
              </w:rPr>
            </w:pPr>
          </w:p>
        </w:tc>
      </w:tr>
      <w:tr w:rsidR="00221445" w:rsidRPr="00DD7728" w14:paraId="37218031" w14:textId="77777777">
        <w:tc>
          <w:tcPr>
            <w:tcW w:w="4077" w:type="dxa"/>
          </w:tcPr>
          <w:p w14:paraId="4B706E56" w14:textId="77777777" w:rsidR="00221445" w:rsidRPr="00DD7728" w:rsidRDefault="00221445" w:rsidP="002E4674">
            <w:pPr>
              <w:jc w:val="both"/>
              <w:rPr>
                <w:rFonts w:ascii="Arial" w:hAnsi="Arial" w:cs="Arial"/>
                <w:sz w:val="26"/>
              </w:rPr>
            </w:pPr>
            <w:r w:rsidRPr="00DD7728">
              <w:rPr>
                <w:rFonts w:ascii="Arial" w:hAnsi="Arial" w:cs="Arial"/>
                <w:sz w:val="26"/>
              </w:rPr>
              <w:t>Implementing the Board’s financial policies and co-ordinating corrective action and ensuring detailed financial procedures and systems are prepared and documented</w:t>
            </w:r>
          </w:p>
        </w:tc>
        <w:tc>
          <w:tcPr>
            <w:tcW w:w="2127" w:type="dxa"/>
          </w:tcPr>
          <w:p w14:paraId="3345B7F4"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14AED5E6" w14:textId="619F147A" w:rsidR="00221445" w:rsidRPr="006C1C47" w:rsidRDefault="000100D0" w:rsidP="002E4674">
            <w:pPr>
              <w:jc w:val="both"/>
              <w:rPr>
                <w:rFonts w:ascii="Arial" w:hAnsi="Arial" w:cs="Arial"/>
                <w:sz w:val="26"/>
              </w:rPr>
            </w:pPr>
            <w:r w:rsidRPr="006C1C47">
              <w:rPr>
                <w:rFonts w:ascii="Arial" w:hAnsi="Arial" w:cs="Arial"/>
                <w:sz w:val="26"/>
              </w:rPr>
              <w:t>Head of Finance</w:t>
            </w:r>
            <w:r w:rsidR="00CC2FC3" w:rsidRPr="006C1C47">
              <w:rPr>
                <w:rFonts w:ascii="Arial" w:hAnsi="Arial" w:cs="Arial"/>
                <w:sz w:val="26"/>
              </w:rPr>
              <w:t xml:space="preserve"> </w:t>
            </w:r>
          </w:p>
          <w:p w14:paraId="12508C42" w14:textId="77777777" w:rsidR="009976BB" w:rsidRPr="006C1C47" w:rsidRDefault="009976BB" w:rsidP="002E4674">
            <w:pPr>
              <w:jc w:val="both"/>
              <w:rPr>
                <w:rFonts w:ascii="Arial" w:hAnsi="Arial" w:cs="Arial"/>
                <w:sz w:val="26"/>
              </w:rPr>
            </w:pPr>
          </w:p>
        </w:tc>
      </w:tr>
      <w:tr w:rsidR="00221445" w:rsidRPr="00DD7728" w14:paraId="78E3353A" w14:textId="77777777">
        <w:tc>
          <w:tcPr>
            <w:tcW w:w="4077" w:type="dxa"/>
          </w:tcPr>
          <w:p w14:paraId="1B3FA4D4" w14:textId="77777777" w:rsidR="00221445" w:rsidRPr="00DD7728" w:rsidRDefault="00221445" w:rsidP="00DD1D67">
            <w:pPr>
              <w:tabs>
                <w:tab w:val="left" w:pos="2175"/>
              </w:tabs>
              <w:jc w:val="both"/>
              <w:rPr>
                <w:rFonts w:ascii="Arial" w:hAnsi="Arial" w:cs="Arial"/>
                <w:sz w:val="26"/>
              </w:rPr>
            </w:pPr>
            <w:r w:rsidRPr="00DD7728">
              <w:rPr>
                <w:rFonts w:ascii="Arial" w:hAnsi="Arial" w:cs="Arial"/>
                <w:sz w:val="26"/>
              </w:rPr>
              <w:t>Delegation of budgets and approval to spend funds within delegated limits</w:t>
            </w:r>
          </w:p>
        </w:tc>
        <w:tc>
          <w:tcPr>
            <w:tcW w:w="2127" w:type="dxa"/>
          </w:tcPr>
          <w:p w14:paraId="73A3285D"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07664149" w14:textId="0C2A4408" w:rsidR="009976BB" w:rsidRPr="006C1C47" w:rsidRDefault="00DE6CED" w:rsidP="002E4674">
            <w:pPr>
              <w:jc w:val="both"/>
              <w:rPr>
                <w:rFonts w:ascii="Arial" w:hAnsi="Arial" w:cs="Arial"/>
                <w:sz w:val="26"/>
              </w:rPr>
            </w:pPr>
            <w:r w:rsidRPr="00BC460E">
              <w:rPr>
                <w:rFonts w:ascii="Arial" w:hAnsi="Arial" w:cs="Arial"/>
                <w:sz w:val="26"/>
              </w:rPr>
              <w:t>Principal Lead, Finance Business Partnering (FBP)</w:t>
            </w:r>
            <w:r w:rsidRPr="006C1C47">
              <w:rPr>
                <w:rFonts w:ascii="Arial" w:hAnsi="Arial" w:cs="Arial"/>
                <w:sz w:val="26"/>
              </w:rPr>
              <w:t xml:space="preserve"> </w:t>
            </w:r>
          </w:p>
        </w:tc>
      </w:tr>
      <w:tr w:rsidR="00221445" w:rsidRPr="00DD7728" w14:paraId="3461ACF9" w14:textId="77777777">
        <w:tc>
          <w:tcPr>
            <w:tcW w:w="4077" w:type="dxa"/>
          </w:tcPr>
          <w:p w14:paraId="3F7DFC9D" w14:textId="77777777" w:rsidR="00221445" w:rsidRPr="00DD7728" w:rsidRDefault="00221445" w:rsidP="002E4674">
            <w:pPr>
              <w:jc w:val="both"/>
              <w:rPr>
                <w:rFonts w:ascii="Arial" w:hAnsi="Arial" w:cs="Arial"/>
                <w:sz w:val="26"/>
              </w:rPr>
            </w:pPr>
            <w:r w:rsidRPr="00DD7728">
              <w:rPr>
                <w:rFonts w:ascii="Arial" w:hAnsi="Arial" w:cs="Arial"/>
                <w:sz w:val="26"/>
              </w:rPr>
              <w:t>Recording and monitoring of payments under the losses and compensation regulations</w:t>
            </w:r>
          </w:p>
        </w:tc>
        <w:tc>
          <w:tcPr>
            <w:tcW w:w="2127" w:type="dxa"/>
          </w:tcPr>
          <w:p w14:paraId="5F50E754" w14:textId="77777777" w:rsidR="00221445" w:rsidRPr="00DD7728" w:rsidRDefault="00AC281D" w:rsidP="00B4624A">
            <w:pPr>
              <w:rPr>
                <w:rFonts w:ascii="Arial" w:hAnsi="Arial" w:cs="Arial"/>
                <w:sz w:val="26"/>
              </w:rPr>
            </w:pPr>
            <w:r>
              <w:rPr>
                <w:rFonts w:ascii="Arial" w:hAnsi="Arial" w:cs="Arial"/>
                <w:sz w:val="26"/>
              </w:rPr>
              <w:t>Director of Finance</w:t>
            </w:r>
          </w:p>
        </w:tc>
        <w:tc>
          <w:tcPr>
            <w:tcW w:w="3827" w:type="dxa"/>
          </w:tcPr>
          <w:p w14:paraId="3DC7689E" w14:textId="61B24E2B" w:rsidR="00C4565E" w:rsidRDefault="000100D0" w:rsidP="00C4565E">
            <w:pPr>
              <w:jc w:val="both"/>
              <w:rPr>
                <w:rFonts w:ascii="Arial" w:hAnsi="Arial" w:cs="Arial"/>
                <w:sz w:val="26"/>
              </w:rPr>
            </w:pPr>
            <w:r>
              <w:rPr>
                <w:rFonts w:ascii="Arial" w:hAnsi="Arial" w:cs="Arial"/>
                <w:sz w:val="26"/>
              </w:rPr>
              <w:t>Head of Finance</w:t>
            </w:r>
          </w:p>
          <w:p w14:paraId="26054CD7" w14:textId="77777777" w:rsidR="009976BB" w:rsidRPr="00DD7728" w:rsidRDefault="00C4565E" w:rsidP="00C4565E">
            <w:pPr>
              <w:jc w:val="both"/>
              <w:rPr>
                <w:rFonts w:ascii="Arial" w:hAnsi="Arial" w:cs="Arial"/>
                <w:sz w:val="26"/>
              </w:rPr>
            </w:pPr>
            <w:r w:rsidRPr="00C70BD5">
              <w:rPr>
                <w:rFonts w:ascii="Arial" w:hAnsi="Arial" w:cs="Arial"/>
                <w:color w:val="0000FF"/>
                <w:sz w:val="26"/>
              </w:rPr>
              <w:t xml:space="preserve"> </w:t>
            </w:r>
          </w:p>
        </w:tc>
      </w:tr>
    </w:tbl>
    <w:p w14:paraId="22359045" w14:textId="77777777" w:rsidR="00B76E50" w:rsidRDefault="00B76E5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gridCol w:w="3827"/>
      </w:tblGrid>
      <w:tr w:rsidR="00221445" w:rsidRPr="00DD7728" w14:paraId="0BA44CC4" w14:textId="77777777">
        <w:tc>
          <w:tcPr>
            <w:tcW w:w="4077" w:type="dxa"/>
          </w:tcPr>
          <w:p w14:paraId="7BEC694D" w14:textId="77777777" w:rsidR="00221445" w:rsidRPr="00DD7728" w:rsidRDefault="00221445" w:rsidP="002E4674">
            <w:pPr>
              <w:jc w:val="both"/>
              <w:rPr>
                <w:rFonts w:ascii="Arial" w:hAnsi="Arial" w:cs="Arial"/>
                <w:sz w:val="26"/>
              </w:rPr>
            </w:pPr>
            <w:r w:rsidRPr="00DD7728">
              <w:rPr>
                <w:rFonts w:ascii="Arial" w:hAnsi="Arial" w:cs="Arial"/>
                <w:sz w:val="26"/>
              </w:rPr>
              <w:t>Procedures for the procurement, ordering and receipt of goods</w:t>
            </w:r>
          </w:p>
        </w:tc>
        <w:tc>
          <w:tcPr>
            <w:tcW w:w="2127" w:type="dxa"/>
          </w:tcPr>
          <w:p w14:paraId="37909EB1" w14:textId="77777777" w:rsidR="00221445" w:rsidRPr="00DD7728" w:rsidRDefault="00AC281D" w:rsidP="00B4624A">
            <w:pPr>
              <w:rPr>
                <w:rFonts w:ascii="Arial" w:hAnsi="Arial" w:cs="Arial"/>
                <w:sz w:val="26"/>
              </w:rPr>
            </w:pPr>
            <w:r>
              <w:rPr>
                <w:rFonts w:ascii="Arial" w:hAnsi="Arial" w:cs="Arial"/>
                <w:sz w:val="26"/>
              </w:rPr>
              <w:t>Director of Finance</w:t>
            </w:r>
          </w:p>
        </w:tc>
        <w:tc>
          <w:tcPr>
            <w:tcW w:w="3827" w:type="dxa"/>
          </w:tcPr>
          <w:p w14:paraId="4224BF8C" w14:textId="59DE19C4" w:rsidR="00C4565E" w:rsidRDefault="006230C9" w:rsidP="00C4565E">
            <w:pPr>
              <w:jc w:val="both"/>
              <w:rPr>
                <w:rFonts w:ascii="Arial" w:hAnsi="Arial" w:cs="Arial"/>
                <w:sz w:val="26"/>
              </w:rPr>
            </w:pPr>
            <w:r w:rsidRPr="00BC460E">
              <w:rPr>
                <w:rFonts w:ascii="Arial" w:hAnsi="Arial" w:cs="Arial"/>
                <w:sz w:val="26"/>
              </w:rPr>
              <w:t>Principal Lead, Procurement</w:t>
            </w:r>
          </w:p>
          <w:p w14:paraId="16D53022" w14:textId="77777777" w:rsidR="009976BB" w:rsidRPr="00DD7728" w:rsidRDefault="00C4565E" w:rsidP="00C4565E">
            <w:pPr>
              <w:jc w:val="both"/>
              <w:rPr>
                <w:rFonts w:ascii="Arial" w:hAnsi="Arial" w:cs="Arial"/>
                <w:sz w:val="26"/>
              </w:rPr>
            </w:pPr>
            <w:r w:rsidRPr="00C70BD5">
              <w:rPr>
                <w:rFonts w:ascii="Arial" w:hAnsi="Arial" w:cs="Arial"/>
                <w:color w:val="0000FF"/>
                <w:sz w:val="26"/>
              </w:rPr>
              <w:t xml:space="preserve"> </w:t>
            </w:r>
          </w:p>
        </w:tc>
      </w:tr>
      <w:tr w:rsidR="00221445" w:rsidRPr="00DD7728" w14:paraId="28B61921" w14:textId="77777777">
        <w:tc>
          <w:tcPr>
            <w:tcW w:w="4077" w:type="dxa"/>
          </w:tcPr>
          <w:p w14:paraId="3921A876" w14:textId="77777777" w:rsidR="00221445" w:rsidRPr="00DD7728" w:rsidRDefault="00221445" w:rsidP="002E4674">
            <w:pPr>
              <w:jc w:val="both"/>
              <w:rPr>
                <w:rFonts w:ascii="Arial" w:hAnsi="Arial" w:cs="Arial"/>
                <w:sz w:val="26"/>
              </w:rPr>
            </w:pPr>
            <w:r w:rsidRPr="00DD7728">
              <w:rPr>
                <w:rFonts w:ascii="Arial" w:hAnsi="Arial" w:cs="Arial"/>
                <w:sz w:val="26"/>
              </w:rPr>
              <w:t>Payment of staff</w:t>
            </w:r>
          </w:p>
        </w:tc>
        <w:tc>
          <w:tcPr>
            <w:tcW w:w="2127" w:type="dxa"/>
          </w:tcPr>
          <w:p w14:paraId="5B48859E"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083AD492" w14:textId="3CB6B04A" w:rsidR="00C4565E" w:rsidRDefault="000100D0" w:rsidP="00C4565E">
            <w:pPr>
              <w:jc w:val="both"/>
              <w:rPr>
                <w:rFonts w:ascii="Arial" w:hAnsi="Arial" w:cs="Arial"/>
                <w:sz w:val="26"/>
              </w:rPr>
            </w:pPr>
            <w:r>
              <w:rPr>
                <w:rFonts w:ascii="Arial" w:hAnsi="Arial" w:cs="Arial"/>
                <w:sz w:val="26"/>
              </w:rPr>
              <w:t>Head of Finance</w:t>
            </w:r>
          </w:p>
          <w:p w14:paraId="53F9942B" w14:textId="77777777" w:rsidR="009976BB" w:rsidRPr="00DD7728" w:rsidRDefault="00C4565E" w:rsidP="00C4565E">
            <w:pPr>
              <w:jc w:val="both"/>
              <w:rPr>
                <w:rFonts w:ascii="Arial" w:hAnsi="Arial" w:cs="Arial"/>
                <w:sz w:val="26"/>
              </w:rPr>
            </w:pPr>
            <w:r w:rsidRPr="00C70BD5">
              <w:rPr>
                <w:rFonts w:ascii="Arial" w:hAnsi="Arial" w:cs="Arial"/>
                <w:color w:val="0000FF"/>
                <w:sz w:val="26"/>
              </w:rPr>
              <w:t xml:space="preserve"> </w:t>
            </w:r>
          </w:p>
        </w:tc>
      </w:tr>
    </w:tbl>
    <w:p w14:paraId="6CEEC2DB" w14:textId="77777777" w:rsidR="009C560D" w:rsidRDefault="009C560D">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gridCol w:w="3827"/>
      </w:tblGrid>
      <w:tr w:rsidR="00221445" w:rsidRPr="00DD7728" w14:paraId="60CCADE7" w14:textId="77777777">
        <w:tc>
          <w:tcPr>
            <w:tcW w:w="4077" w:type="dxa"/>
          </w:tcPr>
          <w:p w14:paraId="1EB62A6C" w14:textId="77777777" w:rsidR="00221445" w:rsidRDefault="00221445" w:rsidP="002E4674">
            <w:pPr>
              <w:jc w:val="both"/>
              <w:rPr>
                <w:rFonts w:ascii="Arial" w:hAnsi="Arial" w:cs="Arial"/>
                <w:sz w:val="26"/>
              </w:rPr>
            </w:pPr>
            <w:r w:rsidRPr="00DD7728">
              <w:rPr>
                <w:rFonts w:ascii="Arial" w:hAnsi="Arial" w:cs="Arial"/>
                <w:sz w:val="26"/>
              </w:rPr>
              <w:t>Procedures for the payment of travel, subsistence, study course and other expenses</w:t>
            </w:r>
          </w:p>
          <w:p w14:paraId="4D862336" w14:textId="77777777" w:rsidR="00221445" w:rsidRPr="00DD7728" w:rsidRDefault="00221445" w:rsidP="002E4674">
            <w:pPr>
              <w:jc w:val="both"/>
              <w:rPr>
                <w:rFonts w:ascii="Arial" w:hAnsi="Arial" w:cs="Arial"/>
                <w:sz w:val="26"/>
              </w:rPr>
            </w:pPr>
          </w:p>
        </w:tc>
        <w:tc>
          <w:tcPr>
            <w:tcW w:w="2127" w:type="dxa"/>
          </w:tcPr>
          <w:p w14:paraId="2E01AE61" w14:textId="77777777" w:rsidR="00221445" w:rsidRPr="00DD7728" w:rsidRDefault="00AC281D" w:rsidP="00B4624A">
            <w:pPr>
              <w:rPr>
                <w:rFonts w:ascii="Arial" w:hAnsi="Arial" w:cs="Arial"/>
                <w:sz w:val="26"/>
              </w:rPr>
            </w:pPr>
            <w:r>
              <w:rPr>
                <w:rFonts w:ascii="Arial" w:hAnsi="Arial" w:cs="Arial"/>
                <w:sz w:val="26"/>
              </w:rPr>
              <w:t>Director of Finance</w:t>
            </w:r>
          </w:p>
        </w:tc>
        <w:tc>
          <w:tcPr>
            <w:tcW w:w="3827" w:type="dxa"/>
          </w:tcPr>
          <w:p w14:paraId="118B77F6" w14:textId="61AE6AD8" w:rsidR="00C4565E" w:rsidRDefault="000100D0" w:rsidP="00C4565E">
            <w:pPr>
              <w:jc w:val="both"/>
              <w:rPr>
                <w:rFonts w:ascii="Arial" w:hAnsi="Arial" w:cs="Arial"/>
                <w:sz w:val="26"/>
              </w:rPr>
            </w:pPr>
            <w:r>
              <w:rPr>
                <w:rFonts w:ascii="Arial" w:hAnsi="Arial" w:cs="Arial"/>
                <w:sz w:val="26"/>
              </w:rPr>
              <w:t>Head of Finance</w:t>
            </w:r>
          </w:p>
          <w:p w14:paraId="2E85DF1A" w14:textId="77777777" w:rsidR="009976BB" w:rsidRPr="00DD7728" w:rsidRDefault="00C4565E" w:rsidP="00C4565E">
            <w:pPr>
              <w:jc w:val="both"/>
              <w:rPr>
                <w:rFonts w:ascii="Arial" w:hAnsi="Arial" w:cs="Arial"/>
                <w:sz w:val="26"/>
              </w:rPr>
            </w:pPr>
            <w:r w:rsidRPr="00C70BD5">
              <w:rPr>
                <w:rFonts w:ascii="Arial" w:hAnsi="Arial" w:cs="Arial"/>
                <w:color w:val="0000FF"/>
                <w:sz w:val="26"/>
              </w:rPr>
              <w:t xml:space="preserve"> </w:t>
            </w:r>
          </w:p>
        </w:tc>
      </w:tr>
      <w:tr w:rsidR="00221445" w:rsidRPr="00DD7728" w14:paraId="0390580A" w14:textId="77777777">
        <w:tc>
          <w:tcPr>
            <w:tcW w:w="4077" w:type="dxa"/>
          </w:tcPr>
          <w:p w14:paraId="27385F5F" w14:textId="77777777" w:rsidR="00221445" w:rsidRPr="00DD7728" w:rsidRDefault="00221445" w:rsidP="002E4674">
            <w:pPr>
              <w:jc w:val="both"/>
              <w:rPr>
                <w:rFonts w:ascii="Arial" w:hAnsi="Arial" w:cs="Arial"/>
                <w:sz w:val="26"/>
              </w:rPr>
            </w:pPr>
            <w:r w:rsidRPr="00DD7728">
              <w:rPr>
                <w:rFonts w:ascii="Arial" w:hAnsi="Arial" w:cs="Arial"/>
                <w:sz w:val="26"/>
              </w:rPr>
              <w:t>Procedures for the payment of accounts</w:t>
            </w:r>
          </w:p>
        </w:tc>
        <w:tc>
          <w:tcPr>
            <w:tcW w:w="2127" w:type="dxa"/>
          </w:tcPr>
          <w:p w14:paraId="38AF7AEE"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3F0BD7E0" w14:textId="048E9C53" w:rsidR="00C4565E" w:rsidRDefault="000100D0" w:rsidP="00C4565E">
            <w:pPr>
              <w:jc w:val="both"/>
              <w:rPr>
                <w:rFonts w:ascii="Arial" w:hAnsi="Arial" w:cs="Arial"/>
                <w:sz w:val="26"/>
              </w:rPr>
            </w:pPr>
            <w:r>
              <w:rPr>
                <w:rFonts w:ascii="Arial" w:hAnsi="Arial" w:cs="Arial"/>
                <w:sz w:val="26"/>
              </w:rPr>
              <w:t>Head of Finance</w:t>
            </w:r>
          </w:p>
          <w:p w14:paraId="446576EE" w14:textId="77777777" w:rsidR="009976BB" w:rsidRPr="00DD7728" w:rsidRDefault="00C4565E" w:rsidP="00C4565E">
            <w:pPr>
              <w:jc w:val="both"/>
              <w:rPr>
                <w:rFonts w:ascii="Arial" w:hAnsi="Arial" w:cs="Arial"/>
                <w:sz w:val="26"/>
              </w:rPr>
            </w:pPr>
            <w:r w:rsidRPr="00C70BD5">
              <w:rPr>
                <w:rFonts w:ascii="Arial" w:hAnsi="Arial" w:cs="Arial"/>
                <w:color w:val="0000FF"/>
                <w:sz w:val="26"/>
              </w:rPr>
              <w:t xml:space="preserve"> </w:t>
            </w:r>
          </w:p>
        </w:tc>
      </w:tr>
      <w:tr w:rsidR="00221445" w:rsidRPr="00DD7728" w14:paraId="50D3B41B" w14:textId="77777777">
        <w:tc>
          <w:tcPr>
            <w:tcW w:w="4077" w:type="dxa"/>
          </w:tcPr>
          <w:p w14:paraId="538E275C" w14:textId="77777777" w:rsidR="00221445" w:rsidRPr="00DD7728" w:rsidRDefault="00221445" w:rsidP="002E4674">
            <w:pPr>
              <w:jc w:val="both"/>
              <w:rPr>
                <w:rFonts w:ascii="Arial" w:hAnsi="Arial" w:cs="Arial"/>
                <w:sz w:val="26"/>
              </w:rPr>
            </w:pPr>
            <w:r w:rsidRPr="00DD7728">
              <w:rPr>
                <w:rFonts w:ascii="Arial" w:hAnsi="Arial" w:cs="Arial"/>
                <w:sz w:val="26"/>
              </w:rPr>
              <w:t>Management of Non-Exchequer funds</w:t>
            </w:r>
          </w:p>
        </w:tc>
        <w:tc>
          <w:tcPr>
            <w:tcW w:w="2127" w:type="dxa"/>
          </w:tcPr>
          <w:p w14:paraId="0F88E950"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126B6354" w14:textId="35787B8B" w:rsidR="00C4565E" w:rsidRDefault="000100D0" w:rsidP="00C4565E">
            <w:pPr>
              <w:jc w:val="both"/>
              <w:rPr>
                <w:rFonts w:ascii="Arial" w:hAnsi="Arial" w:cs="Arial"/>
                <w:sz w:val="26"/>
              </w:rPr>
            </w:pPr>
            <w:r>
              <w:rPr>
                <w:rFonts w:ascii="Arial" w:hAnsi="Arial" w:cs="Arial"/>
                <w:sz w:val="26"/>
              </w:rPr>
              <w:t>Head of Finance</w:t>
            </w:r>
          </w:p>
          <w:p w14:paraId="3CCE4902" w14:textId="77777777" w:rsidR="009976BB" w:rsidRPr="00DD7728" w:rsidRDefault="009976BB" w:rsidP="00C4565E">
            <w:pPr>
              <w:jc w:val="both"/>
              <w:rPr>
                <w:rFonts w:ascii="Arial" w:hAnsi="Arial" w:cs="Arial"/>
                <w:sz w:val="26"/>
              </w:rPr>
            </w:pPr>
          </w:p>
        </w:tc>
      </w:tr>
      <w:tr w:rsidR="00221445" w:rsidRPr="00DD7728" w14:paraId="4E682894" w14:textId="77777777">
        <w:tc>
          <w:tcPr>
            <w:tcW w:w="4077" w:type="dxa"/>
          </w:tcPr>
          <w:p w14:paraId="64B15C9A" w14:textId="77777777" w:rsidR="00221445" w:rsidRPr="00DD7728" w:rsidRDefault="00746BB1" w:rsidP="002E4674">
            <w:pPr>
              <w:jc w:val="both"/>
              <w:rPr>
                <w:rFonts w:ascii="Arial" w:hAnsi="Arial" w:cs="Arial"/>
                <w:sz w:val="26"/>
              </w:rPr>
            </w:pPr>
            <w:r w:rsidRPr="00DD7728">
              <w:rPr>
                <w:rFonts w:ascii="Arial" w:hAnsi="Arial" w:cs="Arial"/>
                <w:sz w:val="26"/>
              </w:rPr>
              <w:t>Liaison</w:t>
            </w:r>
            <w:r w:rsidR="00221445" w:rsidRPr="00DD7728">
              <w:rPr>
                <w:rFonts w:ascii="Arial" w:hAnsi="Arial" w:cs="Arial"/>
                <w:sz w:val="26"/>
              </w:rPr>
              <w:t xml:space="preserve"> with Internal Audit service</w:t>
            </w:r>
          </w:p>
        </w:tc>
        <w:tc>
          <w:tcPr>
            <w:tcW w:w="2127" w:type="dxa"/>
          </w:tcPr>
          <w:p w14:paraId="033A7643"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74D7948B" w14:textId="1B7D6BF5" w:rsidR="00C4565E" w:rsidRDefault="000100D0" w:rsidP="00C4565E">
            <w:pPr>
              <w:jc w:val="both"/>
              <w:rPr>
                <w:rFonts w:ascii="Arial" w:hAnsi="Arial" w:cs="Arial"/>
                <w:sz w:val="26"/>
              </w:rPr>
            </w:pPr>
            <w:r>
              <w:rPr>
                <w:rFonts w:ascii="Arial" w:hAnsi="Arial" w:cs="Arial"/>
                <w:sz w:val="26"/>
              </w:rPr>
              <w:t>Head of Finance</w:t>
            </w:r>
          </w:p>
          <w:p w14:paraId="0D6A9F26" w14:textId="77777777" w:rsidR="009976BB" w:rsidRPr="00DD7728" w:rsidRDefault="009976BB" w:rsidP="00C4565E">
            <w:pPr>
              <w:jc w:val="both"/>
              <w:rPr>
                <w:rFonts w:ascii="Arial" w:hAnsi="Arial" w:cs="Arial"/>
                <w:sz w:val="26"/>
              </w:rPr>
            </w:pPr>
          </w:p>
        </w:tc>
      </w:tr>
      <w:tr w:rsidR="00221445" w:rsidRPr="00DD7728" w14:paraId="3BE72B4A" w14:textId="77777777">
        <w:tc>
          <w:tcPr>
            <w:tcW w:w="4077" w:type="dxa"/>
          </w:tcPr>
          <w:p w14:paraId="0CE9A350" w14:textId="77777777" w:rsidR="00221445" w:rsidRPr="00DD7728" w:rsidRDefault="00221445" w:rsidP="002E4674">
            <w:pPr>
              <w:jc w:val="both"/>
              <w:rPr>
                <w:rFonts w:ascii="Arial" w:hAnsi="Arial" w:cs="Arial"/>
                <w:sz w:val="26"/>
              </w:rPr>
            </w:pPr>
            <w:r w:rsidRPr="00DD7728">
              <w:rPr>
                <w:rFonts w:ascii="Arial" w:hAnsi="Arial" w:cs="Arial"/>
                <w:sz w:val="26"/>
              </w:rPr>
              <w:t>Issuing Tenders</w:t>
            </w:r>
          </w:p>
        </w:tc>
        <w:tc>
          <w:tcPr>
            <w:tcW w:w="2127" w:type="dxa"/>
          </w:tcPr>
          <w:p w14:paraId="7A2AFCF7"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5E3785D1" w14:textId="6D7031A4" w:rsidR="00C4565E" w:rsidRPr="006C1C47" w:rsidRDefault="00DE6CED" w:rsidP="00C4565E">
            <w:pPr>
              <w:jc w:val="both"/>
              <w:rPr>
                <w:rFonts w:ascii="Arial" w:hAnsi="Arial" w:cs="Arial"/>
                <w:sz w:val="26"/>
              </w:rPr>
            </w:pPr>
            <w:r w:rsidRPr="00BC460E">
              <w:rPr>
                <w:rFonts w:ascii="Arial" w:hAnsi="Arial" w:cs="Arial"/>
                <w:sz w:val="26"/>
              </w:rPr>
              <w:t>Principal Lead Procurement</w:t>
            </w:r>
          </w:p>
          <w:p w14:paraId="131586F5" w14:textId="77777777" w:rsidR="009976BB" w:rsidRPr="00BC460E" w:rsidRDefault="009976BB" w:rsidP="00C4565E">
            <w:pPr>
              <w:jc w:val="both"/>
              <w:rPr>
                <w:rFonts w:ascii="Arial" w:hAnsi="Arial" w:cs="Arial"/>
                <w:sz w:val="26"/>
              </w:rPr>
            </w:pPr>
          </w:p>
        </w:tc>
      </w:tr>
      <w:tr w:rsidR="00221445" w:rsidRPr="00DD7728" w14:paraId="576BF1BC" w14:textId="77777777">
        <w:tc>
          <w:tcPr>
            <w:tcW w:w="4077" w:type="dxa"/>
          </w:tcPr>
          <w:p w14:paraId="2E7477E5" w14:textId="77777777" w:rsidR="00221445" w:rsidRPr="00DD7728" w:rsidRDefault="00221445" w:rsidP="002E4674">
            <w:pPr>
              <w:jc w:val="both"/>
              <w:rPr>
                <w:rFonts w:ascii="Arial" w:hAnsi="Arial" w:cs="Arial"/>
                <w:sz w:val="26"/>
              </w:rPr>
            </w:pPr>
            <w:r w:rsidRPr="00DD7728">
              <w:rPr>
                <w:rFonts w:ascii="Arial" w:hAnsi="Arial" w:cs="Arial"/>
                <w:sz w:val="26"/>
              </w:rPr>
              <w:t>Receiving and Opening of Tenders</w:t>
            </w:r>
          </w:p>
        </w:tc>
        <w:tc>
          <w:tcPr>
            <w:tcW w:w="2127" w:type="dxa"/>
          </w:tcPr>
          <w:p w14:paraId="45286701"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3A0470E6" w14:textId="77777777" w:rsidR="000C561E" w:rsidRPr="006C1C47" w:rsidRDefault="00221445" w:rsidP="002E4674">
            <w:pPr>
              <w:jc w:val="both"/>
              <w:rPr>
                <w:rFonts w:ascii="Arial" w:hAnsi="Arial" w:cs="Arial"/>
                <w:sz w:val="26"/>
              </w:rPr>
            </w:pPr>
            <w:r w:rsidRPr="006C1C47">
              <w:rPr>
                <w:rFonts w:ascii="Arial" w:hAnsi="Arial" w:cs="Arial"/>
                <w:sz w:val="26"/>
              </w:rPr>
              <w:t>Authorised personnel</w:t>
            </w:r>
          </w:p>
        </w:tc>
      </w:tr>
      <w:tr w:rsidR="00221445" w:rsidRPr="00DD7728" w14:paraId="1988CC11" w14:textId="77777777">
        <w:tc>
          <w:tcPr>
            <w:tcW w:w="4077" w:type="dxa"/>
          </w:tcPr>
          <w:p w14:paraId="63258C64" w14:textId="77777777" w:rsidR="00221445" w:rsidRPr="00DD7728" w:rsidRDefault="00221445" w:rsidP="002E4674">
            <w:pPr>
              <w:jc w:val="both"/>
              <w:rPr>
                <w:rFonts w:ascii="Arial" w:hAnsi="Arial" w:cs="Arial"/>
                <w:sz w:val="26"/>
              </w:rPr>
            </w:pPr>
            <w:r w:rsidRPr="00DD7728">
              <w:rPr>
                <w:rFonts w:ascii="Arial" w:hAnsi="Arial" w:cs="Arial"/>
                <w:sz w:val="26"/>
              </w:rPr>
              <w:t>Devise and maintain systems of budgetary control</w:t>
            </w:r>
          </w:p>
        </w:tc>
        <w:tc>
          <w:tcPr>
            <w:tcW w:w="2127" w:type="dxa"/>
          </w:tcPr>
          <w:p w14:paraId="3287C307" w14:textId="77777777" w:rsidR="00221445" w:rsidRPr="00DD7728" w:rsidRDefault="00AC281D" w:rsidP="00B4624A">
            <w:pPr>
              <w:rPr>
                <w:rFonts w:ascii="Arial" w:hAnsi="Arial" w:cs="Arial"/>
                <w:sz w:val="26"/>
              </w:rPr>
            </w:pPr>
            <w:r>
              <w:rPr>
                <w:rFonts w:ascii="Arial" w:hAnsi="Arial" w:cs="Arial"/>
                <w:sz w:val="26"/>
              </w:rPr>
              <w:t>Director of Finance</w:t>
            </w:r>
          </w:p>
        </w:tc>
        <w:tc>
          <w:tcPr>
            <w:tcW w:w="3827" w:type="dxa"/>
          </w:tcPr>
          <w:p w14:paraId="1D51B032" w14:textId="440E6110" w:rsidR="00C4565E" w:rsidRPr="006C1C47" w:rsidRDefault="00DE6CED" w:rsidP="00C4565E">
            <w:pPr>
              <w:jc w:val="both"/>
              <w:rPr>
                <w:rFonts w:ascii="Arial" w:hAnsi="Arial" w:cs="Arial"/>
                <w:sz w:val="26"/>
              </w:rPr>
            </w:pPr>
            <w:r w:rsidRPr="00BC460E">
              <w:rPr>
                <w:rFonts w:ascii="Arial" w:hAnsi="Arial" w:cs="Arial"/>
                <w:sz w:val="26"/>
              </w:rPr>
              <w:t>Principal Lead, Finance Business Partnering (FBP)</w:t>
            </w:r>
          </w:p>
          <w:p w14:paraId="61E14108" w14:textId="77777777" w:rsidR="000C561E" w:rsidRPr="00BC460E" w:rsidRDefault="000C561E" w:rsidP="00C4565E">
            <w:pPr>
              <w:jc w:val="both"/>
              <w:rPr>
                <w:rFonts w:ascii="Arial" w:hAnsi="Arial" w:cs="Arial"/>
                <w:sz w:val="26"/>
              </w:rPr>
            </w:pPr>
          </w:p>
        </w:tc>
      </w:tr>
      <w:tr w:rsidR="00221445" w:rsidRPr="00DD7728" w14:paraId="4354D1B8" w14:textId="77777777">
        <w:tc>
          <w:tcPr>
            <w:tcW w:w="4077" w:type="dxa"/>
          </w:tcPr>
          <w:p w14:paraId="30095AD4" w14:textId="77777777" w:rsidR="00221445" w:rsidRPr="00DD7728" w:rsidRDefault="00221445" w:rsidP="002E4674">
            <w:pPr>
              <w:jc w:val="both"/>
              <w:rPr>
                <w:rFonts w:ascii="Arial" w:hAnsi="Arial" w:cs="Arial"/>
                <w:sz w:val="26"/>
              </w:rPr>
            </w:pPr>
            <w:r w:rsidRPr="00DD7728">
              <w:rPr>
                <w:rFonts w:ascii="Arial" w:hAnsi="Arial" w:cs="Arial"/>
                <w:sz w:val="26"/>
              </w:rPr>
              <w:t>Annual Accounts and reports</w:t>
            </w:r>
          </w:p>
        </w:tc>
        <w:tc>
          <w:tcPr>
            <w:tcW w:w="2127" w:type="dxa"/>
          </w:tcPr>
          <w:p w14:paraId="71EE48C2" w14:textId="77777777" w:rsidR="00221445" w:rsidRPr="00DD7728" w:rsidRDefault="00AC281D" w:rsidP="00B4624A">
            <w:pPr>
              <w:rPr>
                <w:rFonts w:ascii="Arial" w:hAnsi="Arial" w:cs="Arial"/>
                <w:sz w:val="26"/>
              </w:rPr>
            </w:pPr>
            <w:r>
              <w:rPr>
                <w:rFonts w:ascii="Arial" w:hAnsi="Arial" w:cs="Arial"/>
                <w:sz w:val="26"/>
              </w:rPr>
              <w:t>Director of Finance</w:t>
            </w:r>
          </w:p>
        </w:tc>
        <w:tc>
          <w:tcPr>
            <w:tcW w:w="3827" w:type="dxa"/>
          </w:tcPr>
          <w:p w14:paraId="5D6A4132" w14:textId="0815B4B6" w:rsidR="00C4565E" w:rsidRPr="006C1C47" w:rsidRDefault="000100D0" w:rsidP="00C4565E">
            <w:pPr>
              <w:jc w:val="both"/>
              <w:rPr>
                <w:rFonts w:ascii="Arial" w:hAnsi="Arial" w:cs="Arial"/>
                <w:sz w:val="26"/>
              </w:rPr>
            </w:pPr>
            <w:r w:rsidRPr="006C1C47">
              <w:rPr>
                <w:rFonts w:ascii="Arial" w:hAnsi="Arial" w:cs="Arial"/>
                <w:sz w:val="26"/>
              </w:rPr>
              <w:t>Head of Finance</w:t>
            </w:r>
          </w:p>
          <w:p w14:paraId="50540BC8" w14:textId="77777777" w:rsidR="000C561E" w:rsidRPr="00BC460E" w:rsidRDefault="000C561E" w:rsidP="00C4565E">
            <w:pPr>
              <w:jc w:val="both"/>
              <w:rPr>
                <w:rFonts w:ascii="Arial" w:hAnsi="Arial" w:cs="Arial"/>
                <w:sz w:val="26"/>
              </w:rPr>
            </w:pPr>
          </w:p>
        </w:tc>
      </w:tr>
      <w:tr w:rsidR="00221445" w:rsidRPr="00DD7728" w14:paraId="793FF44C" w14:textId="77777777">
        <w:tc>
          <w:tcPr>
            <w:tcW w:w="4077" w:type="dxa"/>
          </w:tcPr>
          <w:p w14:paraId="27FE666C" w14:textId="77777777" w:rsidR="00221445" w:rsidRPr="00DD7728" w:rsidRDefault="00221445" w:rsidP="002E4674">
            <w:pPr>
              <w:jc w:val="both"/>
              <w:rPr>
                <w:rFonts w:ascii="Arial" w:hAnsi="Arial" w:cs="Arial"/>
                <w:sz w:val="26"/>
              </w:rPr>
            </w:pPr>
            <w:r w:rsidRPr="00DD7728">
              <w:rPr>
                <w:rFonts w:ascii="Arial" w:hAnsi="Arial" w:cs="Arial"/>
                <w:sz w:val="26"/>
              </w:rPr>
              <w:t>Banking Arrangements</w:t>
            </w:r>
          </w:p>
        </w:tc>
        <w:tc>
          <w:tcPr>
            <w:tcW w:w="2127" w:type="dxa"/>
          </w:tcPr>
          <w:p w14:paraId="65AC0A42" w14:textId="77777777" w:rsidR="00221445" w:rsidRPr="00DD7728" w:rsidRDefault="00AC281D" w:rsidP="00B4624A">
            <w:pPr>
              <w:rPr>
                <w:rFonts w:ascii="Arial" w:hAnsi="Arial" w:cs="Arial"/>
                <w:sz w:val="26"/>
              </w:rPr>
            </w:pPr>
            <w:r>
              <w:rPr>
                <w:rFonts w:ascii="Arial" w:hAnsi="Arial" w:cs="Arial"/>
                <w:sz w:val="26"/>
              </w:rPr>
              <w:t>Director of Finance</w:t>
            </w:r>
          </w:p>
        </w:tc>
        <w:tc>
          <w:tcPr>
            <w:tcW w:w="3827" w:type="dxa"/>
          </w:tcPr>
          <w:p w14:paraId="14127BB1" w14:textId="278BD2A7" w:rsidR="00C4565E" w:rsidRPr="006C1C47" w:rsidRDefault="000100D0" w:rsidP="00C4565E">
            <w:pPr>
              <w:jc w:val="both"/>
              <w:rPr>
                <w:rFonts w:ascii="Arial" w:hAnsi="Arial" w:cs="Arial"/>
                <w:sz w:val="26"/>
              </w:rPr>
            </w:pPr>
            <w:r w:rsidRPr="006C1C47">
              <w:rPr>
                <w:rFonts w:ascii="Arial" w:hAnsi="Arial" w:cs="Arial"/>
                <w:sz w:val="26"/>
              </w:rPr>
              <w:t>Head of Finance</w:t>
            </w:r>
          </w:p>
          <w:p w14:paraId="241FF67E" w14:textId="77777777" w:rsidR="000C561E" w:rsidRPr="00BC460E" w:rsidRDefault="000C561E" w:rsidP="00C4565E">
            <w:pPr>
              <w:jc w:val="both"/>
              <w:rPr>
                <w:rFonts w:ascii="Arial" w:hAnsi="Arial" w:cs="Arial"/>
                <w:sz w:val="26"/>
              </w:rPr>
            </w:pPr>
          </w:p>
        </w:tc>
      </w:tr>
      <w:tr w:rsidR="00221445" w:rsidRPr="00DD7728" w14:paraId="1F4ACFF2" w14:textId="77777777">
        <w:tc>
          <w:tcPr>
            <w:tcW w:w="4077" w:type="dxa"/>
          </w:tcPr>
          <w:p w14:paraId="258BEE1D" w14:textId="77777777" w:rsidR="00221445" w:rsidRPr="00DD7728" w:rsidRDefault="009C560D" w:rsidP="002E4674">
            <w:pPr>
              <w:jc w:val="both"/>
              <w:rPr>
                <w:rFonts w:ascii="Arial" w:hAnsi="Arial" w:cs="Arial"/>
                <w:sz w:val="26"/>
              </w:rPr>
            </w:pPr>
            <w:r w:rsidRPr="008B0B7A">
              <w:rPr>
                <w:rFonts w:ascii="Arial" w:hAnsi="Arial" w:cs="Arial"/>
                <w:sz w:val="26"/>
              </w:rPr>
              <w:t>R</w:t>
            </w:r>
            <w:r w:rsidR="00221445" w:rsidRPr="008B0B7A">
              <w:rPr>
                <w:rFonts w:ascii="Arial" w:hAnsi="Arial" w:cs="Arial"/>
                <w:sz w:val="26"/>
              </w:rPr>
              <w:t>isk Management Processes</w:t>
            </w:r>
          </w:p>
        </w:tc>
        <w:tc>
          <w:tcPr>
            <w:tcW w:w="2127" w:type="dxa"/>
          </w:tcPr>
          <w:p w14:paraId="043A9499" w14:textId="77777777" w:rsidR="00221445" w:rsidRPr="00DD7728" w:rsidRDefault="00AC281D" w:rsidP="00B4624A">
            <w:pPr>
              <w:rPr>
                <w:rFonts w:ascii="Arial" w:hAnsi="Arial" w:cs="Arial"/>
                <w:sz w:val="26"/>
              </w:rPr>
            </w:pPr>
            <w:r>
              <w:rPr>
                <w:rFonts w:ascii="Arial" w:hAnsi="Arial" w:cs="Arial"/>
                <w:sz w:val="26"/>
              </w:rPr>
              <w:t>Director of Finance</w:t>
            </w:r>
            <w:r w:rsidR="00E62D5A">
              <w:rPr>
                <w:rFonts w:ascii="Arial" w:hAnsi="Arial" w:cs="Arial"/>
                <w:sz w:val="26"/>
              </w:rPr>
              <w:t xml:space="preserve"> </w:t>
            </w:r>
          </w:p>
        </w:tc>
        <w:tc>
          <w:tcPr>
            <w:tcW w:w="3827" w:type="dxa"/>
          </w:tcPr>
          <w:p w14:paraId="56635EB0" w14:textId="77777777" w:rsidR="00C4565E" w:rsidRPr="006C1C47" w:rsidRDefault="00B76E50" w:rsidP="00C4565E">
            <w:pPr>
              <w:jc w:val="both"/>
              <w:rPr>
                <w:rFonts w:ascii="Arial" w:hAnsi="Arial" w:cs="Arial"/>
                <w:sz w:val="26"/>
              </w:rPr>
            </w:pPr>
            <w:r w:rsidRPr="00BC460E">
              <w:rPr>
                <w:rFonts w:ascii="Arial" w:hAnsi="Arial" w:cs="Arial"/>
                <w:sz w:val="26"/>
              </w:rPr>
              <w:t>Head of Planning and Performance</w:t>
            </w:r>
          </w:p>
          <w:p w14:paraId="3D346D1D" w14:textId="77777777" w:rsidR="000C561E" w:rsidRPr="00BC460E" w:rsidRDefault="000C561E" w:rsidP="002E4674">
            <w:pPr>
              <w:jc w:val="both"/>
              <w:rPr>
                <w:rFonts w:ascii="Arial" w:hAnsi="Arial" w:cs="Arial"/>
                <w:sz w:val="26"/>
              </w:rPr>
            </w:pPr>
          </w:p>
        </w:tc>
      </w:tr>
      <w:tr w:rsidR="00BC460E" w:rsidRPr="00DD7728" w14:paraId="748B4995" w14:textId="77777777">
        <w:tc>
          <w:tcPr>
            <w:tcW w:w="4077" w:type="dxa"/>
          </w:tcPr>
          <w:p w14:paraId="14184BA9" w14:textId="77777777" w:rsidR="00BC460E" w:rsidRPr="00DD7728" w:rsidRDefault="00BC460E" w:rsidP="00BC460E">
            <w:pPr>
              <w:jc w:val="both"/>
              <w:rPr>
                <w:rFonts w:ascii="Arial" w:hAnsi="Arial" w:cs="Arial"/>
                <w:sz w:val="26"/>
              </w:rPr>
            </w:pPr>
            <w:r w:rsidRPr="00DD7728">
              <w:rPr>
                <w:rFonts w:ascii="Arial" w:hAnsi="Arial" w:cs="Arial"/>
                <w:sz w:val="26"/>
              </w:rPr>
              <w:t>Management and control of computer systems and facilities including data protection</w:t>
            </w:r>
          </w:p>
        </w:tc>
        <w:tc>
          <w:tcPr>
            <w:tcW w:w="2127" w:type="dxa"/>
          </w:tcPr>
          <w:p w14:paraId="031B5695" w14:textId="021FDAAE" w:rsidR="00BC460E" w:rsidRPr="006C1C47" w:rsidRDefault="00BC460E" w:rsidP="00BC460E">
            <w:pPr>
              <w:rPr>
                <w:rFonts w:ascii="Arial" w:hAnsi="Arial" w:cs="Arial"/>
                <w:sz w:val="26"/>
              </w:rPr>
            </w:pPr>
            <w:r w:rsidRPr="00BC460E">
              <w:rPr>
                <w:rFonts w:ascii="Arial" w:hAnsi="Arial" w:cs="Arial"/>
                <w:sz w:val="26"/>
              </w:rPr>
              <w:t>Director of Digital</w:t>
            </w:r>
          </w:p>
        </w:tc>
        <w:tc>
          <w:tcPr>
            <w:tcW w:w="3827" w:type="dxa"/>
          </w:tcPr>
          <w:p w14:paraId="4AD550D8" w14:textId="56AEA350" w:rsidR="00BC460E" w:rsidRPr="00C66551" w:rsidRDefault="00BC460E" w:rsidP="00BC460E">
            <w:pPr>
              <w:jc w:val="both"/>
              <w:rPr>
                <w:rFonts w:ascii="Arial" w:hAnsi="Arial" w:cs="Arial"/>
                <w:sz w:val="26"/>
              </w:rPr>
            </w:pPr>
            <w:r>
              <w:rPr>
                <w:rFonts w:ascii="Arial" w:hAnsi="Arial" w:cs="Arial"/>
                <w:sz w:val="26"/>
              </w:rPr>
              <w:t>Principal Lead for Corporate Digital</w:t>
            </w:r>
          </w:p>
        </w:tc>
      </w:tr>
      <w:tr w:rsidR="00BC460E" w:rsidRPr="00DD7728" w14:paraId="086501FC" w14:textId="77777777">
        <w:tc>
          <w:tcPr>
            <w:tcW w:w="4077" w:type="dxa"/>
          </w:tcPr>
          <w:p w14:paraId="1E92C52E" w14:textId="77777777" w:rsidR="00BC460E" w:rsidRPr="00DD7728" w:rsidRDefault="00BC460E" w:rsidP="00BC460E">
            <w:pPr>
              <w:jc w:val="both"/>
              <w:rPr>
                <w:rFonts w:ascii="Arial" w:hAnsi="Arial" w:cs="Arial"/>
                <w:sz w:val="26"/>
              </w:rPr>
            </w:pPr>
            <w:r w:rsidRPr="00DD7728">
              <w:rPr>
                <w:rFonts w:ascii="Arial" w:hAnsi="Arial" w:cs="Arial"/>
                <w:sz w:val="26"/>
              </w:rPr>
              <w:t>Investigate any suspected cases of fraud and other irregularity</w:t>
            </w:r>
          </w:p>
        </w:tc>
        <w:tc>
          <w:tcPr>
            <w:tcW w:w="2127" w:type="dxa"/>
          </w:tcPr>
          <w:p w14:paraId="7FA3267C" w14:textId="77777777" w:rsidR="00BC460E" w:rsidRPr="00DD7728" w:rsidRDefault="00BC460E" w:rsidP="00BC460E">
            <w:pPr>
              <w:rPr>
                <w:rFonts w:ascii="Arial" w:hAnsi="Arial" w:cs="Arial"/>
                <w:sz w:val="26"/>
              </w:rPr>
            </w:pPr>
            <w:r>
              <w:rPr>
                <w:rFonts w:ascii="Arial" w:hAnsi="Arial" w:cs="Arial"/>
                <w:sz w:val="26"/>
              </w:rPr>
              <w:t>Director of Finance</w:t>
            </w:r>
          </w:p>
        </w:tc>
        <w:tc>
          <w:tcPr>
            <w:tcW w:w="3827" w:type="dxa"/>
          </w:tcPr>
          <w:p w14:paraId="31086CC4" w14:textId="77777777" w:rsidR="00BC460E" w:rsidRPr="006425CF" w:rsidRDefault="00BC460E" w:rsidP="00BC460E">
            <w:pPr>
              <w:jc w:val="both"/>
              <w:rPr>
                <w:rFonts w:ascii="Arial" w:hAnsi="Arial" w:cs="Arial"/>
                <w:sz w:val="26"/>
              </w:rPr>
            </w:pPr>
            <w:r w:rsidRPr="006425CF">
              <w:rPr>
                <w:rFonts w:ascii="Arial" w:hAnsi="Arial" w:cs="Arial"/>
                <w:sz w:val="26"/>
              </w:rPr>
              <w:t>Counter Fraud Services</w:t>
            </w:r>
          </w:p>
          <w:p w14:paraId="2B416FA6" w14:textId="77777777" w:rsidR="00BC460E" w:rsidRPr="006425CF" w:rsidRDefault="00BC460E" w:rsidP="00BC460E">
            <w:pPr>
              <w:jc w:val="both"/>
              <w:rPr>
                <w:rFonts w:ascii="Arial" w:hAnsi="Arial" w:cs="Arial"/>
                <w:sz w:val="26"/>
              </w:rPr>
            </w:pPr>
          </w:p>
        </w:tc>
      </w:tr>
      <w:tr w:rsidR="00BC460E" w:rsidRPr="00DD7728" w14:paraId="76A092EC" w14:textId="77777777" w:rsidTr="004B1278">
        <w:trPr>
          <w:trHeight w:val="1049"/>
        </w:trPr>
        <w:tc>
          <w:tcPr>
            <w:tcW w:w="4077" w:type="dxa"/>
          </w:tcPr>
          <w:p w14:paraId="2609C962" w14:textId="77777777" w:rsidR="00BC460E" w:rsidRPr="00DD7728" w:rsidRDefault="00BC460E" w:rsidP="00BC460E">
            <w:pPr>
              <w:jc w:val="both"/>
              <w:rPr>
                <w:rFonts w:ascii="Arial" w:hAnsi="Arial" w:cs="Arial"/>
                <w:sz w:val="26"/>
              </w:rPr>
            </w:pPr>
            <w:r w:rsidRPr="00DD7728">
              <w:rPr>
                <w:rFonts w:ascii="Arial" w:hAnsi="Arial" w:cs="Arial"/>
                <w:sz w:val="26"/>
              </w:rPr>
              <w:t>Review, appraise and report in accordance with NHS Internal Audit Manual and best practice</w:t>
            </w:r>
          </w:p>
        </w:tc>
        <w:tc>
          <w:tcPr>
            <w:tcW w:w="2127" w:type="dxa"/>
          </w:tcPr>
          <w:p w14:paraId="607F8E37" w14:textId="77777777" w:rsidR="00BC460E" w:rsidRPr="00DD7728" w:rsidRDefault="00BC460E" w:rsidP="00BC460E">
            <w:pPr>
              <w:rPr>
                <w:rFonts w:ascii="Arial" w:hAnsi="Arial" w:cs="Arial"/>
                <w:sz w:val="26"/>
              </w:rPr>
            </w:pPr>
            <w:r w:rsidRPr="00DD7728">
              <w:rPr>
                <w:rFonts w:ascii="Arial" w:hAnsi="Arial" w:cs="Arial"/>
                <w:sz w:val="26"/>
              </w:rPr>
              <w:t>Chief Internal Auditor</w:t>
            </w:r>
          </w:p>
        </w:tc>
        <w:tc>
          <w:tcPr>
            <w:tcW w:w="3827" w:type="dxa"/>
          </w:tcPr>
          <w:p w14:paraId="187FB71D" w14:textId="77777777" w:rsidR="00BC460E" w:rsidRPr="00DD7728" w:rsidRDefault="00BC460E" w:rsidP="00BC460E">
            <w:pPr>
              <w:jc w:val="both"/>
              <w:rPr>
                <w:rFonts w:ascii="Arial" w:hAnsi="Arial" w:cs="Arial"/>
                <w:sz w:val="26"/>
              </w:rPr>
            </w:pPr>
          </w:p>
        </w:tc>
      </w:tr>
      <w:tr w:rsidR="00BC460E" w:rsidRPr="00DD7728" w14:paraId="45C0EAB5" w14:textId="77777777">
        <w:tc>
          <w:tcPr>
            <w:tcW w:w="4077" w:type="dxa"/>
          </w:tcPr>
          <w:p w14:paraId="09315B34" w14:textId="77777777" w:rsidR="00BC460E" w:rsidRPr="00DD7728" w:rsidRDefault="00BC460E" w:rsidP="00BC460E">
            <w:pPr>
              <w:jc w:val="both"/>
              <w:rPr>
                <w:rFonts w:ascii="Arial" w:hAnsi="Arial" w:cs="Arial"/>
                <w:sz w:val="26"/>
              </w:rPr>
            </w:pPr>
            <w:r w:rsidRPr="00DD7728">
              <w:rPr>
                <w:rFonts w:ascii="Arial" w:hAnsi="Arial" w:cs="Arial"/>
                <w:sz w:val="26"/>
              </w:rPr>
              <w:t>Information Governance</w:t>
            </w:r>
          </w:p>
        </w:tc>
        <w:tc>
          <w:tcPr>
            <w:tcW w:w="2127" w:type="dxa"/>
          </w:tcPr>
          <w:p w14:paraId="458489EB" w14:textId="5C303149" w:rsidR="00BC460E" w:rsidRPr="006C1C47" w:rsidRDefault="00BC460E" w:rsidP="00BC460E">
            <w:pPr>
              <w:rPr>
                <w:rFonts w:ascii="Arial" w:hAnsi="Arial" w:cs="Arial"/>
                <w:sz w:val="26"/>
              </w:rPr>
            </w:pPr>
            <w:r w:rsidRPr="00BC460E">
              <w:rPr>
                <w:rFonts w:ascii="Arial" w:hAnsi="Arial" w:cs="Arial"/>
                <w:sz w:val="26"/>
              </w:rPr>
              <w:t>Director of Digital</w:t>
            </w:r>
          </w:p>
        </w:tc>
        <w:tc>
          <w:tcPr>
            <w:tcW w:w="3827" w:type="dxa"/>
          </w:tcPr>
          <w:p w14:paraId="08ABE6C6" w14:textId="147C3336" w:rsidR="00BC460E" w:rsidRPr="00C66551" w:rsidRDefault="00BC460E" w:rsidP="00BC460E">
            <w:pPr>
              <w:jc w:val="both"/>
              <w:rPr>
                <w:rFonts w:ascii="Arial" w:hAnsi="Arial" w:cs="Arial"/>
                <w:sz w:val="26"/>
              </w:rPr>
            </w:pPr>
            <w:r>
              <w:rPr>
                <w:rFonts w:ascii="Arial" w:hAnsi="Arial" w:cs="Arial"/>
                <w:sz w:val="26"/>
              </w:rPr>
              <w:t>Principal Lead for Corporate Digital</w:t>
            </w:r>
          </w:p>
        </w:tc>
      </w:tr>
      <w:tr w:rsidR="00BC460E" w:rsidRPr="00DD7728" w14:paraId="64BCAF51" w14:textId="77777777">
        <w:tc>
          <w:tcPr>
            <w:tcW w:w="4077" w:type="dxa"/>
          </w:tcPr>
          <w:p w14:paraId="14F9051D" w14:textId="77777777" w:rsidR="00BC460E" w:rsidRPr="00DD7728" w:rsidRDefault="00BC460E" w:rsidP="00BC460E">
            <w:pPr>
              <w:jc w:val="both"/>
              <w:rPr>
                <w:rFonts w:ascii="Arial" w:hAnsi="Arial" w:cs="Arial"/>
                <w:sz w:val="26"/>
              </w:rPr>
            </w:pPr>
            <w:r w:rsidRPr="00DD7728">
              <w:rPr>
                <w:rFonts w:ascii="Arial" w:hAnsi="Arial" w:cs="Arial"/>
                <w:sz w:val="26"/>
              </w:rPr>
              <w:t>Caldicott Guardianship</w:t>
            </w:r>
          </w:p>
        </w:tc>
        <w:tc>
          <w:tcPr>
            <w:tcW w:w="2127" w:type="dxa"/>
          </w:tcPr>
          <w:p w14:paraId="3045D778" w14:textId="77777777" w:rsidR="00BC460E" w:rsidRPr="006C1C47" w:rsidRDefault="00BC460E" w:rsidP="00BC460E">
            <w:pPr>
              <w:rPr>
                <w:rFonts w:ascii="Arial" w:hAnsi="Arial" w:cs="Arial"/>
                <w:sz w:val="26"/>
              </w:rPr>
            </w:pPr>
            <w:r w:rsidRPr="006C1C47">
              <w:rPr>
                <w:rFonts w:ascii="Arial" w:hAnsi="Arial" w:cs="Arial"/>
                <w:sz w:val="26"/>
              </w:rPr>
              <w:t>Director of Medicine</w:t>
            </w:r>
          </w:p>
        </w:tc>
        <w:tc>
          <w:tcPr>
            <w:tcW w:w="3827" w:type="dxa"/>
          </w:tcPr>
          <w:p w14:paraId="0267D756" w14:textId="77777777" w:rsidR="00BC460E" w:rsidRPr="00B76E50" w:rsidDel="00A87E64" w:rsidRDefault="00BC460E" w:rsidP="00BC460E">
            <w:pPr>
              <w:jc w:val="both"/>
              <w:rPr>
                <w:rFonts w:ascii="Arial" w:hAnsi="Arial" w:cs="Arial"/>
                <w:sz w:val="26"/>
              </w:rPr>
            </w:pPr>
            <w:r w:rsidRPr="00B76E50">
              <w:rPr>
                <w:rFonts w:ascii="Arial" w:hAnsi="Arial" w:cs="Arial"/>
                <w:sz w:val="26"/>
              </w:rPr>
              <w:t>Deputy Director of Medicine</w:t>
            </w:r>
          </w:p>
        </w:tc>
      </w:tr>
      <w:tr w:rsidR="00BC460E" w:rsidRPr="00DD7728" w14:paraId="1D5B6DBE" w14:textId="77777777">
        <w:tc>
          <w:tcPr>
            <w:tcW w:w="4077" w:type="dxa"/>
          </w:tcPr>
          <w:p w14:paraId="359EB5A8" w14:textId="77777777" w:rsidR="00BC460E" w:rsidRPr="006425CF" w:rsidRDefault="00BC460E" w:rsidP="00BC460E">
            <w:pPr>
              <w:jc w:val="both"/>
              <w:rPr>
                <w:rFonts w:ascii="Arial" w:hAnsi="Arial" w:cs="Arial"/>
                <w:sz w:val="26"/>
              </w:rPr>
            </w:pPr>
            <w:r w:rsidRPr="006425CF">
              <w:rPr>
                <w:rFonts w:ascii="Arial" w:hAnsi="Arial" w:cs="Arial"/>
                <w:sz w:val="26"/>
              </w:rPr>
              <w:t>HR Management</w:t>
            </w:r>
          </w:p>
          <w:p w14:paraId="24ABC8D9" w14:textId="77777777" w:rsidR="00BC460E" w:rsidRPr="006425CF" w:rsidRDefault="00BC460E" w:rsidP="00BC460E">
            <w:pPr>
              <w:jc w:val="both"/>
              <w:rPr>
                <w:rFonts w:ascii="Arial" w:hAnsi="Arial" w:cs="Arial"/>
                <w:sz w:val="26"/>
              </w:rPr>
            </w:pPr>
          </w:p>
        </w:tc>
        <w:tc>
          <w:tcPr>
            <w:tcW w:w="2127" w:type="dxa"/>
          </w:tcPr>
          <w:p w14:paraId="6D44E600" w14:textId="74446573" w:rsidR="00BC460E" w:rsidRPr="006C1C47" w:rsidRDefault="00BC460E" w:rsidP="00BC460E">
            <w:pPr>
              <w:rPr>
                <w:rFonts w:ascii="Arial" w:hAnsi="Arial" w:cs="Arial"/>
                <w:sz w:val="26"/>
              </w:rPr>
            </w:pPr>
            <w:r w:rsidRPr="00BC460E">
              <w:rPr>
                <w:rFonts w:ascii="Arial" w:hAnsi="Arial" w:cs="Arial"/>
                <w:sz w:val="26"/>
              </w:rPr>
              <w:t>Director of Workforce</w:t>
            </w:r>
          </w:p>
        </w:tc>
        <w:tc>
          <w:tcPr>
            <w:tcW w:w="3827" w:type="dxa"/>
          </w:tcPr>
          <w:p w14:paraId="07387E8C" w14:textId="1C8D8986" w:rsidR="00BC460E" w:rsidRPr="006C1C47" w:rsidRDefault="00BC460E" w:rsidP="00BC460E">
            <w:pPr>
              <w:jc w:val="both"/>
              <w:rPr>
                <w:rFonts w:ascii="Arial" w:hAnsi="Arial" w:cs="Arial"/>
                <w:sz w:val="26"/>
              </w:rPr>
            </w:pPr>
            <w:r w:rsidRPr="00BC460E">
              <w:rPr>
                <w:rFonts w:ascii="Arial" w:hAnsi="Arial" w:cs="Arial"/>
                <w:sz w:val="26"/>
              </w:rPr>
              <w:t>Depute Director of HR</w:t>
            </w:r>
          </w:p>
        </w:tc>
      </w:tr>
      <w:tr w:rsidR="00BC460E" w:rsidRPr="00DD7728" w14:paraId="6242DA6F" w14:textId="77777777">
        <w:tc>
          <w:tcPr>
            <w:tcW w:w="4077" w:type="dxa"/>
          </w:tcPr>
          <w:p w14:paraId="578DE44B" w14:textId="77777777" w:rsidR="00BC460E" w:rsidRPr="00DD7728" w:rsidRDefault="00BC460E" w:rsidP="00BC460E">
            <w:pPr>
              <w:jc w:val="both"/>
              <w:rPr>
                <w:rFonts w:ascii="Arial" w:hAnsi="Arial" w:cs="Arial"/>
                <w:sz w:val="26"/>
              </w:rPr>
            </w:pPr>
            <w:r w:rsidRPr="00DD7728">
              <w:rPr>
                <w:rFonts w:ascii="Arial" w:hAnsi="Arial" w:cs="Arial"/>
                <w:sz w:val="26"/>
              </w:rPr>
              <w:t>Procedures for employment of staff</w:t>
            </w:r>
          </w:p>
        </w:tc>
        <w:tc>
          <w:tcPr>
            <w:tcW w:w="2127" w:type="dxa"/>
          </w:tcPr>
          <w:p w14:paraId="797BFC04" w14:textId="1D756C3E" w:rsidR="00BC460E" w:rsidRPr="006C1C47" w:rsidRDefault="00BC460E" w:rsidP="00BC460E">
            <w:pPr>
              <w:rPr>
                <w:rFonts w:ascii="Arial" w:hAnsi="Arial" w:cs="Arial"/>
                <w:sz w:val="26"/>
              </w:rPr>
            </w:pPr>
            <w:r w:rsidRPr="00BC460E">
              <w:rPr>
                <w:rFonts w:ascii="Arial" w:hAnsi="Arial" w:cs="Arial"/>
                <w:sz w:val="26"/>
              </w:rPr>
              <w:t>Director of Workforce</w:t>
            </w:r>
          </w:p>
        </w:tc>
        <w:tc>
          <w:tcPr>
            <w:tcW w:w="3827" w:type="dxa"/>
          </w:tcPr>
          <w:p w14:paraId="24801F70" w14:textId="2232D64E" w:rsidR="00BC460E" w:rsidRPr="006C1C47" w:rsidRDefault="00BC460E" w:rsidP="00BC460E">
            <w:r w:rsidRPr="00BC460E">
              <w:rPr>
                <w:rFonts w:ascii="Arial" w:hAnsi="Arial" w:cs="Arial"/>
                <w:sz w:val="26"/>
              </w:rPr>
              <w:t>Depute Director of HR</w:t>
            </w:r>
          </w:p>
        </w:tc>
      </w:tr>
    </w:tbl>
    <w:p w14:paraId="39C2D0DB" w14:textId="77777777" w:rsidR="009C560D" w:rsidRDefault="009C560D">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gridCol w:w="3827"/>
      </w:tblGrid>
      <w:tr w:rsidR="00B76E50" w:rsidRPr="00DD7728" w14:paraId="637CFFD5" w14:textId="77777777" w:rsidTr="00BC460E">
        <w:tc>
          <w:tcPr>
            <w:tcW w:w="4077" w:type="dxa"/>
          </w:tcPr>
          <w:p w14:paraId="01D3370E" w14:textId="77777777" w:rsidR="00B76E50" w:rsidRPr="00DD7728" w:rsidRDefault="00B76E50" w:rsidP="002E4674">
            <w:pPr>
              <w:jc w:val="both"/>
              <w:rPr>
                <w:rFonts w:ascii="Arial" w:hAnsi="Arial" w:cs="Arial"/>
                <w:sz w:val="26"/>
              </w:rPr>
            </w:pPr>
            <w:r w:rsidRPr="00DD7728">
              <w:rPr>
                <w:rFonts w:ascii="Arial" w:hAnsi="Arial" w:cs="Arial"/>
                <w:sz w:val="26"/>
              </w:rPr>
              <w:t>Leave: annual, compassionate, special leave and leave without pay.</w:t>
            </w:r>
          </w:p>
        </w:tc>
        <w:tc>
          <w:tcPr>
            <w:tcW w:w="2127" w:type="dxa"/>
            <w:shd w:val="clear" w:color="auto" w:fill="auto"/>
          </w:tcPr>
          <w:p w14:paraId="1EF3D13B" w14:textId="5C7D5EE1" w:rsidR="00B76E50" w:rsidRPr="006C1C47" w:rsidRDefault="00DE6CED" w:rsidP="00B4624A">
            <w:pPr>
              <w:rPr>
                <w:rFonts w:ascii="Arial" w:hAnsi="Arial" w:cs="Arial"/>
                <w:sz w:val="26"/>
              </w:rPr>
            </w:pPr>
            <w:r w:rsidRPr="00BC460E">
              <w:rPr>
                <w:rFonts w:ascii="Arial" w:hAnsi="Arial" w:cs="Arial"/>
                <w:sz w:val="26"/>
              </w:rPr>
              <w:t>Director of Workforce</w:t>
            </w:r>
          </w:p>
        </w:tc>
        <w:tc>
          <w:tcPr>
            <w:tcW w:w="3827" w:type="dxa"/>
            <w:shd w:val="clear" w:color="auto" w:fill="auto"/>
          </w:tcPr>
          <w:p w14:paraId="0AAE804F" w14:textId="6E6CC35E" w:rsidR="00B76E50" w:rsidRPr="006C1C47" w:rsidRDefault="00DE6CED">
            <w:r w:rsidRPr="00BC460E">
              <w:rPr>
                <w:rFonts w:ascii="Arial" w:hAnsi="Arial" w:cs="Arial"/>
                <w:sz w:val="26"/>
              </w:rPr>
              <w:t>Depute Director of HR</w:t>
            </w:r>
          </w:p>
        </w:tc>
      </w:tr>
      <w:tr w:rsidR="00B76E50" w:rsidRPr="00DD7728" w14:paraId="29ED9F84" w14:textId="77777777" w:rsidTr="00BC460E">
        <w:tc>
          <w:tcPr>
            <w:tcW w:w="4077" w:type="dxa"/>
          </w:tcPr>
          <w:p w14:paraId="4D6F83DE" w14:textId="77777777" w:rsidR="00B76E50" w:rsidRPr="00DD7728" w:rsidRDefault="00B76E50" w:rsidP="002E4674">
            <w:pPr>
              <w:jc w:val="both"/>
              <w:rPr>
                <w:rFonts w:ascii="Arial" w:hAnsi="Arial" w:cs="Arial"/>
                <w:sz w:val="26"/>
              </w:rPr>
            </w:pPr>
            <w:r w:rsidRPr="00DD7728">
              <w:rPr>
                <w:rFonts w:ascii="Arial" w:hAnsi="Arial" w:cs="Arial"/>
                <w:sz w:val="26"/>
              </w:rPr>
              <w:t>Grievance and disciplinary procedures for staff</w:t>
            </w:r>
          </w:p>
        </w:tc>
        <w:tc>
          <w:tcPr>
            <w:tcW w:w="2127" w:type="dxa"/>
            <w:shd w:val="clear" w:color="auto" w:fill="auto"/>
          </w:tcPr>
          <w:p w14:paraId="4A22AE4B" w14:textId="34BEAA85" w:rsidR="00B76E50" w:rsidRPr="006C1C47" w:rsidRDefault="00DE6CED" w:rsidP="00B4624A">
            <w:pPr>
              <w:rPr>
                <w:rFonts w:ascii="Arial" w:hAnsi="Arial" w:cs="Arial"/>
                <w:sz w:val="26"/>
              </w:rPr>
            </w:pPr>
            <w:r w:rsidRPr="00BC460E">
              <w:rPr>
                <w:rFonts w:ascii="Arial" w:hAnsi="Arial" w:cs="Arial"/>
                <w:sz w:val="26"/>
              </w:rPr>
              <w:t>Director of Workforce</w:t>
            </w:r>
          </w:p>
        </w:tc>
        <w:tc>
          <w:tcPr>
            <w:tcW w:w="3827" w:type="dxa"/>
            <w:shd w:val="clear" w:color="auto" w:fill="auto"/>
          </w:tcPr>
          <w:p w14:paraId="2F855A80" w14:textId="5EA567C4" w:rsidR="00B76E50" w:rsidRPr="006C1C47" w:rsidRDefault="00DE6CED">
            <w:r w:rsidRPr="00BC460E">
              <w:rPr>
                <w:rFonts w:ascii="Arial" w:hAnsi="Arial" w:cs="Arial"/>
                <w:sz w:val="26"/>
              </w:rPr>
              <w:t>Depute Director of HR</w:t>
            </w:r>
          </w:p>
        </w:tc>
      </w:tr>
      <w:tr w:rsidR="00221445" w:rsidRPr="00DD7728" w14:paraId="5AD542A0" w14:textId="77777777" w:rsidTr="00BC460E">
        <w:tc>
          <w:tcPr>
            <w:tcW w:w="4077" w:type="dxa"/>
          </w:tcPr>
          <w:p w14:paraId="1C0D5B94" w14:textId="77777777" w:rsidR="00221445" w:rsidRPr="00DD7728" w:rsidRDefault="00221445" w:rsidP="002E4674">
            <w:pPr>
              <w:jc w:val="both"/>
              <w:rPr>
                <w:rFonts w:ascii="Arial" w:hAnsi="Arial" w:cs="Arial"/>
                <w:sz w:val="26"/>
              </w:rPr>
            </w:pPr>
            <w:r w:rsidRPr="00DD7728">
              <w:rPr>
                <w:rFonts w:ascii="Arial" w:hAnsi="Arial" w:cs="Arial"/>
                <w:sz w:val="26"/>
              </w:rPr>
              <w:t>Health and Safety arrangements</w:t>
            </w:r>
          </w:p>
        </w:tc>
        <w:tc>
          <w:tcPr>
            <w:tcW w:w="2127" w:type="dxa"/>
            <w:shd w:val="clear" w:color="auto" w:fill="auto"/>
          </w:tcPr>
          <w:p w14:paraId="477F0153" w14:textId="22FDE366" w:rsidR="00221445" w:rsidRPr="006C1C47" w:rsidRDefault="00DE6CED" w:rsidP="00B4624A">
            <w:pPr>
              <w:rPr>
                <w:rFonts w:ascii="Arial" w:hAnsi="Arial" w:cs="Arial"/>
                <w:sz w:val="26"/>
              </w:rPr>
            </w:pPr>
            <w:r w:rsidRPr="00BC460E">
              <w:rPr>
                <w:rFonts w:ascii="Arial" w:hAnsi="Arial" w:cs="Arial"/>
                <w:sz w:val="26"/>
              </w:rPr>
              <w:t>Director of Workforce</w:t>
            </w:r>
          </w:p>
        </w:tc>
        <w:tc>
          <w:tcPr>
            <w:tcW w:w="3827" w:type="dxa"/>
            <w:shd w:val="clear" w:color="auto" w:fill="auto"/>
          </w:tcPr>
          <w:p w14:paraId="6E62AEB5" w14:textId="332EC6A7" w:rsidR="00E62D5A" w:rsidRPr="006C1C47" w:rsidRDefault="00DE6CED" w:rsidP="002E4674">
            <w:pPr>
              <w:jc w:val="both"/>
              <w:rPr>
                <w:rFonts w:ascii="Arial" w:hAnsi="Arial" w:cs="Arial"/>
                <w:sz w:val="26"/>
              </w:rPr>
            </w:pPr>
            <w:r w:rsidRPr="00BC460E">
              <w:rPr>
                <w:rFonts w:ascii="Arial" w:hAnsi="Arial" w:cs="Arial"/>
                <w:sz w:val="26"/>
              </w:rPr>
              <w:t>Depute Director of HR</w:t>
            </w:r>
          </w:p>
        </w:tc>
      </w:tr>
      <w:tr w:rsidR="00221445" w:rsidRPr="00DD7728" w14:paraId="246851CC" w14:textId="77777777">
        <w:tc>
          <w:tcPr>
            <w:tcW w:w="4077" w:type="dxa"/>
          </w:tcPr>
          <w:p w14:paraId="4269CB1E" w14:textId="77777777" w:rsidR="00221445" w:rsidRPr="00DD7728" w:rsidRDefault="00221445" w:rsidP="002E4674">
            <w:pPr>
              <w:jc w:val="both"/>
              <w:rPr>
                <w:rFonts w:ascii="Arial" w:hAnsi="Arial" w:cs="Arial"/>
                <w:sz w:val="26"/>
              </w:rPr>
            </w:pPr>
            <w:r w:rsidRPr="00DD7728">
              <w:rPr>
                <w:rFonts w:ascii="Arial" w:hAnsi="Arial" w:cs="Arial"/>
                <w:sz w:val="26"/>
              </w:rPr>
              <w:t xml:space="preserve">Responsible for security of the Board’s property, avoiding loss, exercising economy and efficiency in using resources and conforming Standing Orders, Financial Instructions and Procedures. </w:t>
            </w:r>
          </w:p>
        </w:tc>
        <w:tc>
          <w:tcPr>
            <w:tcW w:w="2127" w:type="dxa"/>
          </w:tcPr>
          <w:p w14:paraId="6FA21350" w14:textId="1D5210FC" w:rsidR="006C1C47" w:rsidRDefault="00221445" w:rsidP="00B4624A">
            <w:pPr>
              <w:rPr>
                <w:rFonts w:ascii="Arial" w:hAnsi="Arial" w:cs="Arial"/>
                <w:sz w:val="26"/>
              </w:rPr>
            </w:pPr>
            <w:r w:rsidRPr="00DD7728">
              <w:rPr>
                <w:rFonts w:ascii="Arial" w:hAnsi="Arial" w:cs="Arial"/>
                <w:sz w:val="26"/>
              </w:rPr>
              <w:t>All members and employees of NES.</w:t>
            </w:r>
          </w:p>
          <w:p w14:paraId="70625D33" w14:textId="22ED308B" w:rsidR="006C1C47" w:rsidRDefault="006C1C47" w:rsidP="006C1C47">
            <w:pPr>
              <w:rPr>
                <w:rFonts w:ascii="Arial" w:hAnsi="Arial" w:cs="Arial"/>
                <w:sz w:val="26"/>
              </w:rPr>
            </w:pPr>
          </w:p>
          <w:p w14:paraId="006C169F" w14:textId="77777777" w:rsidR="00221445" w:rsidRPr="006C1C47" w:rsidRDefault="00221445" w:rsidP="00BC460E">
            <w:pPr>
              <w:jc w:val="right"/>
              <w:rPr>
                <w:rFonts w:ascii="Arial" w:hAnsi="Arial" w:cs="Arial"/>
                <w:sz w:val="26"/>
              </w:rPr>
            </w:pPr>
          </w:p>
        </w:tc>
        <w:tc>
          <w:tcPr>
            <w:tcW w:w="3827" w:type="dxa"/>
          </w:tcPr>
          <w:p w14:paraId="37CBE6F7" w14:textId="77777777" w:rsidR="00221445" w:rsidRPr="00DD7728" w:rsidRDefault="00221445" w:rsidP="002E4674">
            <w:pPr>
              <w:jc w:val="both"/>
              <w:rPr>
                <w:rFonts w:ascii="Arial" w:hAnsi="Arial" w:cs="Arial"/>
                <w:sz w:val="26"/>
              </w:rPr>
            </w:pPr>
          </w:p>
        </w:tc>
      </w:tr>
    </w:tbl>
    <w:p w14:paraId="5116BE33" w14:textId="77777777" w:rsidR="00985F26" w:rsidRPr="006425CF" w:rsidRDefault="00985F26" w:rsidP="00985F26">
      <w:pPr>
        <w:rPr>
          <w:rFonts w:ascii="Arial" w:hAnsi="Arial" w:cs="Arial"/>
        </w:rPr>
      </w:pPr>
    </w:p>
    <w:p w14:paraId="708B821E" w14:textId="77777777" w:rsidR="00DD1D67" w:rsidRPr="006425CF" w:rsidRDefault="00DD1D67" w:rsidP="00985F26">
      <w:pPr>
        <w:rPr>
          <w:rFonts w:ascii="Arial" w:hAnsi="Arial" w:cs="Arial"/>
        </w:rPr>
      </w:pPr>
    </w:p>
    <w:p w14:paraId="330B9FB3" w14:textId="77777777" w:rsidR="00DD1D67" w:rsidRPr="006425CF" w:rsidRDefault="00DD1D67" w:rsidP="00DD1D67">
      <w:pPr>
        <w:jc w:val="center"/>
        <w:rPr>
          <w:rFonts w:ascii="Arial" w:hAnsi="Arial" w:cs="Arial"/>
          <w:b/>
          <w:sz w:val="26"/>
        </w:rPr>
        <w:sectPr w:rsidR="00DD1D67" w:rsidRPr="006425CF" w:rsidSect="00B52ABB">
          <w:pgSz w:w="11909" w:h="16834" w:code="9"/>
          <w:pgMar w:top="1440" w:right="1440" w:bottom="1440" w:left="1440" w:header="1009" w:footer="1009" w:gutter="0"/>
          <w:paperSrc w:first="15" w:other="15"/>
          <w:cols w:space="720"/>
        </w:sectPr>
      </w:pPr>
      <w:bookmarkStart w:id="35" w:name="_Toc153770384"/>
      <w:bookmarkStart w:id="36" w:name="_Toc153776617"/>
      <w:bookmarkStart w:id="37" w:name="_Toc156726614"/>
    </w:p>
    <w:p w14:paraId="5FFA77F5" w14:textId="77777777" w:rsidR="00DD1D67" w:rsidRDefault="00DD1D67" w:rsidP="00DD1D67">
      <w:pPr>
        <w:jc w:val="center"/>
        <w:rPr>
          <w:rFonts w:ascii="Arial" w:hAnsi="Arial" w:cs="Arial"/>
          <w:b/>
          <w:sz w:val="26"/>
        </w:rPr>
      </w:pPr>
      <w:r>
        <w:rPr>
          <w:rFonts w:ascii="Arial" w:hAnsi="Arial" w:cs="Arial"/>
          <w:b/>
          <w:sz w:val="26"/>
        </w:rPr>
        <w:lastRenderedPageBreak/>
        <w:t xml:space="preserve">APPENDIX 2a: </w:t>
      </w:r>
    </w:p>
    <w:p w14:paraId="26D8DB5B" w14:textId="77777777" w:rsidR="00DD1D67" w:rsidRPr="00DD7728" w:rsidRDefault="00DD1D67" w:rsidP="00DD1D67">
      <w:pPr>
        <w:jc w:val="center"/>
        <w:rPr>
          <w:rFonts w:ascii="Arial" w:hAnsi="Arial" w:cs="Arial"/>
          <w:b/>
          <w:sz w:val="26"/>
        </w:rPr>
      </w:pPr>
      <w:r>
        <w:rPr>
          <w:rFonts w:ascii="Arial" w:hAnsi="Arial" w:cs="Arial"/>
          <w:b/>
          <w:sz w:val="26"/>
        </w:rPr>
        <w:t>Records Retention Schedule</w:t>
      </w:r>
    </w:p>
    <w:bookmarkEnd w:id="35"/>
    <w:bookmarkEnd w:id="36"/>
    <w:bookmarkEnd w:id="37"/>
    <w:p w14:paraId="6863F45E" w14:textId="77777777" w:rsidR="00985F26" w:rsidRPr="00DD1D67" w:rsidRDefault="00985F26" w:rsidP="00985F26">
      <w:pPr>
        <w:rPr>
          <w:rFonts w:ascii="Arial" w:hAnsi="Arial" w:cs="Aria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371"/>
        <w:gridCol w:w="2735"/>
        <w:gridCol w:w="4991"/>
        <w:gridCol w:w="2876"/>
      </w:tblGrid>
      <w:tr w:rsidR="00985F26" w:rsidRPr="00CD5EEE" w14:paraId="264D6135" w14:textId="77777777" w:rsidTr="00CD5EEE">
        <w:trPr>
          <w:tblHeader/>
        </w:trPr>
        <w:tc>
          <w:tcPr>
            <w:tcW w:w="1355" w:type="dxa"/>
            <w:shd w:val="clear" w:color="auto" w:fill="auto"/>
          </w:tcPr>
          <w:p w14:paraId="5DA2B0D5" w14:textId="77777777" w:rsidR="00985F26" w:rsidRPr="00CD5EEE" w:rsidRDefault="00985F26" w:rsidP="00CD5EEE">
            <w:pPr>
              <w:autoSpaceDE w:val="0"/>
              <w:autoSpaceDN w:val="0"/>
              <w:adjustRightInd w:val="0"/>
              <w:rPr>
                <w:rFonts w:ascii="Arial" w:hAnsi="Arial" w:cs="Arial"/>
                <w:b/>
              </w:rPr>
            </w:pPr>
            <w:r w:rsidRPr="00CD5EEE">
              <w:rPr>
                <w:rFonts w:ascii="Arial" w:hAnsi="Arial" w:cs="Arial"/>
                <w:b/>
              </w:rPr>
              <w:t>Reference</w:t>
            </w:r>
          </w:p>
        </w:tc>
        <w:tc>
          <w:tcPr>
            <w:tcW w:w="2371" w:type="dxa"/>
            <w:shd w:val="clear" w:color="auto" w:fill="auto"/>
          </w:tcPr>
          <w:p w14:paraId="4566D0CB" w14:textId="77777777" w:rsidR="00985F26" w:rsidRPr="00CD5EEE" w:rsidRDefault="00985F26" w:rsidP="00CD5EEE">
            <w:pPr>
              <w:autoSpaceDE w:val="0"/>
              <w:autoSpaceDN w:val="0"/>
              <w:adjustRightInd w:val="0"/>
              <w:rPr>
                <w:rFonts w:ascii="Arial" w:hAnsi="Arial" w:cs="Arial"/>
                <w:b/>
              </w:rPr>
            </w:pPr>
            <w:r w:rsidRPr="00CD5EEE">
              <w:rPr>
                <w:rFonts w:ascii="Arial" w:hAnsi="Arial" w:cs="Arial"/>
                <w:b/>
              </w:rPr>
              <w:t>Directorate/Activity</w:t>
            </w:r>
          </w:p>
        </w:tc>
        <w:tc>
          <w:tcPr>
            <w:tcW w:w="2735" w:type="dxa"/>
            <w:shd w:val="clear" w:color="auto" w:fill="auto"/>
          </w:tcPr>
          <w:p w14:paraId="1464C76D" w14:textId="77777777" w:rsidR="00985F26" w:rsidRPr="00CD5EEE" w:rsidRDefault="00985F26" w:rsidP="00CD5EEE">
            <w:pPr>
              <w:autoSpaceDE w:val="0"/>
              <w:autoSpaceDN w:val="0"/>
              <w:adjustRightInd w:val="0"/>
              <w:rPr>
                <w:rFonts w:ascii="Arial" w:hAnsi="Arial" w:cs="Arial"/>
                <w:b/>
              </w:rPr>
            </w:pPr>
            <w:r w:rsidRPr="00CD5EEE">
              <w:rPr>
                <w:rFonts w:ascii="Arial" w:hAnsi="Arial" w:cs="Arial"/>
                <w:b/>
              </w:rPr>
              <w:t>Records Series</w:t>
            </w:r>
          </w:p>
        </w:tc>
        <w:tc>
          <w:tcPr>
            <w:tcW w:w="4991" w:type="dxa"/>
            <w:shd w:val="clear" w:color="auto" w:fill="auto"/>
          </w:tcPr>
          <w:p w14:paraId="7943659A" w14:textId="77777777" w:rsidR="00985F26" w:rsidRPr="00CD5EEE" w:rsidRDefault="00985F26" w:rsidP="00CD5EEE">
            <w:pPr>
              <w:autoSpaceDE w:val="0"/>
              <w:autoSpaceDN w:val="0"/>
              <w:adjustRightInd w:val="0"/>
              <w:rPr>
                <w:rFonts w:ascii="Arial" w:hAnsi="Arial" w:cs="Arial"/>
                <w:b/>
              </w:rPr>
            </w:pPr>
            <w:r w:rsidRPr="00CD5EEE">
              <w:rPr>
                <w:rFonts w:ascii="Arial" w:hAnsi="Arial" w:cs="Arial"/>
                <w:b/>
              </w:rPr>
              <w:t>Retention/Disposal</w:t>
            </w:r>
          </w:p>
        </w:tc>
        <w:tc>
          <w:tcPr>
            <w:tcW w:w="2876" w:type="dxa"/>
            <w:shd w:val="clear" w:color="auto" w:fill="auto"/>
          </w:tcPr>
          <w:p w14:paraId="299DD050" w14:textId="77777777" w:rsidR="00985F26" w:rsidRPr="00CD5EEE" w:rsidRDefault="00985F26" w:rsidP="00CD5EEE">
            <w:pPr>
              <w:autoSpaceDE w:val="0"/>
              <w:autoSpaceDN w:val="0"/>
              <w:adjustRightInd w:val="0"/>
              <w:rPr>
                <w:rFonts w:ascii="Arial" w:hAnsi="Arial" w:cs="Arial"/>
                <w:b/>
              </w:rPr>
            </w:pPr>
            <w:r w:rsidRPr="00CD5EEE">
              <w:rPr>
                <w:rFonts w:ascii="Arial" w:hAnsi="Arial" w:cs="Arial"/>
                <w:b/>
              </w:rPr>
              <w:t>Drivers/Notes</w:t>
            </w:r>
          </w:p>
        </w:tc>
      </w:tr>
      <w:tr w:rsidR="00DD1D67" w:rsidRPr="00CD5EEE" w14:paraId="1A04738F" w14:textId="77777777" w:rsidTr="00CD5EEE">
        <w:tc>
          <w:tcPr>
            <w:tcW w:w="14328" w:type="dxa"/>
            <w:gridSpan w:val="5"/>
            <w:shd w:val="clear" w:color="auto" w:fill="auto"/>
          </w:tcPr>
          <w:p w14:paraId="0197076C" w14:textId="77777777" w:rsidR="00DD1D67" w:rsidRPr="00CD5EEE" w:rsidRDefault="00DD1D67" w:rsidP="005E69FA">
            <w:pPr>
              <w:pStyle w:val="Heading3"/>
              <w:rPr>
                <w:rFonts w:ascii="Arial" w:hAnsi="Arial" w:cs="Arial"/>
                <w:b/>
                <w:sz w:val="20"/>
              </w:rPr>
            </w:pPr>
            <w:r w:rsidRPr="00CD5EEE">
              <w:rPr>
                <w:rFonts w:ascii="Arial" w:hAnsi="Arial" w:cs="Arial"/>
                <w:b/>
                <w:sz w:val="28"/>
              </w:rPr>
              <w:t>General</w:t>
            </w:r>
          </w:p>
        </w:tc>
      </w:tr>
      <w:tr w:rsidR="00985F26" w:rsidRPr="00CD5EEE" w14:paraId="2690913D" w14:textId="77777777" w:rsidTr="00CD5EEE">
        <w:tc>
          <w:tcPr>
            <w:tcW w:w="1355" w:type="dxa"/>
            <w:shd w:val="clear" w:color="auto" w:fill="auto"/>
          </w:tcPr>
          <w:p w14:paraId="37D1E6B4" w14:textId="77777777" w:rsidR="00985F26" w:rsidRPr="00CD5EEE" w:rsidRDefault="00985F26" w:rsidP="00985F26">
            <w:pPr>
              <w:rPr>
                <w:rFonts w:ascii="Arial" w:hAnsi="Arial" w:cs="Arial"/>
              </w:rPr>
            </w:pPr>
            <w:r w:rsidRPr="00CD5EEE">
              <w:rPr>
                <w:rFonts w:ascii="Arial" w:hAnsi="Arial" w:cs="Arial"/>
              </w:rPr>
              <w:t>G001</w:t>
            </w:r>
          </w:p>
        </w:tc>
        <w:tc>
          <w:tcPr>
            <w:tcW w:w="2371" w:type="dxa"/>
            <w:shd w:val="clear" w:color="auto" w:fill="auto"/>
          </w:tcPr>
          <w:p w14:paraId="0A8C5DC0"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45F53C28" w14:textId="77777777" w:rsidR="00985F26" w:rsidRPr="00CD5EEE" w:rsidRDefault="00985F26" w:rsidP="00985F26">
            <w:pPr>
              <w:rPr>
                <w:rFonts w:ascii="Arial" w:hAnsi="Arial" w:cs="Arial"/>
              </w:rPr>
            </w:pPr>
            <w:r w:rsidRPr="00CD5EEE">
              <w:rPr>
                <w:rFonts w:ascii="Arial" w:hAnsi="Arial" w:cs="Arial"/>
              </w:rPr>
              <w:t>Meeting papers - External</w:t>
            </w:r>
          </w:p>
        </w:tc>
        <w:tc>
          <w:tcPr>
            <w:tcW w:w="4991" w:type="dxa"/>
            <w:shd w:val="clear" w:color="auto" w:fill="auto"/>
          </w:tcPr>
          <w:p w14:paraId="6C11A737" w14:textId="77777777" w:rsidR="00985F26" w:rsidRPr="00CD5EEE" w:rsidRDefault="00985F26" w:rsidP="00985F26">
            <w:pPr>
              <w:rPr>
                <w:rFonts w:ascii="Arial" w:hAnsi="Arial" w:cs="Arial"/>
              </w:rPr>
            </w:pPr>
            <w:r w:rsidRPr="00CD5EEE">
              <w:rPr>
                <w:rFonts w:ascii="Arial" w:hAnsi="Arial" w:cs="Arial"/>
              </w:rPr>
              <w:t>Current year + 1year – Destroy</w:t>
            </w:r>
          </w:p>
          <w:p w14:paraId="7C48DD44" w14:textId="77777777" w:rsidR="00985F26" w:rsidRPr="00CD5EEE" w:rsidRDefault="00985F26" w:rsidP="00985F26">
            <w:pPr>
              <w:rPr>
                <w:rFonts w:ascii="Arial" w:hAnsi="Arial" w:cs="Arial"/>
              </w:rPr>
            </w:pPr>
            <w:r w:rsidRPr="00CD5EEE">
              <w:rPr>
                <w:rFonts w:ascii="Arial" w:hAnsi="Arial" w:cs="Arial"/>
              </w:rPr>
              <w:t>(May be retained longer but for reference needs only.  Not to be retained as a NES record.)</w:t>
            </w:r>
          </w:p>
        </w:tc>
        <w:tc>
          <w:tcPr>
            <w:tcW w:w="2876" w:type="dxa"/>
            <w:shd w:val="clear" w:color="auto" w:fill="auto"/>
          </w:tcPr>
          <w:p w14:paraId="125D7650" w14:textId="77777777" w:rsidR="00985F26" w:rsidRPr="00CD5EEE" w:rsidRDefault="00985F26" w:rsidP="00985F26">
            <w:pPr>
              <w:rPr>
                <w:rFonts w:ascii="Arial" w:hAnsi="Arial" w:cs="Arial"/>
              </w:rPr>
            </w:pPr>
            <w:r w:rsidRPr="00CD5EEE">
              <w:rPr>
                <w:rFonts w:ascii="Arial" w:hAnsi="Arial" w:cs="Arial"/>
              </w:rPr>
              <w:t>Originals available from meeting administrator if required</w:t>
            </w:r>
          </w:p>
        </w:tc>
      </w:tr>
      <w:tr w:rsidR="00985F26" w:rsidRPr="00CD5EEE" w14:paraId="7B432FD8" w14:textId="77777777" w:rsidTr="00CD5EEE">
        <w:tc>
          <w:tcPr>
            <w:tcW w:w="1355" w:type="dxa"/>
            <w:shd w:val="clear" w:color="auto" w:fill="auto"/>
          </w:tcPr>
          <w:p w14:paraId="13209127" w14:textId="77777777" w:rsidR="00985F26" w:rsidRPr="00CD5EEE" w:rsidRDefault="00985F26" w:rsidP="00985F26">
            <w:pPr>
              <w:rPr>
                <w:rFonts w:ascii="Arial" w:hAnsi="Arial" w:cs="Arial"/>
              </w:rPr>
            </w:pPr>
            <w:r w:rsidRPr="00CD5EEE">
              <w:rPr>
                <w:rFonts w:ascii="Arial" w:hAnsi="Arial" w:cs="Arial"/>
              </w:rPr>
              <w:t>G002</w:t>
            </w:r>
          </w:p>
        </w:tc>
        <w:tc>
          <w:tcPr>
            <w:tcW w:w="2371" w:type="dxa"/>
            <w:shd w:val="clear" w:color="auto" w:fill="auto"/>
          </w:tcPr>
          <w:p w14:paraId="636D3D4A"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70D51B98" w14:textId="77777777" w:rsidR="00985F26" w:rsidRPr="00CD5EEE" w:rsidRDefault="00985F26" w:rsidP="00985F26">
            <w:pPr>
              <w:rPr>
                <w:rFonts w:ascii="Arial" w:hAnsi="Arial" w:cs="Arial"/>
              </w:rPr>
            </w:pPr>
            <w:r w:rsidRPr="00CD5EEE">
              <w:rPr>
                <w:rFonts w:ascii="Arial" w:hAnsi="Arial" w:cs="Arial"/>
              </w:rPr>
              <w:t>Meeting papers - Administered by the Directorate</w:t>
            </w:r>
          </w:p>
        </w:tc>
        <w:tc>
          <w:tcPr>
            <w:tcW w:w="4991" w:type="dxa"/>
            <w:shd w:val="clear" w:color="auto" w:fill="auto"/>
          </w:tcPr>
          <w:p w14:paraId="3A907CA5" w14:textId="77777777" w:rsidR="00985F26" w:rsidRPr="00CD5EEE" w:rsidRDefault="00985F26" w:rsidP="00985F26">
            <w:pPr>
              <w:rPr>
                <w:rFonts w:ascii="Arial" w:hAnsi="Arial" w:cs="Arial"/>
              </w:rPr>
            </w:pPr>
            <w:r w:rsidRPr="00CD5EEE">
              <w:rPr>
                <w:rFonts w:ascii="Arial" w:hAnsi="Arial" w:cs="Arial"/>
              </w:rPr>
              <w:t>Cy + 5 years – Destroy</w:t>
            </w:r>
          </w:p>
          <w:p w14:paraId="540AAB78" w14:textId="77777777" w:rsidR="00985F26" w:rsidRPr="00CD5EEE" w:rsidRDefault="00985F26" w:rsidP="00985F26">
            <w:pPr>
              <w:rPr>
                <w:rFonts w:ascii="Arial" w:hAnsi="Arial" w:cs="Arial"/>
              </w:rPr>
            </w:pPr>
            <w:r w:rsidRPr="00CD5EEE">
              <w:rPr>
                <w:rFonts w:ascii="Arial" w:hAnsi="Arial" w:cs="Arial"/>
              </w:rPr>
              <w:t>(For NES administered meetings, a master set of the minutes and papers should be retained by the directorate/team who administer the meeting.  Where possible these should be stored electronically in a shared space.)</w:t>
            </w:r>
          </w:p>
        </w:tc>
        <w:tc>
          <w:tcPr>
            <w:tcW w:w="2876" w:type="dxa"/>
            <w:shd w:val="clear" w:color="auto" w:fill="auto"/>
          </w:tcPr>
          <w:p w14:paraId="3860F927"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5CB0E989" w14:textId="77777777" w:rsidTr="00CD5EEE">
        <w:tc>
          <w:tcPr>
            <w:tcW w:w="1355" w:type="dxa"/>
            <w:shd w:val="clear" w:color="auto" w:fill="auto"/>
          </w:tcPr>
          <w:p w14:paraId="5B8F7A23" w14:textId="77777777" w:rsidR="00985F26" w:rsidRPr="00CD5EEE" w:rsidRDefault="00985F26" w:rsidP="00985F26">
            <w:pPr>
              <w:rPr>
                <w:rFonts w:ascii="Arial" w:hAnsi="Arial" w:cs="Arial"/>
              </w:rPr>
            </w:pPr>
            <w:r w:rsidRPr="00CD5EEE">
              <w:rPr>
                <w:rFonts w:ascii="Arial" w:hAnsi="Arial" w:cs="Arial"/>
              </w:rPr>
              <w:t>G003</w:t>
            </w:r>
          </w:p>
        </w:tc>
        <w:tc>
          <w:tcPr>
            <w:tcW w:w="2371" w:type="dxa"/>
            <w:shd w:val="clear" w:color="auto" w:fill="auto"/>
          </w:tcPr>
          <w:p w14:paraId="2A4D768B"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78C98690" w14:textId="77777777" w:rsidR="00985F26" w:rsidRPr="00CD5EEE" w:rsidRDefault="00985F26" w:rsidP="00985F26">
            <w:pPr>
              <w:rPr>
                <w:rFonts w:ascii="Arial" w:hAnsi="Arial" w:cs="Arial"/>
              </w:rPr>
            </w:pPr>
            <w:r w:rsidRPr="00CD5EEE">
              <w:rPr>
                <w:rFonts w:ascii="Arial" w:hAnsi="Arial" w:cs="Arial"/>
              </w:rPr>
              <w:t>Meeting papers - Internal - not administered by the Directorate</w:t>
            </w:r>
          </w:p>
        </w:tc>
        <w:tc>
          <w:tcPr>
            <w:tcW w:w="4991" w:type="dxa"/>
            <w:shd w:val="clear" w:color="auto" w:fill="auto"/>
          </w:tcPr>
          <w:p w14:paraId="663C3ADF" w14:textId="77777777" w:rsidR="00985F26" w:rsidRPr="00CD5EEE" w:rsidRDefault="00985F26" w:rsidP="00985F26">
            <w:pPr>
              <w:rPr>
                <w:rFonts w:ascii="Arial" w:hAnsi="Arial" w:cs="Arial"/>
              </w:rPr>
            </w:pPr>
            <w:r w:rsidRPr="00CD5EEE">
              <w:rPr>
                <w:rFonts w:ascii="Arial" w:hAnsi="Arial" w:cs="Arial"/>
              </w:rPr>
              <w:t>Destroy after meeting or when no longer required for immediate requirements.</w:t>
            </w:r>
          </w:p>
        </w:tc>
        <w:tc>
          <w:tcPr>
            <w:tcW w:w="2876" w:type="dxa"/>
            <w:shd w:val="clear" w:color="auto" w:fill="auto"/>
          </w:tcPr>
          <w:p w14:paraId="2FAB60E4" w14:textId="77777777" w:rsidR="00985F26" w:rsidRPr="00CD5EEE" w:rsidRDefault="00985F26" w:rsidP="00985F26">
            <w:pPr>
              <w:rPr>
                <w:rFonts w:ascii="Arial" w:hAnsi="Arial" w:cs="Arial"/>
              </w:rPr>
            </w:pPr>
            <w:r w:rsidRPr="00CD5EEE">
              <w:rPr>
                <w:rFonts w:ascii="Arial" w:hAnsi="Arial" w:cs="Arial"/>
              </w:rPr>
              <w:t xml:space="preserve">Originals available from meeting administrator or Intranet if required  </w:t>
            </w:r>
          </w:p>
        </w:tc>
      </w:tr>
      <w:tr w:rsidR="00985F26" w:rsidRPr="00CD5EEE" w14:paraId="440016FC" w14:textId="77777777" w:rsidTr="00CD5EEE">
        <w:tc>
          <w:tcPr>
            <w:tcW w:w="1355" w:type="dxa"/>
            <w:shd w:val="clear" w:color="auto" w:fill="auto"/>
          </w:tcPr>
          <w:p w14:paraId="09FC1D64" w14:textId="77777777" w:rsidR="00985F26" w:rsidRPr="00CD5EEE" w:rsidRDefault="00985F26" w:rsidP="00985F26">
            <w:pPr>
              <w:rPr>
                <w:rFonts w:ascii="Arial" w:hAnsi="Arial" w:cs="Arial"/>
              </w:rPr>
            </w:pPr>
            <w:r w:rsidRPr="00CD5EEE">
              <w:rPr>
                <w:rFonts w:ascii="Arial" w:hAnsi="Arial" w:cs="Arial"/>
              </w:rPr>
              <w:t>G004</w:t>
            </w:r>
          </w:p>
        </w:tc>
        <w:tc>
          <w:tcPr>
            <w:tcW w:w="2371" w:type="dxa"/>
            <w:shd w:val="clear" w:color="auto" w:fill="auto"/>
          </w:tcPr>
          <w:p w14:paraId="28003908"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2B98A81F" w14:textId="77777777" w:rsidR="00985F26" w:rsidRPr="00CD5EEE" w:rsidRDefault="00985F26" w:rsidP="00985F26">
            <w:pPr>
              <w:rPr>
                <w:rFonts w:ascii="Arial" w:hAnsi="Arial" w:cs="Arial"/>
              </w:rPr>
            </w:pPr>
            <w:r w:rsidRPr="00CD5EEE">
              <w:rPr>
                <w:rFonts w:ascii="Arial" w:hAnsi="Arial" w:cs="Arial"/>
              </w:rPr>
              <w:t>General official correspondence files (Only significant business correspondence should be held on file.  Circulars, invitations etc. should be destroyed when no longer required)</w:t>
            </w:r>
          </w:p>
        </w:tc>
        <w:tc>
          <w:tcPr>
            <w:tcW w:w="4991" w:type="dxa"/>
            <w:shd w:val="clear" w:color="auto" w:fill="auto"/>
          </w:tcPr>
          <w:p w14:paraId="1A767A4A"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4E3E383B"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6C95EC16" w14:textId="77777777" w:rsidTr="00CD5EEE">
        <w:tc>
          <w:tcPr>
            <w:tcW w:w="1355" w:type="dxa"/>
            <w:shd w:val="clear" w:color="auto" w:fill="auto"/>
          </w:tcPr>
          <w:p w14:paraId="527E9C6F" w14:textId="77777777" w:rsidR="00985F26" w:rsidRPr="00CD5EEE" w:rsidRDefault="00985F26" w:rsidP="00985F26">
            <w:pPr>
              <w:rPr>
                <w:rFonts w:ascii="Arial" w:hAnsi="Arial" w:cs="Arial"/>
              </w:rPr>
            </w:pPr>
            <w:r w:rsidRPr="00CD5EEE">
              <w:rPr>
                <w:rFonts w:ascii="Arial" w:hAnsi="Arial" w:cs="Arial"/>
              </w:rPr>
              <w:t>G005</w:t>
            </w:r>
          </w:p>
        </w:tc>
        <w:tc>
          <w:tcPr>
            <w:tcW w:w="2371" w:type="dxa"/>
            <w:shd w:val="clear" w:color="auto" w:fill="auto"/>
          </w:tcPr>
          <w:p w14:paraId="5E4434D3"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79AB6F12" w14:textId="77777777" w:rsidR="00985F26" w:rsidRPr="00CD5EEE" w:rsidRDefault="00985F26" w:rsidP="00985F26">
            <w:pPr>
              <w:rPr>
                <w:rFonts w:ascii="Arial" w:hAnsi="Arial" w:cs="Arial"/>
              </w:rPr>
            </w:pPr>
            <w:r w:rsidRPr="00CD5EEE">
              <w:rPr>
                <w:rFonts w:ascii="Arial" w:hAnsi="Arial" w:cs="Arial"/>
              </w:rPr>
              <w:t>NES Policy/procedure documents</w:t>
            </w:r>
          </w:p>
        </w:tc>
        <w:tc>
          <w:tcPr>
            <w:tcW w:w="4991" w:type="dxa"/>
            <w:shd w:val="clear" w:color="auto" w:fill="auto"/>
          </w:tcPr>
          <w:p w14:paraId="40D0FF5F" w14:textId="77777777" w:rsidR="00985F26" w:rsidRPr="00CD5EEE" w:rsidRDefault="00985F26" w:rsidP="00985F26">
            <w:pPr>
              <w:rPr>
                <w:rFonts w:ascii="Arial" w:hAnsi="Arial" w:cs="Arial"/>
              </w:rPr>
            </w:pPr>
            <w:r w:rsidRPr="00CD5EEE">
              <w:rPr>
                <w:rFonts w:ascii="Arial" w:hAnsi="Arial" w:cs="Arial"/>
              </w:rPr>
              <w:t>Superceded + 5 years - Destroy</w:t>
            </w:r>
          </w:p>
        </w:tc>
        <w:tc>
          <w:tcPr>
            <w:tcW w:w="2876" w:type="dxa"/>
            <w:shd w:val="clear" w:color="auto" w:fill="auto"/>
          </w:tcPr>
          <w:p w14:paraId="2CE1C6D7"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Business requirement</w:t>
            </w:r>
          </w:p>
        </w:tc>
      </w:tr>
      <w:tr w:rsidR="00985F26" w:rsidRPr="00CD5EEE" w14:paraId="5C661C8A" w14:textId="77777777" w:rsidTr="00CD5EEE">
        <w:tc>
          <w:tcPr>
            <w:tcW w:w="1355" w:type="dxa"/>
            <w:shd w:val="clear" w:color="auto" w:fill="auto"/>
          </w:tcPr>
          <w:p w14:paraId="4E8EFADB" w14:textId="77777777" w:rsidR="00985F26" w:rsidRPr="00CD5EEE" w:rsidRDefault="00985F26" w:rsidP="00985F26">
            <w:pPr>
              <w:rPr>
                <w:rFonts w:ascii="Arial" w:hAnsi="Arial" w:cs="Arial"/>
              </w:rPr>
            </w:pPr>
            <w:r w:rsidRPr="00CD5EEE">
              <w:rPr>
                <w:rFonts w:ascii="Arial" w:hAnsi="Arial" w:cs="Arial"/>
              </w:rPr>
              <w:t>G006</w:t>
            </w:r>
          </w:p>
        </w:tc>
        <w:tc>
          <w:tcPr>
            <w:tcW w:w="2371" w:type="dxa"/>
            <w:shd w:val="clear" w:color="auto" w:fill="auto"/>
          </w:tcPr>
          <w:p w14:paraId="5E3A8EEE"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078A2578" w14:textId="77777777" w:rsidR="00985F26" w:rsidRPr="00CD5EEE" w:rsidRDefault="00985F26" w:rsidP="00985F26">
            <w:pPr>
              <w:rPr>
                <w:rFonts w:ascii="Arial" w:hAnsi="Arial" w:cs="Arial"/>
              </w:rPr>
            </w:pPr>
            <w:r w:rsidRPr="00CD5EEE">
              <w:rPr>
                <w:rFonts w:ascii="Arial" w:hAnsi="Arial" w:cs="Arial"/>
              </w:rPr>
              <w:t>NES Policy development files</w:t>
            </w:r>
          </w:p>
        </w:tc>
        <w:tc>
          <w:tcPr>
            <w:tcW w:w="4991" w:type="dxa"/>
            <w:shd w:val="clear" w:color="auto" w:fill="auto"/>
          </w:tcPr>
          <w:p w14:paraId="59CC1A60" w14:textId="77777777" w:rsidR="00985F26" w:rsidRPr="00CD5EEE" w:rsidRDefault="00985F26" w:rsidP="00985F26">
            <w:pPr>
              <w:rPr>
                <w:rFonts w:ascii="Arial" w:hAnsi="Arial" w:cs="Arial"/>
              </w:rPr>
            </w:pPr>
            <w:r w:rsidRPr="00CD5EEE">
              <w:rPr>
                <w:rFonts w:ascii="Arial" w:hAnsi="Arial" w:cs="Arial"/>
              </w:rPr>
              <w:t>Current year + 5 years – Destroy.</w:t>
            </w:r>
          </w:p>
          <w:p w14:paraId="061CAE0B" w14:textId="77777777" w:rsidR="00985F26" w:rsidRPr="00CD5EEE" w:rsidRDefault="00985F26" w:rsidP="00985F26">
            <w:pPr>
              <w:rPr>
                <w:rFonts w:ascii="Arial" w:hAnsi="Arial" w:cs="Arial"/>
              </w:rPr>
            </w:pPr>
            <w:r w:rsidRPr="00CD5EEE">
              <w:rPr>
                <w:rFonts w:ascii="Arial" w:hAnsi="Arial" w:cs="Arial"/>
              </w:rPr>
              <w:t>(Select most significant policy files for possible transfer to The National Archives in co-operation with the Corporate Records Manager.)</w:t>
            </w:r>
          </w:p>
        </w:tc>
        <w:tc>
          <w:tcPr>
            <w:tcW w:w="2876" w:type="dxa"/>
            <w:shd w:val="clear" w:color="auto" w:fill="auto"/>
          </w:tcPr>
          <w:p w14:paraId="154D9552"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xml:space="preserve">) Act 1973.  </w:t>
            </w:r>
          </w:p>
        </w:tc>
      </w:tr>
      <w:tr w:rsidR="00985F26" w:rsidRPr="00CD5EEE" w14:paraId="04D9F956" w14:textId="77777777" w:rsidTr="00CD5EEE">
        <w:tc>
          <w:tcPr>
            <w:tcW w:w="1355" w:type="dxa"/>
            <w:shd w:val="clear" w:color="auto" w:fill="auto"/>
          </w:tcPr>
          <w:p w14:paraId="5461CB59" w14:textId="77777777" w:rsidR="00985F26" w:rsidRPr="00CD5EEE" w:rsidRDefault="00985F26" w:rsidP="00985F26">
            <w:pPr>
              <w:rPr>
                <w:rFonts w:ascii="Arial" w:hAnsi="Arial" w:cs="Arial"/>
              </w:rPr>
            </w:pPr>
            <w:r w:rsidRPr="00CD5EEE">
              <w:rPr>
                <w:rFonts w:ascii="Arial" w:hAnsi="Arial" w:cs="Arial"/>
              </w:rPr>
              <w:t>G007</w:t>
            </w:r>
          </w:p>
        </w:tc>
        <w:tc>
          <w:tcPr>
            <w:tcW w:w="2371" w:type="dxa"/>
            <w:shd w:val="clear" w:color="auto" w:fill="auto"/>
          </w:tcPr>
          <w:p w14:paraId="46C300C7"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4201BE44" w14:textId="77777777" w:rsidR="00985F26" w:rsidRPr="00CD5EEE" w:rsidRDefault="00985F26" w:rsidP="00985F26">
            <w:pPr>
              <w:rPr>
                <w:rFonts w:ascii="Arial" w:hAnsi="Arial" w:cs="Arial"/>
              </w:rPr>
            </w:pPr>
            <w:r w:rsidRPr="00CD5EEE">
              <w:rPr>
                <w:rFonts w:ascii="Arial" w:hAnsi="Arial" w:cs="Arial"/>
              </w:rPr>
              <w:t>Copy financial records.</w:t>
            </w:r>
          </w:p>
        </w:tc>
        <w:tc>
          <w:tcPr>
            <w:tcW w:w="4991" w:type="dxa"/>
            <w:shd w:val="clear" w:color="auto" w:fill="auto"/>
          </w:tcPr>
          <w:p w14:paraId="57ED06BA" w14:textId="77777777" w:rsidR="00985F26" w:rsidRPr="00CD5EEE" w:rsidRDefault="00985F26" w:rsidP="00985F26">
            <w:pPr>
              <w:rPr>
                <w:rFonts w:ascii="Arial" w:hAnsi="Arial" w:cs="Arial"/>
              </w:rPr>
            </w:pPr>
            <w:r w:rsidRPr="00CD5EEE">
              <w:rPr>
                <w:rFonts w:ascii="Arial" w:hAnsi="Arial" w:cs="Arial"/>
              </w:rPr>
              <w:t>Current year + 1year - Destroy</w:t>
            </w:r>
          </w:p>
        </w:tc>
        <w:tc>
          <w:tcPr>
            <w:tcW w:w="2876" w:type="dxa"/>
            <w:shd w:val="clear" w:color="auto" w:fill="auto"/>
          </w:tcPr>
          <w:p w14:paraId="3B27E71C" w14:textId="77777777" w:rsidR="00985F26" w:rsidRPr="00CD5EEE" w:rsidRDefault="00985F26" w:rsidP="00985F26">
            <w:pPr>
              <w:rPr>
                <w:rFonts w:ascii="Arial" w:hAnsi="Arial" w:cs="Arial"/>
              </w:rPr>
            </w:pPr>
            <w:r w:rsidRPr="00CD5EEE">
              <w:rPr>
                <w:rFonts w:ascii="Arial" w:hAnsi="Arial" w:cs="Arial"/>
              </w:rPr>
              <w:t>Originals with Finance.</w:t>
            </w:r>
          </w:p>
        </w:tc>
      </w:tr>
      <w:tr w:rsidR="00985F26" w:rsidRPr="00CD5EEE" w14:paraId="5DE0DC53" w14:textId="77777777" w:rsidTr="00CD5EEE">
        <w:tc>
          <w:tcPr>
            <w:tcW w:w="1355" w:type="dxa"/>
            <w:shd w:val="clear" w:color="auto" w:fill="auto"/>
          </w:tcPr>
          <w:p w14:paraId="393F1BC1" w14:textId="77777777" w:rsidR="00985F26" w:rsidRPr="00CD5EEE" w:rsidRDefault="00985F26" w:rsidP="00985F26">
            <w:pPr>
              <w:rPr>
                <w:rFonts w:ascii="Arial" w:hAnsi="Arial" w:cs="Arial"/>
              </w:rPr>
            </w:pPr>
            <w:r w:rsidRPr="00CD5EEE">
              <w:rPr>
                <w:rFonts w:ascii="Arial" w:hAnsi="Arial" w:cs="Arial"/>
              </w:rPr>
              <w:t>G008</w:t>
            </w:r>
          </w:p>
        </w:tc>
        <w:tc>
          <w:tcPr>
            <w:tcW w:w="2371" w:type="dxa"/>
            <w:shd w:val="clear" w:color="auto" w:fill="auto"/>
          </w:tcPr>
          <w:p w14:paraId="451887D7"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59201CF1" w14:textId="77777777" w:rsidR="00985F26" w:rsidRPr="00CD5EEE" w:rsidRDefault="00985F26" w:rsidP="00985F26">
            <w:pPr>
              <w:rPr>
                <w:rFonts w:ascii="Arial" w:hAnsi="Arial" w:cs="Arial"/>
              </w:rPr>
            </w:pPr>
            <w:r w:rsidRPr="00CD5EEE">
              <w:rPr>
                <w:rFonts w:ascii="Arial" w:hAnsi="Arial" w:cs="Arial"/>
              </w:rPr>
              <w:t>Copy travel claims</w:t>
            </w:r>
          </w:p>
        </w:tc>
        <w:tc>
          <w:tcPr>
            <w:tcW w:w="4991" w:type="dxa"/>
            <w:shd w:val="clear" w:color="auto" w:fill="auto"/>
          </w:tcPr>
          <w:p w14:paraId="40034196" w14:textId="77777777" w:rsidR="00985F26" w:rsidRPr="00CD5EEE" w:rsidRDefault="00985F26" w:rsidP="00985F26">
            <w:pPr>
              <w:rPr>
                <w:rFonts w:ascii="Arial" w:hAnsi="Arial" w:cs="Arial"/>
              </w:rPr>
            </w:pPr>
            <w:r w:rsidRPr="00CD5EEE">
              <w:rPr>
                <w:rFonts w:ascii="Arial" w:hAnsi="Arial" w:cs="Arial"/>
              </w:rPr>
              <w:t>Current year + 1year - Destroy</w:t>
            </w:r>
          </w:p>
        </w:tc>
        <w:tc>
          <w:tcPr>
            <w:tcW w:w="2876" w:type="dxa"/>
            <w:shd w:val="clear" w:color="auto" w:fill="auto"/>
          </w:tcPr>
          <w:p w14:paraId="57F7F0E1" w14:textId="77777777" w:rsidR="00985F26" w:rsidRPr="00CD5EEE" w:rsidRDefault="00985F26" w:rsidP="00985F26">
            <w:pPr>
              <w:rPr>
                <w:rFonts w:ascii="Arial" w:hAnsi="Arial" w:cs="Arial"/>
              </w:rPr>
            </w:pPr>
            <w:r w:rsidRPr="00CD5EEE">
              <w:rPr>
                <w:rFonts w:ascii="Arial" w:hAnsi="Arial" w:cs="Arial"/>
              </w:rPr>
              <w:t>Originals with Finance.</w:t>
            </w:r>
          </w:p>
        </w:tc>
      </w:tr>
      <w:tr w:rsidR="00985F26" w:rsidRPr="00CD5EEE" w14:paraId="19E226D8" w14:textId="77777777" w:rsidTr="00CD5EEE">
        <w:tc>
          <w:tcPr>
            <w:tcW w:w="1355" w:type="dxa"/>
            <w:shd w:val="clear" w:color="auto" w:fill="auto"/>
          </w:tcPr>
          <w:p w14:paraId="16714E45" w14:textId="77777777" w:rsidR="00985F26" w:rsidRPr="00CD5EEE" w:rsidRDefault="00985F26" w:rsidP="00985F26">
            <w:pPr>
              <w:rPr>
                <w:rFonts w:ascii="Arial" w:hAnsi="Arial" w:cs="Arial"/>
              </w:rPr>
            </w:pPr>
            <w:r w:rsidRPr="00CD5EEE">
              <w:rPr>
                <w:rFonts w:ascii="Arial" w:hAnsi="Arial" w:cs="Arial"/>
              </w:rPr>
              <w:t>G009</w:t>
            </w:r>
          </w:p>
        </w:tc>
        <w:tc>
          <w:tcPr>
            <w:tcW w:w="2371" w:type="dxa"/>
            <w:shd w:val="clear" w:color="auto" w:fill="auto"/>
          </w:tcPr>
          <w:p w14:paraId="13D4790C"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59347BE1" w14:textId="77777777" w:rsidR="00985F26" w:rsidRPr="00CD5EEE" w:rsidRDefault="00985F26" w:rsidP="00985F26">
            <w:pPr>
              <w:rPr>
                <w:rFonts w:ascii="Arial" w:hAnsi="Arial" w:cs="Arial"/>
              </w:rPr>
            </w:pPr>
            <w:r w:rsidRPr="00CD5EEE">
              <w:rPr>
                <w:rFonts w:ascii="Arial" w:hAnsi="Arial" w:cs="Arial"/>
              </w:rPr>
              <w:t>Procurement tenders</w:t>
            </w:r>
          </w:p>
        </w:tc>
        <w:tc>
          <w:tcPr>
            <w:tcW w:w="4991" w:type="dxa"/>
            <w:shd w:val="clear" w:color="auto" w:fill="auto"/>
          </w:tcPr>
          <w:p w14:paraId="4D813B42" w14:textId="77777777" w:rsidR="00985F26" w:rsidRPr="00CD5EEE" w:rsidRDefault="00985F26" w:rsidP="00985F26">
            <w:pPr>
              <w:rPr>
                <w:rFonts w:ascii="Arial" w:hAnsi="Arial" w:cs="Arial"/>
              </w:rPr>
            </w:pPr>
            <w:r w:rsidRPr="00CD5EEE">
              <w:rPr>
                <w:rFonts w:ascii="Arial" w:hAnsi="Arial" w:cs="Arial"/>
              </w:rPr>
              <w:t>Award of contract + 6 years - Destroy</w:t>
            </w:r>
          </w:p>
        </w:tc>
        <w:tc>
          <w:tcPr>
            <w:tcW w:w="2876" w:type="dxa"/>
            <w:shd w:val="clear" w:color="auto" w:fill="auto"/>
          </w:tcPr>
          <w:p w14:paraId="71CB289E" w14:textId="77777777" w:rsidR="00985F26" w:rsidRPr="00CD5EEE" w:rsidRDefault="00985F26" w:rsidP="00985F26">
            <w:pPr>
              <w:rPr>
                <w:rFonts w:ascii="Arial" w:hAnsi="Arial" w:cs="Arial"/>
              </w:rPr>
            </w:pPr>
            <w:r w:rsidRPr="00CD5EEE">
              <w:rPr>
                <w:rFonts w:ascii="Arial" w:hAnsi="Arial" w:cs="Arial"/>
              </w:rPr>
              <w:t>Standing Financial Instructions.</w:t>
            </w:r>
          </w:p>
        </w:tc>
      </w:tr>
      <w:tr w:rsidR="00985F26" w:rsidRPr="00CD5EEE" w14:paraId="694E0BAB" w14:textId="77777777" w:rsidTr="00CD5EEE">
        <w:tc>
          <w:tcPr>
            <w:tcW w:w="1355" w:type="dxa"/>
            <w:shd w:val="clear" w:color="auto" w:fill="auto"/>
          </w:tcPr>
          <w:p w14:paraId="13F8E03F" w14:textId="77777777" w:rsidR="00985F26" w:rsidRPr="00CD5EEE" w:rsidRDefault="00985F26" w:rsidP="00985F26">
            <w:pPr>
              <w:rPr>
                <w:rFonts w:ascii="Arial" w:hAnsi="Arial" w:cs="Arial"/>
              </w:rPr>
            </w:pPr>
            <w:r w:rsidRPr="00CD5EEE">
              <w:rPr>
                <w:rFonts w:ascii="Arial" w:hAnsi="Arial" w:cs="Arial"/>
              </w:rPr>
              <w:t>G010</w:t>
            </w:r>
          </w:p>
        </w:tc>
        <w:tc>
          <w:tcPr>
            <w:tcW w:w="2371" w:type="dxa"/>
            <w:shd w:val="clear" w:color="auto" w:fill="auto"/>
          </w:tcPr>
          <w:p w14:paraId="4DBF9811"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4A39B372" w14:textId="77777777" w:rsidR="00985F26" w:rsidRPr="00CD5EEE" w:rsidRDefault="00985F26" w:rsidP="00985F26">
            <w:pPr>
              <w:rPr>
                <w:rFonts w:ascii="Arial" w:hAnsi="Arial" w:cs="Arial"/>
              </w:rPr>
            </w:pPr>
            <w:r w:rsidRPr="00CD5EEE">
              <w:rPr>
                <w:rFonts w:ascii="Arial" w:hAnsi="Arial" w:cs="Arial"/>
              </w:rPr>
              <w:t xml:space="preserve">E-mails forming part of </w:t>
            </w:r>
            <w:r w:rsidRPr="00CD5EEE">
              <w:rPr>
                <w:rFonts w:ascii="Arial" w:hAnsi="Arial" w:cs="Arial"/>
              </w:rPr>
              <w:lastRenderedPageBreak/>
              <w:t>another significant record or file.</w:t>
            </w:r>
          </w:p>
        </w:tc>
        <w:tc>
          <w:tcPr>
            <w:tcW w:w="4991" w:type="dxa"/>
            <w:shd w:val="clear" w:color="auto" w:fill="auto"/>
          </w:tcPr>
          <w:p w14:paraId="22A5EC24" w14:textId="77777777" w:rsidR="00985F26" w:rsidRPr="00CD5EEE" w:rsidRDefault="00985F26" w:rsidP="00985F26">
            <w:pPr>
              <w:rPr>
                <w:rFonts w:ascii="Arial" w:hAnsi="Arial" w:cs="Arial"/>
              </w:rPr>
            </w:pPr>
            <w:r w:rsidRPr="00CD5EEE">
              <w:rPr>
                <w:rFonts w:ascii="Arial" w:hAnsi="Arial" w:cs="Arial"/>
              </w:rPr>
              <w:lastRenderedPageBreak/>
              <w:t xml:space="preserve">As per the retention schedule for that record, activity </w:t>
            </w:r>
            <w:r w:rsidRPr="00CD5EEE">
              <w:rPr>
                <w:rFonts w:ascii="Arial" w:hAnsi="Arial" w:cs="Arial"/>
              </w:rPr>
              <w:lastRenderedPageBreak/>
              <w:t>or file.</w:t>
            </w:r>
          </w:p>
        </w:tc>
        <w:tc>
          <w:tcPr>
            <w:tcW w:w="2876" w:type="dxa"/>
            <w:shd w:val="clear" w:color="auto" w:fill="auto"/>
            <w:vAlign w:val="bottom"/>
          </w:tcPr>
          <w:p w14:paraId="5260DEBE" w14:textId="77777777" w:rsidR="00985F26" w:rsidRPr="00CD5EEE" w:rsidRDefault="00985F26" w:rsidP="00985F26">
            <w:pPr>
              <w:rPr>
                <w:rFonts w:ascii="Arial" w:hAnsi="Arial" w:cs="Arial"/>
              </w:rPr>
            </w:pPr>
          </w:p>
        </w:tc>
      </w:tr>
      <w:tr w:rsidR="00985F26" w:rsidRPr="00CD5EEE" w14:paraId="62CD4C98" w14:textId="77777777" w:rsidTr="00CD5EEE">
        <w:tc>
          <w:tcPr>
            <w:tcW w:w="1355" w:type="dxa"/>
            <w:shd w:val="clear" w:color="auto" w:fill="auto"/>
          </w:tcPr>
          <w:p w14:paraId="7222877E" w14:textId="77777777" w:rsidR="00985F26" w:rsidRPr="00CD5EEE" w:rsidRDefault="00985F26" w:rsidP="00985F26">
            <w:pPr>
              <w:rPr>
                <w:rFonts w:ascii="Arial" w:hAnsi="Arial" w:cs="Arial"/>
              </w:rPr>
            </w:pPr>
            <w:r w:rsidRPr="00CD5EEE">
              <w:rPr>
                <w:rFonts w:ascii="Arial" w:hAnsi="Arial" w:cs="Arial"/>
              </w:rPr>
              <w:t>G010</w:t>
            </w:r>
          </w:p>
        </w:tc>
        <w:tc>
          <w:tcPr>
            <w:tcW w:w="2371" w:type="dxa"/>
            <w:shd w:val="clear" w:color="auto" w:fill="auto"/>
          </w:tcPr>
          <w:p w14:paraId="31B4EDF3"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051962D1" w14:textId="77777777" w:rsidR="00985F26" w:rsidRPr="00CD5EEE" w:rsidRDefault="00985F26" w:rsidP="00985F26">
            <w:pPr>
              <w:rPr>
                <w:rFonts w:ascii="Arial" w:hAnsi="Arial" w:cs="Arial"/>
              </w:rPr>
            </w:pPr>
            <w:r w:rsidRPr="00CD5EEE">
              <w:rPr>
                <w:rFonts w:ascii="Arial" w:hAnsi="Arial" w:cs="Arial"/>
              </w:rPr>
              <w:t>E-mails of ephemeral value</w:t>
            </w:r>
          </w:p>
        </w:tc>
        <w:tc>
          <w:tcPr>
            <w:tcW w:w="4991" w:type="dxa"/>
            <w:shd w:val="clear" w:color="auto" w:fill="auto"/>
          </w:tcPr>
          <w:p w14:paraId="39F08FBE" w14:textId="77777777" w:rsidR="00985F26" w:rsidRPr="00CD5EEE" w:rsidRDefault="00985F26" w:rsidP="00985F26">
            <w:pPr>
              <w:rPr>
                <w:rFonts w:ascii="Arial" w:hAnsi="Arial" w:cs="Arial"/>
              </w:rPr>
            </w:pPr>
            <w:r w:rsidRPr="00CD5EEE">
              <w:rPr>
                <w:rFonts w:ascii="Arial" w:hAnsi="Arial" w:cs="Arial"/>
              </w:rPr>
              <w:t>Delete as soon as no longer required.</w:t>
            </w:r>
          </w:p>
        </w:tc>
        <w:tc>
          <w:tcPr>
            <w:tcW w:w="2876" w:type="dxa"/>
            <w:shd w:val="clear" w:color="auto" w:fill="auto"/>
            <w:vAlign w:val="bottom"/>
          </w:tcPr>
          <w:p w14:paraId="5CC73F1E" w14:textId="77777777" w:rsidR="00985F26" w:rsidRPr="00CD5EEE" w:rsidRDefault="00985F26" w:rsidP="00985F26">
            <w:pPr>
              <w:rPr>
                <w:rFonts w:ascii="Arial" w:hAnsi="Arial" w:cs="Arial"/>
              </w:rPr>
            </w:pPr>
          </w:p>
        </w:tc>
      </w:tr>
      <w:tr w:rsidR="00985F26" w:rsidRPr="00CD5EEE" w14:paraId="6B6DF0DC" w14:textId="77777777" w:rsidTr="00CD5EEE">
        <w:tc>
          <w:tcPr>
            <w:tcW w:w="1355" w:type="dxa"/>
            <w:shd w:val="clear" w:color="auto" w:fill="auto"/>
          </w:tcPr>
          <w:p w14:paraId="7900563B" w14:textId="77777777" w:rsidR="00985F26" w:rsidRPr="00CD5EEE" w:rsidRDefault="00985F26" w:rsidP="00985F26">
            <w:pPr>
              <w:rPr>
                <w:rFonts w:ascii="Arial" w:hAnsi="Arial" w:cs="Arial"/>
              </w:rPr>
            </w:pPr>
            <w:r w:rsidRPr="00CD5EEE">
              <w:rPr>
                <w:rFonts w:ascii="Arial" w:hAnsi="Arial" w:cs="Arial"/>
              </w:rPr>
              <w:t>G012</w:t>
            </w:r>
          </w:p>
        </w:tc>
        <w:tc>
          <w:tcPr>
            <w:tcW w:w="2371" w:type="dxa"/>
            <w:shd w:val="clear" w:color="auto" w:fill="auto"/>
          </w:tcPr>
          <w:p w14:paraId="1CF90EAC"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19B48C11" w14:textId="77777777" w:rsidR="00985F26" w:rsidRPr="00CD5EEE" w:rsidRDefault="00985F26" w:rsidP="00985F26">
            <w:pPr>
              <w:rPr>
                <w:rFonts w:ascii="Arial" w:hAnsi="Arial" w:cs="Arial"/>
              </w:rPr>
            </w:pPr>
            <w:r w:rsidRPr="00CD5EEE">
              <w:rPr>
                <w:rFonts w:ascii="Arial" w:hAnsi="Arial" w:cs="Arial"/>
              </w:rPr>
              <w:t>Litigation/tribunal/formal complaint files</w:t>
            </w:r>
          </w:p>
        </w:tc>
        <w:tc>
          <w:tcPr>
            <w:tcW w:w="4991" w:type="dxa"/>
            <w:shd w:val="clear" w:color="auto" w:fill="auto"/>
          </w:tcPr>
          <w:p w14:paraId="3E6E28C4" w14:textId="77777777" w:rsidR="00985F26" w:rsidRPr="00CD5EEE" w:rsidRDefault="00985F26" w:rsidP="00985F26">
            <w:pPr>
              <w:rPr>
                <w:rFonts w:ascii="Arial" w:hAnsi="Arial" w:cs="Arial"/>
              </w:rPr>
            </w:pPr>
            <w:r w:rsidRPr="00CD5EEE">
              <w:rPr>
                <w:rFonts w:ascii="Arial" w:hAnsi="Arial" w:cs="Arial"/>
              </w:rPr>
              <w:t>10 years after last action - Destroy</w:t>
            </w:r>
          </w:p>
        </w:tc>
        <w:tc>
          <w:tcPr>
            <w:tcW w:w="2876" w:type="dxa"/>
            <w:shd w:val="clear" w:color="auto" w:fill="auto"/>
          </w:tcPr>
          <w:p w14:paraId="231EB0B6" w14:textId="77777777" w:rsidR="00985F26" w:rsidRPr="00CD5EEE" w:rsidRDefault="00985F26" w:rsidP="00985F26">
            <w:pPr>
              <w:rPr>
                <w:rFonts w:ascii="Arial" w:hAnsi="Arial" w:cs="Arial"/>
              </w:rPr>
            </w:pPr>
            <w:r w:rsidRPr="00CD5EEE">
              <w:rPr>
                <w:rFonts w:ascii="Arial" w:hAnsi="Arial" w:cs="Arial"/>
              </w:rPr>
              <w:t>Significantly increased risk of follow-up action or litigation.  Data Protection Act 1998.  Scots Law Society practice.</w:t>
            </w:r>
          </w:p>
        </w:tc>
      </w:tr>
      <w:tr w:rsidR="00985F26" w:rsidRPr="00CD5EEE" w14:paraId="201C4EA5" w14:textId="77777777" w:rsidTr="00CD5EEE">
        <w:tc>
          <w:tcPr>
            <w:tcW w:w="1355" w:type="dxa"/>
            <w:shd w:val="clear" w:color="auto" w:fill="auto"/>
          </w:tcPr>
          <w:p w14:paraId="73BE1158" w14:textId="77777777" w:rsidR="00985F26" w:rsidRPr="00CD5EEE" w:rsidRDefault="00985F26" w:rsidP="00985F26">
            <w:pPr>
              <w:rPr>
                <w:rFonts w:ascii="Arial" w:hAnsi="Arial" w:cs="Arial"/>
              </w:rPr>
            </w:pPr>
            <w:r w:rsidRPr="00CD5EEE">
              <w:rPr>
                <w:rFonts w:ascii="Arial" w:hAnsi="Arial" w:cs="Arial"/>
              </w:rPr>
              <w:t>G013</w:t>
            </w:r>
          </w:p>
        </w:tc>
        <w:tc>
          <w:tcPr>
            <w:tcW w:w="2371" w:type="dxa"/>
            <w:shd w:val="clear" w:color="auto" w:fill="auto"/>
          </w:tcPr>
          <w:p w14:paraId="5DAC4CAF"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3606CF2F" w14:textId="77777777" w:rsidR="00985F26" w:rsidRPr="00CD5EEE" w:rsidRDefault="00985F26" w:rsidP="00985F26">
            <w:pPr>
              <w:rPr>
                <w:rFonts w:ascii="Arial" w:hAnsi="Arial" w:cs="Arial"/>
              </w:rPr>
            </w:pPr>
            <w:r w:rsidRPr="00CD5EEE">
              <w:rPr>
                <w:rFonts w:ascii="Arial" w:hAnsi="Arial" w:cs="Arial"/>
              </w:rPr>
              <w:t>MP/MSP enquiries</w:t>
            </w:r>
          </w:p>
        </w:tc>
        <w:tc>
          <w:tcPr>
            <w:tcW w:w="4991" w:type="dxa"/>
            <w:shd w:val="clear" w:color="auto" w:fill="auto"/>
          </w:tcPr>
          <w:p w14:paraId="3E471059" w14:textId="77777777" w:rsidR="00985F26" w:rsidRPr="00CD5EEE" w:rsidRDefault="00985F26" w:rsidP="00985F26">
            <w:pPr>
              <w:rPr>
                <w:rFonts w:ascii="Arial" w:hAnsi="Arial" w:cs="Arial"/>
              </w:rPr>
            </w:pPr>
            <w:r w:rsidRPr="00CD5EEE">
              <w:rPr>
                <w:rFonts w:ascii="Arial" w:hAnsi="Arial" w:cs="Arial"/>
              </w:rPr>
              <w:t>10 years - Destroy</w:t>
            </w:r>
          </w:p>
        </w:tc>
        <w:tc>
          <w:tcPr>
            <w:tcW w:w="2876" w:type="dxa"/>
            <w:shd w:val="clear" w:color="auto" w:fill="auto"/>
          </w:tcPr>
          <w:p w14:paraId="474AEABE" w14:textId="77777777" w:rsidR="00985F26" w:rsidRPr="00CD5EEE" w:rsidRDefault="00985F26" w:rsidP="00985F26">
            <w:pPr>
              <w:rPr>
                <w:rFonts w:ascii="Arial" w:hAnsi="Arial" w:cs="Arial"/>
              </w:rPr>
            </w:pPr>
            <w:r w:rsidRPr="00CD5EEE">
              <w:rPr>
                <w:rFonts w:ascii="Arial" w:hAnsi="Arial" w:cs="Arial"/>
              </w:rPr>
              <w:t>Business use.  Significantly increased risk of follow-up action.</w:t>
            </w:r>
          </w:p>
        </w:tc>
      </w:tr>
      <w:tr w:rsidR="00985F26" w:rsidRPr="00CD5EEE" w14:paraId="253A356A" w14:textId="77777777" w:rsidTr="00CD5EEE">
        <w:tc>
          <w:tcPr>
            <w:tcW w:w="1355" w:type="dxa"/>
            <w:shd w:val="clear" w:color="auto" w:fill="auto"/>
          </w:tcPr>
          <w:p w14:paraId="7901DEB0" w14:textId="77777777" w:rsidR="00985F26" w:rsidRPr="00CD5EEE" w:rsidRDefault="00985F26" w:rsidP="00985F26">
            <w:pPr>
              <w:rPr>
                <w:rFonts w:ascii="Arial" w:hAnsi="Arial" w:cs="Arial"/>
              </w:rPr>
            </w:pPr>
            <w:r w:rsidRPr="00CD5EEE">
              <w:rPr>
                <w:rFonts w:ascii="Arial" w:hAnsi="Arial" w:cs="Arial"/>
              </w:rPr>
              <w:t>G014</w:t>
            </w:r>
          </w:p>
        </w:tc>
        <w:tc>
          <w:tcPr>
            <w:tcW w:w="2371" w:type="dxa"/>
            <w:shd w:val="clear" w:color="auto" w:fill="auto"/>
          </w:tcPr>
          <w:p w14:paraId="57C90278" w14:textId="77777777" w:rsidR="00985F26" w:rsidRPr="00CD5EEE" w:rsidRDefault="00985F26" w:rsidP="00985F26">
            <w:pPr>
              <w:rPr>
                <w:rFonts w:ascii="Arial" w:hAnsi="Arial" w:cs="Arial"/>
              </w:rPr>
            </w:pPr>
            <w:r w:rsidRPr="00CD5EEE">
              <w:rPr>
                <w:rFonts w:ascii="Arial" w:hAnsi="Arial" w:cs="Arial"/>
              </w:rPr>
              <w:t>General</w:t>
            </w:r>
          </w:p>
        </w:tc>
        <w:tc>
          <w:tcPr>
            <w:tcW w:w="2735" w:type="dxa"/>
            <w:shd w:val="clear" w:color="auto" w:fill="auto"/>
          </w:tcPr>
          <w:p w14:paraId="55708B3C" w14:textId="77777777" w:rsidR="00985F26" w:rsidRPr="00CD5EEE" w:rsidRDefault="00985F26" w:rsidP="00985F26">
            <w:pPr>
              <w:rPr>
                <w:rFonts w:ascii="Arial" w:hAnsi="Arial" w:cs="Arial"/>
              </w:rPr>
            </w:pPr>
            <w:r w:rsidRPr="00CD5EEE">
              <w:rPr>
                <w:rFonts w:ascii="Arial" w:hAnsi="Arial" w:cs="Arial"/>
              </w:rPr>
              <w:t>Copies of external (non-NES) reports and publications.</w:t>
            </w:r>
          </w:p>
        </w:tc>
        <w:tc>
          <w:tcPr>
            <w:tcW w:w="4991" w:type="dxa"/>
            <w:shd w:val="clear" w:color="auto" w:fill="auto"/>
          </w:tcPr>
          <w:p w14:paraId="599A6E3D" w14:textId="77777777" w:rsidR="00985F26" w:rsidRPr="00CD5EEE" w:rsidRDefault="00985F26" w:rsidP="00985F26">
            <w:pPr>
              <w:rPr>
                <w:rFonts w:ascii="Arial" w:hAnsi="Arial" w:cs="Arial"/>
              </w:rPr>
            </w:pPr>
            <w:r w:rsidRPr="00CD5EEE">
              <w:rPr>
                <w:rFonts w:ascii="Arial" w:hAnsi="Arial" w:cs="Arial"/>
              </w:rPr>
              <w:t>While in current use - Destroy</w:t>
            </w:r>
          </w:p>
        </w:tc>
        <w:tc>
          <w:tcPr>
            <w:tcW w:w="2876" w:type="dxa"/>
            <w:shd w:val="clear" w:color="auto" w:fill="auto"/>
          </w:tcPr>
          <w:p w14:paraId="1483F427" w14:textId="77777777" w:rsidR="00985F26" w:rsidRPr="00CD5EEE" w:rsidRDefault="00985F26" w:rsidP="00985F26">
            <w:pPr>
              <w:rPr>
                <w:rFonts w:ascii="Arial" w:hAnsi="Arial" w:cs="Arial"/>
              </w:rPr>
            </w:pPr>
            <w:r w:rsidRPr="00CD5EEE">
              <w:rPr>
                <w:rFonts w:ascii="Arial" w:hAnsi="Arial" w:cs="Arial"/>
              </w:rPr>
              <w:t>Can be obtained again from original source.  (</w:t>
            </w:r>
            <w:r w:rsidRPr="00CD5EEE">
              <w:rPr>
                <w:rFonts w:ascii="Arial" w:hAnsi="Arial" w:cs="Arial"/>
                <w:b/>
              </w:rPr>
              <w:t>NOTE:</w:t>
            </w:r>
            <w:r w:rsidRPr="00CD5EEE">
              <w:rPr>
                <w:rFonts w:ascii="Arial" w:hAnsi="Arial" w:cs="Arial"/>
              </w:rPr>
              <w:t xml:space="preserve"> Storage on the network of electronic copies of third party publications without permission may be in breach of copyright.)</w:t>
            </w:r>
          </w:p>
        </w:tc>
      </w:tr>
      <w:tr w:rsidR="00985F26" w:rsidRPr="00CD5EEE" w14:paraId="75F9A001" w14:textId="77777777" w:rsidTr="00CD5EEE">
        <w:tc>
          <w:tcPr>
            <w:tcW w:w="14328" w:type="dxa"/>
            <w:gridSpan w:val="5"/>
            <w:shd w:val="clear" w:color="auto" w:fill="auto"/>
          </w:tcPr>
          <w:p w14:paraId="451FF4A8" w14:textId="77777777" w:rsidR="00985F26" w:rsidRPr="00CD5EEE" w:rsidRDefault="00985F26" w:rsidP="00985F26">
            <w:pPr>
              <w:pStyle w:val="Heading3"/>
              <w:rPr>
                <w:rFonts w:ascii="Arial" w:hAnsi="Arial" w:cs="Arial"/>
                <w:b/>
                <w:sz w:val="20"/>
              </w:rPr>
            </w:pPr>
            <w:r w:rsidRPr="00CD5EEE">
              <w:rPr>
                <w:rFonts w:ascii="Arial" w:hAnsi="Arial" w:cs="Arial"/>
                <w:b/>
                <w:sz w:val="28"/>
              </w:rPr>
              <w:t>Dental Directorate</w:t>
            </w:r>
          </w:p>
        </w:tc>
      </w:tr>
      <w:tr w:rsidR="00985F26" w:rsidRPr="00CD5EEE" w14:paraId="55C4E8FF" w14:textId="77777777" w:rsidTr="00CD5EEE">
        <w:tc>
          <w:tcPr>
            <w:tcW w:w="1355" w:type="dxa"/>
            <w:shd w:val="clear" w:color="auto" w:fill="auto"/>
          </w:tcPr>
          <w:p w14:paraId="047C3171" w14:textId="77777777" w:rsidR="00985F26" w:rsidRPr="00CD5EEE" w:rsidRDefault="00985F26" w:rsidP="00985F26">
            <w:pPr>
              <w:rPr>
                <w:rFonts w:ascii="Arial" w:hAnsi="Arial" w:cs="Arial"/>
              </w:rPr>
            </w:pPr>
            <w:r w:rsidRPr="00CD5EEE">
              <w:rPr>
                <w:rFonts w:ascii="Arial" w:hAnsi="Arial" w:cs="Arial"/>
              </w:rPr>
              <w:t>D001</w:t>
            </w:r>
          </w:p>
        </w:tc>
        <w:tc>
          <w:tcPr>
            <w:tcW w:w="2371" w:type="dxa"/>
            <w:shd w:val="clear" w:color="auto" w:fill="auto"/>
          </w:tcPr>
          <w:p w14:paraId="2B815EE5" w14:textId="77777777" w:rsidR="00985F26" w:rsidRPr="00CD5EEE" w:rsidRDefault="00985F26" w:rsidP="00985F26">
            <w:pPr>
              <w:rPr>
                <w:rFonts w:ascii="Arial" w:hAnsi="Arial" w:cs="Arial"/>
              </w:rPr>
            </w:pPr>
            <w:r w:rsidRPr="00CD5EEE">
              <w:rPr>
                <w:rFonts w:ascii="Arial" w:hAnsi="Arial" w:cs="Arial"/>
              </w:rPr>
              <w:t xml:space="preserve">Dental Training - Vocational Trainees – </w:t>
            </w:r>
          </w:p>
        </w:tc>
        <w:tc>
          <w:tcPr>
            <w:tcW w:w="2735" w:type="dxa"/>
            <w:shd w:val="clear" w:color="auto" w:fill="auto"/>
          </w:tcPr>
          <w:p w14:paraId="1D223C6D" w14:textId="77777777" w:rsidR="00985F26" w:rsidRPr="00CD5EEE" w:rsidRDefault="00985F26" w:rsidP="00985F26">
            <w:pPr>
              <w:rPr>
                <w:rFonts w:ascii="Arial" w:hAnsi="Arial" w:cs="Arial"/>
              </w:rPr>
            </w:pPr>
            <w:r w:rsidRPr="00CD5EEE">
              <w:rPr>
                <w:rFonts w:ascii="Arial" w:hAnsi="Arial" w:cs="Arial"/>
              </w:rPr>
              <w:t xml:space="preserve">Vocational Trainee files  </w:t>
            </w:r>
            <w:r w:rsidRPr="00CD5EEE">
              <w:rPr>
                <w:rFonts w:ascii="Arial" w:hAnsi="Arial" w:cs="Arial"/>
                <w:b/>
                <w:bCs/>
              </w:rPr>
              <w:t>including:</w:t>
            </w:r>
          </w:p>
        </w:tc>
        <w:tc>
          <w:tcPr>
            <w:tcW w:w="4991" w:type="dxa"/>
            <w:shd w:val="clear" w:color="auto" w:fill="auto"/>
          </w:tcPr>
          <w:p w14:paraId="4574F525"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32ED5439"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4F844F1F" w14:textId="77777777" w:rsidTr="00CD5EEE">
        <w:tc>
          <w:tcPr>
            <w:tcW w:w="1355" w:type="dxa"/>
            <w:shd w:val="clear" w:color="auto" w:fill="auto"/>
          </w:tcPr>
          <w:p w14:paraId="7E2B53C0" w14:textId="77777777" w:rsidR="00985F26" w:rsidRPr="00CD5EEE" w:rsidRDefault="00985F26" w:rsidP="00985F26">
            <w:pPr>
              <w:rPr>
                <w:rFonts w:ascii="Arial" w:hAnsi="Arial" w:cs="Arial"/>
              </w:rPr>
            </w:pPr>
            <w:r w:rsidRPr="00CD5EEE">
              <w:rPr>
                <w:rFonts w:ascii="Arial" w:hAnsi="Arial" w:cs="Arial"/>
              </w:rPr>
              <w:t>D002</w:t>
            </w:r>
          </w:p>
        </w:tc>
        <w:tc>
          <w:tcPr>
            <w:tcW w:w="2371" w:type="dxa"/>
            <w:shd w:val="clear" w:color="auto" w:fill="auto"/>
          </w:tcPr>
          <w:p w14:paraId="5F38FA23"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27E107A1" w14:textId="77777777" w:rsidR="00985F26" w:rsidRPr="00CD5EEE" w:rsidRDefault="00985F26" w:rsidP="00CD5EEE">
            <w:pPr>
              <w:jc w:val="center"/>
              <w:rPr>
                <w:rFonts w:ascii="Arial" w:hAnsi="Arial" w:cs="Arial"/>
              </w:rPr>
            </w:pPr>
            <w:r w:rsidRPr="00CD5EEE">
              <w:rPr>
                <w:rFonts w:ascii="Arial" w:hAnsi="Arial" w:cs="Arial"/>
              </w:rPr>
              <w:t>Copy of contract</w:t>
            </w:r>
          </w:p>
        </w:tc>
        <w:tc>
          <w:tcPr>
            <w:tcW w:w="4991" w:type="dxa"/>
            <w:shd w:val="clear" w:color="auto" w:fill="auto"/>
          </w:tcPr>
          <w:p w14:paraId="7EEE6913"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1B4209F2"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2305D4A1" w14:textId="77777777" w:rsidTr="00CD5EEE">
        <w:tc>
          <w:tcPr>
            <w:tcW w:w="1355" w:type="dxa"/>
            <w:shd w:val="clear" w:color="auto" w:fill="auto"/>
          </w:tcPr>
          <w:p w14:paraId="21DC39AC" w14:textId="77777777" w:rsidR="00985F26" w:rsidRPr="00CD5EEE" w:rsidRDefault="00985F26" w:rsidP="00985F26">
            <w:pPr>
              <w:rPr>
                <w:rFonts w:ascii="Arial" w:hAnsi="Arial" w:cs="Arial"/>
              </w:rPr>
            </w:pPr>
            <w:r w:rsidRPr="00CD5EEE">
              <w:rPr>
                <w:rFonts w:ascii="Arial" w:hAnsi="Arial" w:cs="Arial"/>
              </w:rPr>
              <w:t>D003</w:t>
            </w:r>
          </w:p>
        </w:tc>
        <w:tc>
          <w:tcPr>
            <w:tcW w:w="2371" w:type="dxa"/>
            <w:shd w:val="clear" w:color="auto" w:fill="auto"/>
          </w:tcPr>
          <w:p w14:paraId="189D340F"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61E2DC3E" w14:textId="77777777" w:rsidR="00985F26" w:rsidRPr="00CD5EEE" w:rsidRDefault="00985F26" w:rsidP="00CD5EEE">
            <w:pPr>
              <w:jc w:val="center"/>
              <w:rPr>
                <w:rFonts w:ascii="Arial" w:hAnsi="Arial" w:cs="Arial"/>
              </w:rPr>
            </w:pPr>
            <w:r w:rsidRPr="00CD5EEE">
              <w:rPr>
                <w:rFonts w:ascii="Arial" w:hAnsi="Arial" w:cs="Arial"/>
              </w:rPr>
              <w:t>Copy of practice visit forms</w:t>
            </w:r>
          </w:p>
        </w:tc>
        <w:tc>
          <w:tcPr>
            <w:tcW w:w="4991" w:type="dxa"/>
            <w:shd w:val="clear" w:color="auto" w:fill="auto"/>
          </w:tcPr>
          <w:p w14:paraId="57282A96"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3AF6A432"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4E62B427" w14:textId="77777777" w:rsidTr="00CD5EEE">
        <w:tc>
          <w:tcPr>
            <w:tcW w:w="1355" w:type="dxa"/>
            <w:shd w:val="clear" w:color="auto" w:fill="auto"/>
          </w:tcPr>
          <w:p w14:paraId="31BADC63" w14:textId="77777777" w:rsidR="00985F26" w:rsidRPr="00CD5EEE" w:rsidRDefault="00985F26" w:rsidP="00985F26">
            <w:pPr>
              <w:rPr>
                <w:rFonts w:ascii="Arial" w:hAnsi="Arial" w:cs="Arial"/>
              </w:rPr>
            </w:pPr>
            <w:r w:rsidRPr="00CD5EEE">
              <w:rPr>
                <w:rFonts w:ascii="Arial" w:hAnsi="Arial" w:cs="Arial"/>
              </w:rPr>
              <w:t>D004</w:t>
            </w:r>
          </w:p>
        </w:tc>
        <w:tc>
          <w:tcPr>
            <w:tcW w:w="2371" w:type="dxa"/>
            <w:shd w:val="clear" w:color="auto" w:fill="auto"/>
          </w:tcPr>
          <w:p w14:paraId="68A588C5"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317CE05C" w14:textId="77777777" w:rsidR="00985F26" w:rsidRPr="00CD5EEE" w:rsidRDefault="00985F26" w:rsidP="00CD5EEE">
            <w:pPr>
              <w:jc w:val="center"/>
              <w:rPr>
                <w:rFonts w:ascii="Arial" w:hAnsi="Arial" w:cs="Arial"/>
              </w:rPr>
            </w:pPr>
            <w:r w:rsidRPr="00CD5EEE">
              <w:rPr>
                <w:rFonts w:ascii="Arial" w:hAnsi="Arial" w:cs="Arial"/>
              </w:rPr>
              <w:t>Education agreement</w:t>
            </w:r>
          </w:p>
        </w:tc>
        <w:tc>
          <w:tcPr>
            <w:tcW w:w="4991" w:type="dxa"/>
            <w:shd w:val="clear" w:color="auto" w:fill="auto"/>
          </w:tcPr>
          <w:p w14:paraId="1EB7E764"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1034A320"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3762206C" w14:textId="77777777" w:rsidTr="00CD5EEE">
        <w:tc>
          <w:tcPr>
            <w:tcW w:w="1355" w:type="dxa"/>
            <w:shd w:val="clear" w:color="auto" w:fill="auto"/>
          </w:tcPr>
          <w:p w14:paraId="3BA6187B" w14:textId="77777777" w:rsidR="00985F26" w:rsidRPr="00CD5EEE" w:rsidRDefault="00985F26" w:rsidP="00985F26">
            <w:pPr>
              <w:rPr>
                <w:rFonts w:ascii="Arial" w:hAnsi="Arial" w:cs="Arial"/>
              </w:rPr>
            </w:pPr>
            <w:r w:rsidRPr="00CD5EEE">
              <w:rPr>
                <w:rFonts w:ascii="Arial" w:hAnsi="Arial" w:cs="Arial"/>
              </w:rPr>
              <w:t>D005</w:t>
            </w:r>
          </w:p>
        </w:tc>
        <w:tc>
          <w:tcPr>
            <w:tcW w:w="2371" w:type="dxa"/>
            <w:shd w:val="clear" w:color="auto" w:fill="auto"/>
          </w:tcPr>
          <w:p w14:paraId="6E05F821"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760CF4D5" w14:textId="77777777" w:rsidR="00985F26" w:rsidRPr="00CD5EEE" w:rsidRDefault="00985F26" w:rsidP="00CD5EEE">
            <w:pPr>
              <w:jc w:val="center"/>
              <w:rPr>
                <w:rFonts w:ascii="Arial" w:hAnsi="Arial" w:cs="Arial"/>
              </w:rPr>
            </w:pPr>
            <w:r w:rsidRPr="00CD5EEE">
              <w:rPr>
                <w:rFonts w:ascii="Arial" w:hAnsi="Arial" w:cs="Arial"/>
              </w:rPr>
              <w:t>Monthly absence returns</w:t>
            </w:r>
          </w:p>
        </w:tc>
        <w:tc>
          <w:tcPr>
            <w:tcW w:w="4991" w:type="dxa"/>
            <w:shd w:val="clear" w:color="auto" w:fill="auto"/>
          </w:tcPr>
          <w:p w14:paraId="6A19907A"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71C89752"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2F47C171" w14:textId="77777777" w:rsidTr="00CD5EEE">
        <w:tc>
          <w:tcPr>
            <w:tcW w:w="1355" w:type="dxa"/>
            <w:shd w:val="clear" w:color="auto" w:fill="auto"/>
          </w:tcPr>
          <w:p w14:paraId="4A829DFC" w14:textId="77777777" w:rsidR="00985F26" w:rsidRPr="00CD5EEE" w:rsidRDefault="00985F26" w:rsidP="00985F26">
            <w:pPr>
              <w:rPr>
                <w:rFonts w:ascii="Arial" w:hAnsi="Arial" w:cs="Arial"/>
              </w:rPr>
            </w:pPr>
            <w:r w:rsidRPr="00CD5EEE">
              <w:rPr>
                <w:rFonts w:ascii="Arial" w:hAnsi="Arial" w:cs="Arial"/>
              </w:rPr>
              <w:t>D006</w:t>
            </w:r>
          </w:p>
        </w:tc>
        <w:tc>
          <w:tcPr>
            <w:tcW w:w="2371" w:type="dxa"/>
            <w:shd w:val="clear" w:color="auto" w:fill="auto"/>
          </w:tcPr>
          <w:p w14:paraId="0FF3A2B8"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10B61BFA" w14:textId="77777777" w:rsidR="00985F26" w:rsidRPr="00CD5EEE" w:rsidRDefault="00985F26" w:rsidP="00CD5EEE">
            <w:pPr>
              <w:jc w:val="center"/>
              <w:rPr>
                <w:rFonts w:ascii="Arial" w:hAnsi="Arial" w:cs="Arial"/>
              </w:rPr>
            </w:pPr>
            <w:r w:rsidRPr="00CD5EEE">
              <w:rPr>
                <w:rFonts w:ascii="Arial" w:hAnsi="Arial" w:cs="Arial"/>
              </w:rPr>
              <w:t>Copies of certificates</w:t>
            </w:r>
          </w:p>
        </w:tc>
        <w:tc>
          <w:tcPr>
            <w:tcW w:w="4991" w:type="dxa"/>
            <w:shd w:val="clear" w:color="auto" w:fill="auto"/>
          </w:tcPr>
          <w:p w14:paraId="355C02F6"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25EA799A"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2BBCE309" w14:textId="77777777" w:rsidTr="00CD5EEE">
        <w:tc>
          <w:tcPr>
            <w:tcW w:w="1355" w:type="dxa"/>
            <w:shd w:val="clear" w:color="auto" w:fill="auto"/>
          </w:tcPr>
          <w:p w14:paraId="6ED4E43D" w14:textId="77777777" w:rsidR="00985F26" w:rsidRPr="00CD5EEE" w:rsidRDefault="00985F26" w:rsidP="00985F26">
            <w:pPr>
              <w:rPr>
                <w:rFonts w:ascii="Arial" w:hAnsi="Arial" w:cs="Arial"/>
              </w:rPr>
            </w:pPr>
            <w:r w:rsidRPr="00CD5EEE">
              <w:rPr>
                <w:rFonts w:ascii="Arial" w:hAnsi="Arial" w:cs="Arial"/>
              </w:rPr>
              <w:t>D007</w:t>
            </w:r>
          </w:p>
        </w:tc>
        <w:tc>
          <w:tcPr>
            <w:tcW w:w="2371" w:type="dxa"/>
            <w:shd w:val="clear" w:color="auto" w:fill="auto"/>
          </w:tcPr>
          <w:p w14:paraId="7844F058" w14:textId="77777777" w:rsidR="00985F26" w:rsidRPr="00CD5EEE" w:rsidRDefault="00985F26" w:rsidP="00985F26">
            <w:pPr>
              <w:rPr>
                <w:rFonts w:ascii="Arial" w:hAnsi="Arial" w:cs="Arial"/>
              </w:rPr>
            </w:pPr>
            <w:r w:rsidRPr="00CD5EEE">
              <w:rPr>
                <w:rFonts w:ascii="Arial" w:hAnsi="Arial" w:cs="Arial"/>
              </w:rPr>
              <w:t xml:space="preserve">Dental Training - </w:t>
            </w:r>
            <w:r w:rsidRPr="00CD5EEE">
              <w:rPr>
                <w:rFonts w:ascii="Arial" w:hAnsi="Arial" w:cs="Arial"/>
              </w:rPr>
              <w:lastRenderedPageBreak/>
              <w:t>Vocational Trainees</w:t>
            </w:r>
          </w:p>
        </w:tc>
        <w:tc>
          <w:tcPr>
            <w:tcW w:w="2735" w:type="dxa"/>
            <w:shd w:val="clear" w:color="auto" w:fill="auto"/>
          </w:tcPr>
          <w:p w14:paraId="07C5474C" w14:textId="77777777" w:rsidR="00985F26" w:rsidRPr="00CD5EEE" w:rsidRDefault="00985F26" w:rsidP="00CD5EEE">
            <w:pPr>
              <w:jc w:val="center"/>
              <w:rPr>
                <w:rFonts w:ascii="Arial" w:hAnsi="Arial" w:cs="Arial"/>
              </w:rPr>
            </w:pPr>
            <w:r w:rsidRPr="00CD5EEE">
              <w:rPr>
                <w:rFonts w:ascii="Arial" w:hAnsi="Arial" w:cs="Arial"/>
              </w:rPr>
              <w:lastRenderedPageBreak/>
              <w:t>Copies of audit</w:t>
            </w:r>
          </w:p>
        </w:tc>
        <w:tc>
          <w:tcPr>
            <w:tcW w:w="4991" w:type="dxa"/>
            <w:shd w:val="clear" w:color="auto" w:fill="auto"/>
          </w:tcPr>
          <w:p w14:paraId="364CF4AB"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41531797" w14:textId="77777777" w:rsidR="00985F26" w:rsidRPr="00CD5EEE" w:rsidRDefault="00985F26" w:rsidP="00985F26">
            <w:pPr>
              <w:rPr>
                <w:rFonts w:ascii="Arial" w:hAnsi="Arial" w:cs="Arial"/>
              </w:rPr>
            </w:pPr>
            <w:r w:rsidRPr="00CD5EEE">
              <w:rPr>
                <w:rFonts w:ascii="Arial" w:hAnsi="Arial" w:cs="Arial"/>
              </w:rPr>
              <w:t xml:space="preserve">GDC CPD cycle, Prescription </w:t>
            </w:r>
            <w:r w:rsidRPr="00CD5EEE">
              <w:rPr>
                <w:rFonts w:ascii="Arial" w:hAnsi="Arial" w:cs="Arial"/>
              </w:rPr>
              <w:lastRenderedPageBreak/>
              <w:t>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50CF01FE" w14:textId="77777777" w:rsidTr="00CD5EEE">
        <w:tc>
          <w:tcPr>
            <w:tcW w:w="1355" w:type="dxa"/>
            <w:shd w:val="clear" w:color="auto" w:fill="auto"/>
          </w:tcPr>
          <w:p w14:paraId="085E8852" w14:textId="77777777" w:rsidR="00985F26" w:rsidRPr="00CD5EEE" w:rsidRDefault="00985F26" w:rsidP="00985F26">
            <w:pPr>
              <w:rPr>
                <w:rFonts w:ascii="Arial" w:hAnsi="Arial" w:cs="Arial"/>
              </w:rPr>
            </w:pPr>
            <w:r w:rsidRPr="00CD5EEE">
              <w:rPr>
                <w:rFonts w:ascii="Arial" w:hAnsi="Arial" w:cs="Arial"/>
              </w:rPr>
              <w:lastRenderedPageBreak/>
              <w:t>D008</w:t>
            </w:r>
          </w:p>
        </w:tc>
        <w:tc>
          <w:tcPr>
            <w:tcW w:w="2371" w:type="dxa"/>
            <w:shd w:val="clear" w:color="auto" w:fill="auto"/>
          </w:tcPr>
          <w:p w14:paraId="2DA0602C"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7C963C2A" w14:textId="77777777" w:rsidR="00985F26" w:rsidRPr="00CD5EEE" w:rsidRDefault="00985F26" w:rsidP="00CD5EEE">
            <w:pPr>
              <w:jc w:val="center"/>
              <w:rPr>
                <w:rFonts w:ascii="Arial" w:hAnsi="Arial" w:cs="Arial"/>
              </w:rPr>
            </w:pPr>
            <w:r w:rsidRPr="00CD5EEE">
              <w:rPr>
                <w:rFonts w:ascii="Arial" w:hAnsi="Arial" w:cs="Arial"/>
              </w:rPr>
              <w:t>Copy of project</w:t>
            </w:r>
          </w:p>
        </w:tc>
        <w:tc>
          <w:tcPr>
            <w:tcW w:w="4991" w:type="dxa"/>
            <w:shd w:val="clear" w:color="auto" w:fill="auto"/>
          </w:tcPr>
          <w:p w14:paraId="2A8F22B3"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50330837"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7158683B" w14:textId="77777777" w:rsidTr="00CD5EEE">
        <w:tc>
          <w:tcPr>
            <w:tcW w:w="1355" w:type="dxa"/>
            <w:shd w:val="clear" w:color="auto" w:fill="auto"/>
          </w:tcPr>
          <w:p w14:paraId="308C4936" w14:textId="77777777" w:rsidR="00985F26" w:rsidRPr="00CD5EEE" w:rsidRDefault="00985F26" w:rsidP="00985F26">
            <w:pPr>
              <w:rPr>
                <w:rFonts w:ascii="Arial" w:hAnsi="Arial" w:cs="Arial"/>
              </w:rPr>
            </w:pPr>
            <w:r w:rsidRPr="00CD5EEE">
              <w:rPr>
                <w:rFonts w:ascii="Arial" w:hAnsi="Arial" w:cs="Arial"/>
              </w:rPr>
              <w:t>D009</w:t>
            </w:r>
          </w:p>
        </w:tc>
        <w:tc>
          <w:tcPr>
            <w:tcW w:w="2371" w:type="dxa"/>
            <w:shd w:val="clear" w:color="auto" w:fill="auto"/>
          </w:tcPr>
          <w:p w14:paraId="10E17197"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33CF6095" w14:textId="77777777" w:rsidR="00985F26" w:rsidRPr="00CD5EEE" w:rsidRDefault="00985F26" w:rsidP="00CD5EEE">
            <w:pPr>
              <w:jc w:val="center"/>
              <w:rPr>
                <w:rFonts w:ascii="Arial" w:hAnsi="Arial" w:cs="Arial"/>
              </w:rPr>
            </w:pPr>
            <w:r w:rsidRPr="00CD5EEE">
              <w:rPr>
                <w:rFonts w:ascii="Arial" w:hAnsi="Arial" w:cs="Arial"/>
              </w:rPr>
              <w:t>Claims correspondence</w:t>
            </w:r>
          </w:p>
        </w:tc>
        <w:tc>
          <w:tcPr>
            <w:tcW w:w="4991" w:type="dxa"/>
            <w:shd w:val="clear" w:color="auto" w:fill="auto"/>
          </w:tcPr>
          <w:p w14:paraId="35B90CD8"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172E96B5"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579D2DCB" w14:textId="77777777" w:rsidTr="00CD5EEE">
        <w:tc>
          <w:tcPr>
            <w:tcW w:w="1355" w:type="dxa"/>
            <w:shd w:val="clear" w:color="auto" w:fill="auto"/>
          </w:tcPr>
          <w:p w14:paraId="67A38E66" w14:textId="77777777" w:rsidR="00985F26" w:rsidRPr="00CD5EEE" w:rsidRDefault="00985F26" w:rsidP="00985F26">
            <w:pPr>
              <w:rPr>
                <w:rFonts w:ascii="Arial" w:hAnsi="Arial" w:cs="Arial"/>
              </w:rPr>
            </w:pPr>
            <w:r w:rsidRPr="00CD5EEE">
              <w:rPr>
                <w:rFonts w:ascii="Arial" w:hAnsi="Arial" w:cs="Arial"/>
              </w:rPr>
              <w:t>D010</w:t>
            </w:r>
          </w:p>
        </w:tc>
        <w:tc>
          <w:tcPr>
            <w:tcW w:w="2371" w:type="dxa"/>
            <w:shd w:val="clear" w:color="auto" w:fill="auto"/>
          </w:tcPr>
          <w:p w14:paraId="089ADFB6"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3884F7E0" w14:textId="77777777" w:rsidR="00985F26" w:rsidRPr="00CD5EEE" w:rsidRDefault="00985F26" w:rsidP="00985F26">
            <w:pPr>
              <w:rPr>
                <w:rFonts w:ascii="Arial" w:hAnsi="Arial" w:cs="Arial"/>
              </w:rPr>
            </w:pPr>
            <w:r w:rsidRPr="00CD5EEE">
              <w:rPr>
                <w:rFonts w:ascii="Arial" w:hAnsi="Arial" w:cs="Arial"/>
              </w:rPr>
              <w:t>Vocational Trainee files – Trainees with difficulties/ complaints. (VDP/Hospital)</w:t>
            </w:r>
          </w:p>
        </w:tc>
        <w:tc>
          <w:tcPr>
            <w:tcW w:w="4991" w:type="dxa"/>
            <w:shd w:val="clear" w:color="auto" w:fill="auto"/>
          </w:tcPr>
          <w:p w14:paraId="60260D09" w14:textId="77777777" w:rsidR="00985F26" w:rsidRPr="00CD5EEE" w:rsidRDefault="00985F26" w:rsidP="00985F26">
            <w:pPr>
              <w:rPr>
                <w:rFonts w:ascii="Arial" w:hAnsi="Arial" w:cs="Arial"/>
              </w:rPr>
            </w:pPr>
            <w:r w:rsidRPr="00CD5EEE">
              <w:rPr>
                <w:rFonts w:ascii="Arial" w:hAnsi="Arial" w:cs="Arial"/>
              </w:rPr>
              <w:t>Last action + 10 years - Destroy</w:t>
            </w:r>
          </w:p>
        </w:tc>
        <w:tc>
          <w:tcPr>
            <w:tcW w:w="2876" w:type="dxa"/>
            <w:shd w:val="clear" w:color="auto" w:fill="auto"/>
          </w:tcPr>
          <w:p w14:paraId="2ECF091B" w14:textId="77777777" w:rsidR="00985F26" w:rsidRPr="00CD5EEE" w:rsidRDefault="00985F26" w:rsidP="00985F26">
            <w:pPr>
              <w:rPr>
                <w:rFonts w:ascii="Arial" w:hAnsi="Arial" w:cs="Arial"/>
              </w:rPr>
            </w:pPr>
            <w:r w:rsidRPr="00CD5EEE">
              <w:rPr>
                <w:rFonts w:ascii="Arial" w:hAnsi="Arial" w:cs="Arial"/>
              </w:rPr>
              <w:t>Increased risk of legal action.  Data Protection Act 1998.  Law Society guidance.</w:t>
            </w:r>
          </w:p>
        </w:tc>
      </w:tr>
      <w:tr w:rsidR="00985F26" w:rsidRPr="00CD5EEE" w14:paraId="0E7898F2" w14:textId="77777777" w:rsidTr="00CD5EEE">
        <w:tc>
          <w:tcPr>
            <w:tcW w:w="1355" w:type="dxa"/>
            <w:shd w:val="clear" w:color="auto" w:fill="auto"/>
          </w:tcPr>
          <w:p w14:paraId="43F2AE8C" w14:textId="77777777" w:rsidR="00985F26" w:rsidRPr="00CD5EEE" w:rsidRDefault="00985F26" w:rsidP="00985F26">
            <w:pPr>
              <w:rPr>
                <w:rFonts w:ascii="Arial" w:hAnsi="Arial" w:cs="Arial"/>
              </w:rPr>
            </w:pPr>
          </w:p>
        </w:tc>
        <w:tc>
          <w:tcPr>
            <w:tcW w:w="2371" w:type="dxa"/>
            <w:shd w:val="clear" w:color="auto" w:fill="auto"/>
          </w:tcPr>
          <w:p w14:paraId="501EF69E" w14:textId="77777777" w:rsidR="00985F26" w:rsidRPr="00CD5EEE" w:rsidRDefault="00985F26" w:rsidP="00985F26">
            <w:pPr>
              <w:rPr>
                <w:rFonts w:ascii="Arial" w:hAnsi="Arial" w:cs="Arial"/>
              </w:rPr>
            </w:pPr>
          </w:p>
        </w:tc>
        <w:tc>
          <w:tcPr>
            <w:tcW w:w="2735" w:type="dxa"/>
            <w:shd w:val="clear" w:color="auto" w:fill="auto"/>
          </w:tcPr>
          <w:p w14:paraId="4EE7E95C" w14:textId="77777777" w:rsidR="00985F26" w:rsidRPr="00CD5EEE" w:rsidRDefault="00985F26" w:rsidP="00985F26">
            <w:pPr>
              <w:rPr>
                <w:rFonts w:ascii="Arial" w:hAnsi="Arial" w:cs="Arial"/>
              </w:rPr>
            </w:pPr>
          </w:p>
        </w:tc>
        <w:tc>
          <w:tcPr>
            <w:tcW w:w="4991" w:type="dxa"/>
            <w:shd w:val="clear" w:color="auto" w:fill="auto"/>
          </w:tcPr>
          <w:p w14:paraId="31F03FB8" w14:textId="77777777" w:rsidR="00985F26" w:rsidRPr="00CD5EEE" w:rsidRDefault="00985F26" w:rsidP="00985F26">
            <w:pPr>
              <w:rPr>
                <w:rFonts w:ascii="Arial" w:hAnsi="Arial" w:cs="Arial"/>
              </w:rPr>
            </w:pPr>
          </w:p>
        </w:tc>
        <w:tc>
          <w:tcPr>
            <w:tcW w:w="2876" w:type="dxa"/>
            <w:shd w:val="clear" w:color="auto" w:fill="auto"/>
          </w:tcPr>
          <w:p w14:paraId="68C952C1" w14:textId="77777777" w:rsidR="00985F26" w:rsidRPr="00CD5EEE" w:rsidRDefault="00985F26" w:rsidP="00985F26">
            <w:pPr>
              <w:rPr>
                <w:rFonts w:ascii="Arial" w:hAnsi="Arial" w:cs="Arial"/>
              </w:rPr>
            </w:pPr>
          </w:p>
        </w:tc>
      </w:tr>
      <w:tr w:rsidR="00985F26" w:rsidRPr="00CD5EEE" w14:paraId="7610497A" w14:textId="77777777" w:rsidTr="00CD5EEE">
        <w:tc>
          <w:tcPr>
            <w:tcW w:w="1355" w:type="dxa"/>
            <w:shd w:val="clear" w:color="auto" w:fill="auto"/>
          </w:tcPr>
          <w:p w14:paraId="439045CB" w14:textId="77777777" w:rsidR="00985F26" w:rsidRPr="00CD5EEE" w:rsidRDefault="00985F26" w:rsidP="00985F26">
            <w:pPr>
              <w:rPr>
                <w:rFonts w:ascii="Arial" w:hAnsi="Arial" w:cs="Arial"/>
              </w:rPr>
            </w:pPr>
            <w:r w:rsidRPr="00CD5EEE">
              <w:rPr>
                <w:rFonts w:ascii="Arial" w:hAnsi="Arial" w:cs="Arial"/>
              </w:rPr>
              <w:t>D011</w:t>
            </w:r>
          </w:p>
        </w:tc>
        <w:tc>
          <w:tcPr>
            <w:tcW w:w="2371" w:type="dxa"/>
            <w:shd w:val="clear" w:color="auto" w:fill="auto"/>
          </w:tcPr>
          <w:p w14:paraId="10D25A56"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70E043B2" w14:textId="77777777" w:rsidR="00985F26" w:rsidRPr="00CD5EEE" w:rsidRDefault="00985F26" w:rsidP="00985F26">
            <w:pPr>
              <w:rPr>
                <w:rFonts w:ascii="Arial" w:hAnsi="Arial" w:cs="Arial"/>
              </w:rPr>
            </w:pPr>
            <w:r w:rsidRPr="00CD5EEE">
              <w:rPr>
                <w:rFonts w:ascii="Arial" w:hAnsi="Arial" w:cs="Arial"/>
              </w:rPr>
              <w:t>Record of Progress and Achievement (paper file until Aug 2007)</w:t>
            </w:r>
          </w:p>
        </w:tc>
        <w:tc>
          <w:tcPr>
            <w:tcW w:w="4991" w:type="dxa"/>
            <w:shd w:val="clear" w:color="auto" w:fill="auto"/>
          </w:tcPr>
          <w:p w14:paraId="6691F52E" w14:textId="77777777" w:rsidR="00985F26" w:rsidRPr="00CD5EEE" w:rsidRDefault="00985F26" w:rsidP="00985F26">
            <w:pPr>
              <w:rPr>
                <w:rFonts w:ascii="Arial" w:hAnsi="Arial" w:cs="Arial"/>
              </w:rPr>
            </w:pPr>
            <w:r w:rsidRPr="00CD5EEE">
              <w:rPr>
                <w:rFonts w:ascii="Arial" w:hAnsi="Arial" w:cs="Arial"/>
              </w:rPr>
              <w:t>Transfer to trainee at end of programme</w:t>
            </w:r>
          </w:p>
        </w:tc>
        <w:tc>
          <w:tcPr>
            <w:tcW w:w="2876" w:type="dxa"/>
            <w:shd w:val="clear" w:color="auto" w:fill="auto"/>
          </w:tcPr>
          <w:p w14:paraId="0877C6BF" w14:textId="77777777" w:rsidR="00985F26" w:rsidRPr="00CD5EEE" w:rsidRDefault="00985F26" w:rsidP="00985F26">
            <w:pPr>
              <w:rPr>
                <w:rFonts w:ascii="Arial" w:hAnsi="Arial" w:cs="Arial"/>
              </w:rPr>
            </w:pPr>
            <w:r w:rsidRPr="00CD5EEE">
              <w:rPr>
                <w:rFonts w:ascii="Arial" w:hAnsi="Arial" w:cs="Arial"/>
              </w:rPr>
              <w:t>Portfolio is 'property' of trainee.  Where NES is holding on trainee's behalf, this should be transferred on completion of VDT.</w:t>
            </w:r>
          </w:p>
        </w:tc>
      </w:tr>
      <w:tr w:rsidR="00985F26" w:rsidRPr="00CD5EEE" w14:paraId="07E116F7" w14:textId="77777777" w:rsidTr="00CD5EEE">
        <w:tc>
          <w:tcPr>
            <w:tcW w:w="1355" w:type="dxa"/>
            <w:shd w:val="clear" w:color="auto" w:fill="auto"/>
          </w:tcPr>
          <w:p w14:paraId="69DFC115" w14:textId="77777777" w:rsidR="00985F26" w:rsidRPr="00CD5EEE" w:rsidRDefault="00985F26" w:rsidP="00985F26">
            <w:pPr>
              <w:rPr>
                <w:rFonts w:ascii="Arial" w:hAnsi="Arial" w:cs="Arial"/>
              </w:rPr>
            </w:pPr>
            <w:r w:rsidRPr="00CD5EEE">
              <w:rPr>
                <w:rFonts w:ascii="Arial" w:hAnsi="Arial" w:cs="Arial"/>
              </w:rPr>
              <w:t>D012</w:t>
            </w:r>
          </w:p>
        </w:tc>
        <w:tc>
          <w:tcPr>
            <w:tcW w:w="2371" w:type="dxa"/>
            <w:shd w:val="clear" w:color="auto" w:fill="auto"/>
          </w:tcPr>
          <w:p w14:paraId="47FF34E5" w14:textId="77777777" w:rsidR="00985F26" w:rsidRPr="00CD5EEE" w:rsidRDefault="00985F26" w:rsidP="00985F26">
            <w:pPr>
              <w:rPr>
                <w:rFonts w:ascii="Arial" w:hAnsi="Arial" w:cs="Arial"/>
              </w:rPr>
            </w:pPr>
            <w:r w:rsidRPr="00CD5EEE">
              <w:rPr>
                <w:rFonts w:ascii="Arial" w:hAnsi="Arial" w:cs="Arial"/>
              </w:rPr>
              <w:t>Dental Training - Vocational Trainees</w:t>
            </w:r>
          </w:p>
        </w:tc>
        <w:tc>
          <w:tcPr>
            <w:tcW w:w="2735" w:type="dxa"/>
            <w:shd w:val="clear" w:color="auto" w:fill="auto"/>
          </w:tcPr>
          <w:p w14:paraId="249D0F1B" w14:textId="77777777" w:rsidR="00985F26" w:rsidRPr="00CD5EEE" w:rsidRDefault="00985F26" w:rsidP="00985F26">
            <w:pPr>
              <w:rPr>
                <w:rFonts w:ascii="Arial" w:hAnsi="Arial" w:cs="Arial"/>
              </w:rPr>
            </w:pPr>
            <w:r w:rsidRPr="00CD5EEE">
              <w:rPr>
                <w:rFonts w:ascii="Arial" w:hAnsi="Arial" w:cs="Arial"/>
              </w:rPr>
              <w:t>Record of Progress and Achievement (e-portfolio)</w:t>
            </w:r>
          </w:p>
        </w:tc>
        <w:tc>
          <w:tcPr>
            <w:tcW w:w="4991" w:type="dxa"/>
            <w:shd w:val="clear" w:color="auto" w:fill="auto"/>
          </w:tcPr>
          <w:p w14:paraId="38595773" w14:textId="77777777" w:rsidR="00985F26" w:rsidRPr="00CD5EEE" w:rsidRDefault="00985F26" w:rsidP="00985F26">
            <w:pPr>
              <w:rPr>
                <w:rFonts w:ascii="Arial" w:hAnsi="Arial" w:cs="Arial"/>
              </w:rPr>
            </w:pPr>
            <w:r w:rsidRPr="00CD5EEE">
              <w:rPr>
                <w:rFonts w:ascii="Arial" w:hAnsi="Arial" w:cs="Arial"/>
              </w:rPr>
              <w:t>Duration of VT + 5 years – Destroy</w:t>
            </w:r>
          </w:p>
        </w:tc>
        <w:tc>
          <w:tcPr>
            <w:tcW w:w="2876" w:type="dxa"/>
            <w:shd w:val="clear" w:color="auto" w:fill="auto"/>
          </w:tcPr>
          <w:p w14:paraId="567CAC0B" w14:textId="77777777" w:rsidR="00985F26" w:rsidRPr="00CD5EEE" w:rsidRDefault="00985F26" w:rsidP="00985F26">
            <w:pPr>
              <w:rPr>
                <w:rFonts w:ascii="Arial" w:hAnsi="Arial" w:cs="Arial"/>
              </w:rPr>
            </w:pPr>
            <w:r w:rsidRPr="00CD5EEE">
              <w:rPr>
                <w:rFonts w:ascii="Arial" w:hAnsi="Arial" w:cs="Arial"/>
              </w:rPr>
              <w:t>Trainee may download their own copies at any point.  5 year period covers first GDC CPD cycle.</w:t>
            </w:r>
          </w:p>
        </w:tc>
      </w:tr>
      <w:tr w:rsidR="00985F26" w:rsidRPr="00CD5EEE" w14:paraId="26EF380F" w14:textId="77777777" w:rsidTr="00CD5EEE">
        <w:tc>
          <w:tcPr>
            <w:tcW w:w="1355" w:type="dxa"/>
            <w:shd w:val="clear" w:color="auto" w:fill="auto"/>
          </w:tcPr>
          <w:p w14:paraId="613AA399" w14:textId="77777777" w:rsidR="00985F26" w:rsidRPr="00CD5EEE" w:rsidRDefault="00985F26" w:rsidP="00985F26">
            <w:pPr>
              <w:rPr>
                <w:rFonts w:ascii="Arial" w:hAnsi="Arial" w:cs="Arial"/>
              </w:rPr>
            </w:pPr>
          </w:p>
        </w:tc>
        <w:tc>
          <w:tcPr>
            <w:tcW w:w="2371" w:type="dxa"/>
            <w:shd w:val="clear" w:color="auto" w:fill="auto"/>
          </w:tcPr>
          <w:p w14:paraId="21A30252" w14:textId="77777777" w:rsidR="00985F26" w:rsidRPr="00CD5EEE" w:rsidRDefault="00985F26" w:rsidP="00985F26">
            <w:pPr>
              <w:rPr>
                <w:rFonts w:ascii="Arial" w:hAnsi="Arial" w:cs="Arial"/>
              </w:rPr>
            </w:pPr>
          </w:p>
        </w:tc>
        <w:tc>
          <w:tcPr>
            <w:tcW w:w="2735" w:type="dxa"/>
            <w:shd w:val="clear" w:color="auto" w:fill="auto"/>
          </w:tcPr>
          <w:p w14:paraId="059CC02F" w14:textId="77777777" w:rsidR="00985F26" w:rsidRPr="00CD5EEE" w:rsidRDefault="00985F26" w:rsidP="00985F26">
            <w:pPr>
              <w:rPr>
                <w:rFonts w:ascii="Arial" w:hAnsi="Arial" w:cs="Arial"/>
              </w:rPr>
            </w:pPr>
          </w:p>
        </w:tc>
        <w:tc>
          <w:tcPr>
            <w:tcW w:w="4991" w:type="dxa"/>
            <w:shd w:val="clear" w:color="auto" w:fill="auto"/>
          </w:tcPr>
          <w:p w14:paraId="69858DFC" w14:textId="77777777" w:rsidR="00985F26" w:rsidRPr="00CD5EEE" w:rsidRDefault="00985F26" w:rsidP="00985F26">
            <w:pPr>
              <w:rPr>
                <w:rFonts w:ascii="Arial" w:hAnsi="Arial" w:cs="Arial"/>
              </w:rPr>
            </w:pPr>
          </w:p>
        </w:tc>
        <w:tc>
          <w:tcPr>
            <w:tcW w:w="2876" w:type="dxa"/>
            <w:shd w:val="clear" w:color="auto" w:fill="auto"/>
          </w:tcPr>
          <w:p w14:paraId="43A4DE41" w14:textId="77777777" w:rsidR="00985F26" w:rsidRPr="00CD5EEE" w:rsidRDefault="00985F26" w:rsidP="00985F26">
            <w:pPr>
              <w:rPr>
                <w:rFonts w:ascii="Arial" w:hAnsi="Arial" w:cs="Arial"/>
              </w:rPr>
            </w:pPr>
          </w:p>
        </w:tc>
      </w:tr>
      <w:tr w:rsidR="00985F26" w:rsidRPr="00CD5EEE" w14:paraId="1A8C3D75" w14:textId="77777777" w:rsidTr="00CD5EEE">
        <w:tc>
          <w:tcPr>
            <w:tcW w:w="1355" w:type="dxa"/>
            <w:shd w:val="clear" w:color="auto" w:fill="auto"/>
          </w:tcPr>
          <w:p w14:paraId="42466620" w14:textId="77777777" w:rsidR="00985F26" w:rsidRPr="00CD5EEE" w:rsidRDefault="00985F26" w:rsidP="00985F26">
            <w:pPr>
              <w:rPr>
                <w:rFonts w:ascii="Arial" w:hAnsi="Arial" w:cs="Arial"/>
              </w:rPr>
            </w:pPr>
            <w:r w:rsidRPr="00CD5EEE">
              <w:rPr>
                <w:rFonts w:ascii="Arial" w:hAnsi="Arial" w:cs="Arial"/>
              </w:rPr>
              <w:t>D020</w:t>
            </w:r>
          </w:p>
        </w:tc>
        <w:tc>
          <w:tcPr>
            <w:tcW w:w="2371" w:type="dxa"/>
            <w:shd w:val="clear" w:color="auto" w:fill="auto"/>
          </w:tcPr>
          <w:p w14:paraId="21C8A8D4" w14:textId="77777777" w:rsidR="00985F26" w:rsidRPr="00CD5EEE" w:rsidRDefault="00985F26" w:rsidP="00985F26">
            <w:pPr>
              <w:rPr>
                <w:rFonts w:ascii="Arial" w:hAnsi="Arial" w:cs="Arial"/>
              </w:rPr>
            </w:pPr>
            <w:r w:rsidRPr="00CD5EEE">
              <w:rPr>
                <w:rFonts w:ascii="Arial" w:hAnsi="Arial" w:cs="Arial"/>
              </w:rPr>
              <w:t>Dental – HQ</w:t>
            </w:r>
          </w:p>
        </w:tc>
        <w:tc>
          <w:tcPr>
            <w:tcW w:w="2735" w:type="dxa"/>
            <w:shd w:val="clear" w:color="auto" w:fill="auto"/>
          </w:tcPr>
          <w:p w14:paraId="2A018045" w14:textId="77777777" w:rsidR="00985F26" w:rsidRPr="00CD5EEE" w:rsidRDefault="00985F26" w:rsidP="00985F26">
            <w:pPr>
              <w:rPr>
                <w:rFonts w:ascii="Arial" w:hAnsi="Arial" w:cs="Arial"/>
              </w:rPr>
            </w:pPr>
            <w:r w:rsidRPr="00CD5EEE">
              <w:rPr>
                <w:rFonts w:ascii="Arial" w:hAnsi="Arial" w:cs="Arial"/>
              </w:rPr>
              <w:t>Dental equivalence committee papers</w:t>
            </w:r>
          </w:p>
        </w:tc>
        <w:tc>
          <w:tcPr>
            <w:tcW w:w="4991" w:type="dxa"/>
            <w:shd w:val="clear" w:color="auto" w:fill="auto"/>
          </w:tcPr>
          <w:p w14:paraId="16A293D6" w14:textId="77777777" w:rsidR="00985F26" w:rsidRPr="00CD5EEE" w:rsidRDefault="00985F26" w:rsidP="00985F26">
            <w:pPr>
              <w:rPr>
                <w:rFonts w:ascii="Arial" w:hAnsi="Arial" w:cs="Arial"/>
              </w:rPr>
            </w:pPr>
            <w:r w:rsidRPr="00CD5EEE">
              <w:rPr>
                <w:rFonts w:ascii="Arial" w:hAnsi="Arial" w:cs="Arial"/>
              </w:rPr>
              <w:t>5 years - Destroy</w:t>
            </w:r>
          </w:p>
        </w:tc>
        <w:tc>
          <w:tcPr>
            <w:tcW w:w="2876" w:type="dxa"/>
            <w:shd w:val="clear" w:color="auto" w:fill="auto"/>
          </w:tcPr>
          <w:p w14:paraId="760E3821"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63E1BFAD" w14:textId="77777777" w:rsidTr="00CD5EEE">
        <w:tc>
          <w:tcPr>
            <w:tcW w:w="1355" w:type="dxa"/>
            <w:shd w:val="clear" w:color="auto" w:fill="auto"/>
          </w:tcPr>
          <w:p w14:paraId="111E6189" w14:textId="77777777" w:rsidR="00985F26" w:rsidRPr="00CD5EEE" w:rsidRDefault="00985F26" w:rsidP="00985F26">
            <w:pPr>
              <w:rPr>
                <w:rFonts w:ascii="Arial" w:hAnsi="Arial" w:cs="Arial"/>
              </w:rPr>
            </w:pPr>
            <w:r w:rsidRPr="00CD5EEE">
              <w:rPr>
                <w:rFonts w:ascii="Arial" w:hAnsi="Arial" w:cs="Arial"/>
              </w:rPr>
              <w:t>D021</w:t>
            </w:r>
          </w:p>
        </w:tc>
        <w:tc>
          <w:tcPr>
            <w:tcW w:w="2371" w:type="dxa"/>
            <w:shd w:val="clear" w:color="auto" w:fill="auto"/>
          </w:tcPr>
          <w:p w14:paraId="559088CE" w14:textId="77777777" w:rsidR="00985F26" w:rsidRPr="00CD5EEE" w:rsidRDefault="00985F26" w:rsidP="00985F26">
            <w:pPr>
              <w:rPr>
                <w:rFonts w:ascii="Arial" w:hAnsi="Arial" w:cs="Arial"/>
              </w:rPr>
            </w:pPr>
            <w:r w:rsidRPr="00CD5EEE">
              <w:rPr>
                <w:rFonts w:ascii="Arial" w:hAnsi="Arial" w:cs="Arial"/>
              </w:rPr>
              <w:t>Dental- HQ</w:t>
            </w:r>
          </w:p>
        </w:tc>
        <w:tc>
          <w:tcPr>
            <w:tcW w:w="2735" w:type="dxa"/>
            <w:shd w:val="clear" w:color="auto" w:fill="auto"/>
          </w:tcPr>
          <w:p w14:paraId="24DD1DFB" w14:textId="77777777" w:rsidR="00985F26" w:rsidRPr="00CD5EEE" w:rsidRDefault="00985F26" w:rsidP="00985F26">
            <w:pPr>
              <w:rPr>
                <w:rFonts w:ascii="Arial" w:hAnsi="Arial" w:cs="Arial"/>
              </w:rPr>
            </w:pPr>
            <w:r w:rsidRPr="00CD5EEE">
              <w:rPr>
                <w:rFonts w:ascii="Arial" w:hAnsi="Arial" w:cs="Arial"/>
              </w:rPr>
              <w:t>Dental Dashboard university data</w:t>
            </w:r>
          </w:p>
        </w:tc>
        <w:tc>
          <w:tcPr>
            <w:tcW w:w="4991" w:type="dxa"/>
            <w:shd w:val="clear" w:color="auto" w:fill="auto"/>
          </w:tcPr>
          <w:p w14:paraId="51D3E32D" w14:textId="77777777" w:rsidR="00985F26" w:rsidRPr="00CD5EEE" w:rsidRDefault="00985F26" w:rsidP="00985F26">
            <w:pPr>
              <w:rPr>
                <w:rFonts w:ascii="Arial" w:hAnsi="Arial" w:cs="Arial"/>
              </w:rPr>
            </w:pPr>
            <w:r w:rsidRPr="00CD5EEE">
              <w:rPr>
                <w:rFonts w:ascii="Arial" w:hAnsi="Arial" w:cs="Arial"/>
              </w:rPr>
              <w:t>Curent + 1 year - Destroy</w:t>
            </w:r>
          </w:p>
        </w:tc>
        <w:tc>
          <w:tcPr>
            <w:tcW w:w="2876" w:type="dxa"/>
            <w:shd w:val="clear" w:color="auto" w:fill="auto"/>
          </w:tcPr>
          <w:p w14:paraId="48BF09A4" w14:textId="77777777" w:rsidR="00985F26" w:rsidRPr="00CD5EEE" w:rsidRDefault="00985F26" w:rsidP="00985F26">
            <w:pPr>
              <w:rPr>
                <w:rFonts w:ascii="Arial" w:hAnsi="Arial" w:cs="Arial"/>
              </w:rPr>
            </w:pPr>
            <w:r w:rsidRPr="00CD5EEE">
              <w:rPr>
                <w:rFonts w:ascii="Arial" w:hAnsi="Arial" w:cs="Arial"/>
              </w:rPr>
              <w:t>Cleanse superceded data on annual upload of new data.</w:t>
            </w:r>
          </w:p>
        </w:tc>
      </w:tr>
      <w:tr w:rsidR="00985F26" w:rsidRPr="00CD5EEE" w14:paraId="5CC44008" w14:textId="77777777" w:rsidTr="00CD5EEE">
        <w:tc>
          <w:tcPr>
            <w:tcW w:w="1355" w:type="dxa"/>
            <w:shd w:val="clear" w:color="auto" w:fill="auto"/>
          </w:tcPr>
          <w:p w14:paraId="66834DA6" w14:textId="77777777" w:rsidR="00985F26" w:rsidRPr="00CD5EEE" w:rsidRDefault="00985F26" w:rsidP="00985F26">
            <w:pPr>
              <w:rPr>
                <w:rFonts w:ascii="Arial" w:hAnsi="Arial" w:cs="Arial"/>
              </w:rPr>
            </w:pPr>
          </w:p>
        </w:tc>
        <w:tc>
          <w:tcPr>
            <w:tcW w:w="2371" w:type="dxa"/>
            <w:shd w:val="clear" w:color="auto" w:fill="auto"/>
          </w:tcPr>
          <w:p w14:paraId="5646D888" w14:textId="77777777" w:rsidR="00985F26" w:rsidRPr="00CD5EEE" w:rsidRDefault="00985F26" w:rsidP="00985F26">
            <w:pPr>
              <w:rPr>
                <w:rFonts w:ascii="Arial" w:hAnsi="Arial" w:cs="Arial"/>
              </w:rPr>
            </w:pPr>
          </w:p>
        </w:tc>
        <w:tc>
          <w:tcPr>
            <w:tcW w:w="2735" w:type="dxa"/>
            <w:shd w:val="clear" w:color="auto" w:fill="auto"/>
          </w:tcPr>
          <w:p w14:paraId="76EDC394" w14:textId="77777777" w:rsidR="00985F26" w:rsidRPr="00CD5EEE" w:rsidRDefault="00985F26" w:rsidP="00CD5EEE">
            <w:pPr>
              <w:jc w:val="right"/>
              <w:rPr>
                <w:rFonts w:ascii="Arial" w:hAnsi="Arial" w:cs="Arial"/>
              </w:rPr>
            </w:pPr>
          </w:p>
        </w:tc>
        <w:tc>
          <w:tcPr>
            <w:tcW w:w="4991" w:type="dxa"/>
            <w:shd w:val="clear" w:color="auto" w:fill="auto"/>
          </w:tcPr>
          <w:p w14:paraId="1A74ED5E" w14:textId="77777777" w:rsidR="00985F26" w:rsidRPr="00CD5EEE" w:rsidRDefault="00985F26" w:rsidP="00985F26">
            <w:pPr>
              <w:rPr>
                <w:rFonts w:ascii="Arial" w:hAnsi="Arial" w:cs="Arial"/>
              </w:rPr>
            </w:pPr>
          </w:p>
        </w:tc>
        <w:tc>
          <w:tcPr>
            <w:tcW w:w="2876" w:type="dxa"/>
            <w:shd w:val="clear" w:color="auto" w:fill="auto"/>
          </w:tcPr>
          <w:p w14:paraId="12C2F882" w14:textId="77777777" w:rsidR="00985F26" w:rsidRPr="00CD5EEE" w:rsidRDefault="00985F26" w:rsidP="00985F26">
            <w:pPr>
              <w:rPr>
                <w:rFonts w:ascii="Arial" w:hAnsi="Arial" w:cs="Arial"/>
              </w:rPr>
            </w:pPr>
          </w:p>
        </w:tc>
      </w:tr>
      <w:tr w:rsidR="00985F26" w:rsidRPr="00CD5EEE" w14:paraId="192FDA60" w14:textId="77777777" w:rsidTr="00CD5EEE">
        <w:tc>
          <w:tcPr>
            <w:tcW w:w="1355" w:type="dxa"/>
            <w:shd w:val="clear" w:color="auto" w:fill="auto"/>
          </w:tcPr>
          <w:p w14:paraId="6FD96492" w14:textId="77777777" w:rsidR="00985F26" w:rsidRPr="00CD5EEE" w:rsidRDefault="00985F26" w:rsidP="00985F26">
            <w:pPr>
              <w:rPr>
                <w:rFonts w:ascii="Arial" w:hAnsi="Arial" w:cs="Arial"/>
              </w:rPr>
            </w:pPr>
            <w:r w:rsidRPr="00CD5EEE">
              <w:rPr>
                <w:rFonts w:ascii="Arial" w:hAnsi="Arial" w:cs="Arial"/>
              </w:rPr>
              <w:t>D030</w:t>
            </w:r>
          </w:p>
        </w:tc>
        <w:tc>
          <w:tcPr>
            <w:tcW w:w="2371" w:type="dxa"/>
            <w:shd w:val="clear" w:color="auto" w:fill="auto"/>
          </w:tcPr>
          <w:p w14:paraId="01F423F0" w14:textId="77777777" w:rsidR="00985F26" w:rsidRPr="00CD5EEE" w:rsidRDefault="00985F26" w:rsidP="00985F26">
            <w:pPr>
              <w:rPr>
                <w:rFonts w:ascii="Arial" w:hAnsi="Arial" w:cs="Arial"/>
              </w:rPr>
            </w:pPr>
            <w:r w:rsidRPr="00CD5EEE">
              <w:rPr>
                <w:rFonts w:ascii="Arial" w:hAnsi="Arial" w:cs="Arial"/>
              </w:rPr>
              <w:t>Dental training - Dental nurses</w:t>
            </w:r>
          </w:p>
        </w:tc>
        <w:tc>
          <w:tcPr>
            <w:tcW w:w="2735" w:type="dxa"/>
            <w:shd w:val="clear" w:color="auto" w:fill="auto"/>
          </w:tcPr>
          <w:p w14:paraId="0E135B13" w14:textId="77777777" w:rsidR="00985F26" w:rsidRPr="00CD5EEE" w:rsidRDefault="00985F26" w:rsidP="00985F26">
            <w:pPr>
              <w:rPr>
                <w:rFonts w:ascii="Arial" w:hAnsi="Arial" w:cs="Arial"/>
              </w:rPr>
            </w:pPr>
            <w:r w:rsidRPr="00CD5EEE">
              <w:rPr>
                <w:rFonts w:ascii="Arial" w:hAnsi="Arial" w:cs="Arial"/>
              </w:rPr>
              <w:t>Dental nurse portfolio - paper</w:t>
            </w:r>
          </w:p>
        </w:tc>
        <w:tc>
          <w:tcPr>
            <w:tcW w:w="4991" w:type="dxa"/>
            <w:shd w:val="clear" w:color="auto" w:fill="auto"/>
          </w:tcPr>
          <w:p w14:paraId="179993D1" w14:textId="77777777" w:rsidR="00985F26" w:rsidRPr="00CD5EEE" w:rsidRDefault="00985F26" w:rsidP="00985F26">
            <w:pPr>
              <w:rPr>
                <w:rFonts w:ascii="Arial" w:hAnsi="Arial" w:cs="Arial"/>
              </w:rPr>
            </w:pPr>
            <w:r w:rsidRPr="00CD5EEE">
              <w:rPr>
                <w:rFonts w:ascii="Arial" w:hAnsi="Arial" w:cs="Arial"/>
              </w:rPr>
              <w:t>Transfer to trainee at end of programme</w:t>
            </w:r>
          </w:p>
        </w:tc>
        <w:tc>
          <w:tcPr>
            <w:tcW w:w="2876" w:type="dxa"/>
            <w:shd w:val="clear" w:color="auto" w:fill="auto"/>
          </w:tcPr>
          <w:p w14:paraId="79C86DF9" w14:textId="77777777" w:rsidR="00985F26" w:rsidRPr="00CD5EEE" w:rsidRDefault="00985F26" w:rsidP="00985F26">
            <w:pPr>
              <w:rPr>
                <w:rFonts w:ascii="Arial" w:hAnsi="Arial" w:cs="Arial"/>
              </w:rPr>
            </w:pPr>
            <w:r w:rsidRPr="00CD5EEE">
              <w:rPr>
                <w:rFonts w:ascii="Arial" w:hAnsi="Arial" w:cs="Arial"/>
              </w:rPr>
              <w:t>Portfolio is 'property' of trainee</w:t>
            </w:r>
          </w:p>
        </w:tc>
      </w:tr>
      <w:tr w:rsidR="00985F26" w:rsidRPr="00CD5EEE" w14:paraId="54044D25" w14:textId="77777777" w:rsidTr="00CD5EEE">
        <w:tc>
          <w:tcPr>
            <w:tcW w:w="1355" w:type="dxa"/>
            <w:shd w:val="clear" w:color="auto" w:fill="auto"/>
          </w:tcPr>
          <w:p w14:paraId="5BD96486" w14:textId="77777777" w:rsidR="00985F26" w:rsidRPr="00CD5EEE" w:rsidRDefault="00985F26" w:rsidP="00985F26">
            <w:pPr>
              <w:rPr>
                <w:rFonts w:ascii="Arial" w:hAnsi="Arial" w:cs="Arial"/>
              </w:rPr>
            </w:pPr>
            <w:r w:rsidRPr="00CD5EEE">
              <w:rPr>
                <w:rFonts w:ascii="Arial" w:hAnsi="Arial" w:cs="Arial"/>
              </w:rPr>
              <w:t>D031</w:t>
            </w:r>
          </w:p>
        </w:tc>
        <w:tc>
          <w:tcPr>
            <w:tcW w:w="2371" w:type="dxa"/>
            <w:shd w:val="clear" w:color="auto" w:fill="auto"/>
          </w:tcPr>
          <w:p w14:paraId="3DF245BE" w14:textId="77777777" w:rsidR="00985F26" w:rsidRPr="00CD5EEE" w:rsidRDefault="00985F26" w:rsidP="00985F26">
            <w:pPr>
              <w:rPr>
                <w:rFonts w:ascii="Arial" w:hAnsi="Arial" w:cs="Arial"/>
              </w:rPr>
            </w:pPr>
            <w:r w:rsidRPr="00CD5EEE">
              <w:rPr>
                <w:rFonts w:ascii="Arial" w:hAnsi="Arial" w:cs="Arial"/>
              </w:rPr>
              <w:t>Dental training - Dental nurses</w:t>
            </w:r>
          </w:p>
        </w:tc>
        <w:tc>
          <w:tcPr>
            <w:tcW w:w="2735" w:type="dxa"/>
            <w:shd w:val="clear" w:color="auto" w:fill="auto"/>
          </w:tcPr>
          <w:p w14:paraId="126A546E" w14:textId="77777777" w:rsidR="00985F26" w:rsidRPr="00CD5EEE" w:rsidRDefault="00985F26" w:rsidP="00985F26">
            <w:pPr>
              <w:rPr>
                <w:rFonts w:ascii="Arial" w:hAnsi="Arial" w:cs="Arial"/>
              </w:rPr>
            </w:pPr>
            <w:r w:rsidRPr="00CD5EEE">
              <w:rPr>
                <w:rFonts w:ascii="Arial" w:hAnsi="Arial" w:cs="Arial"/>
              </w:rPr>
              <w:t>Trainee files</w:t>
            </w:r>
          </w:p>
        </w:tc>
        <w:tc>
          <w:tcPr>
            <w:tcW w:w="4991" w:type="dxa"/>
            <w:shd w:val="clear" w:color="auto" w:fill="auto"/>
          </w:tcPr>
          <w:p w14:paraId="1435C19A" w14:textId="77777777" w:rsidR="00985F26" w:rsidRPr="00CD5EEE" w:rsidRDefault="00985F26" w:rsidP="00985F26">
            <w:pPr>
              <w:rPr>
                <w:rFonts w:ascii="Arial" w:hAnsi="Arial" w:cs="Arial"/>
              </w:rPr>
            </w:pPr>
            <w:r w:rsidRPr="00CD5EEE">
              <w:rPr>
                <w:rFonts w:ascii="Arial" w:hAnsi="Arial" w:cs="Arial"/>
              </w:rPr>
              <w:t>Duration of training + 5 years – Destroy</w:t>
            </w:r>
          </w:p>
        </w:tc>
        <w:tc>
          <w:tcPr>
            <w:tcW w:w="2876" w:type="dxa"/>
            <w:shd w:val="clear" w:color="auto" w:fill="auto"/>
          </w:tcPr>
          <w:p w14:paraId="6D50E8EA"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72894B76" w14:textId="77777777" w:rsidTr="00CD5EEE">
        <w:tc>
          <w:tcPr>
            <w:tcW w:w="1355" w:type="dxa"/>
            <w:shd w:val="clear" w:color="auto" w:fill="auto"/>
          </w:tcPr>
          <w:p w14:paraId="44107343" w14:textId="77777777" w:rsidR="00985F26" w:rsidRPr="00CD5EEE" w:rsidRDefault="00985F26" w:rsidP="00985F26">
            <w:pPr>
              <w:rPr>
                <w:rFonts w:ascii="Arial" w:hAnsi="Arial" w:cs="Arial"/>
              </w:rPr>
            </w:pPr>
          </w:p>
        </w:tc>
        <w:tc>
          <w:tcPr>
            <w:tcW w:w="2371" w:type="dxa"/>
            <w:shd w:val="clear" w:color="auto" w:fill="auto"/>
          </w:tcPr>
          <w:p w14:paraId="46229D9E" w14:textId="77777777" w:rsidR="00985F26" w:rsidRPr="00CD5EEE" w:rsidRDefault="00985F26" w:rsidP="00985F26">
            <w:pPr>
              <w:rPr>
                <w:rFonts w:ascii="Arial" w:hAnsi="Arial" w:cs="Arial"/>
              </w:rPr>
            </w:pPr>
          </w:p>
        </w:tc>
        <w:tc>
          <w:tcPr>
            <w:tcW w:w="2735" w:type="dxa"/>
            <w:shd w:val="clear" w:color="auto" w:fill="auto"/>
          </w:tcPr>
          <w:p w14:paraId="39058CCB" w14:textId="77777777" w:rsidR="00985F26" w:rsidRPr="00CD5EEE" w:rsidRDefault="00985F26" w:rsidP="00985F26">
            <w:pPr>
              <w:rPr>
                <w:rFonts w:ascii="Arial" w:hAnsi="Arial" w:cs="Arial"/>
              </w:rPr>
            </w:pPr>
          </w:p>
        </w:tc>
        <w:tc>
          <w:tcPr>
            <w:tcW w:w="4991" w:type="dxa"/>
            <w:shd w:val="clear" w:color="auto" w:fill="auto"/>
          </w:tcPr>
          <w:p w14:paraId="24F70BC8" w14:textId="77777777" w:rsidR="00985F26" w:rsidRPr="00CD5EEE" w:rsidRDefault="00985F26" w:rsidP="00985F26">
            <w:pPr>
              <w:rPr>
                <w:rFonts w:ascii="Arial" w:hAnsi="Arial" w:cs="Arial"/>
              </w:rPr>
            </w:pPr>
          </w:p>
        </w:tc>
        <w:tc>
          <w:tcPr>
            <w:tcW w:w="2876" w:type="dxa"/>
            <w:shd w:val="clear" w:color="auto" w:fill="auto"/>
          </w:tcPr>
          <w:p w14:paraId="348BCECD" w14:textId="77777777" w:rsidR="00985F26" w:rsidRPr="00CD5EEE" w:rsidRDefault="00985F26" w:rsidP="00985F26">
            <w:pPr>
              <w:rPr>
                <w:rFonts w:ascii="Arial" w:hAnsi="Arial" w:cs="Arial"/>
              </w:rPr>
            </w:pPr>
          </w:p>
        </w:tc>
      </w:tr>
      <w:tr w:rsidR="00985F26" w:rsidRPr="00CD5EEE" w14:paraId="5DFB13F6" w14:textId="77777777" w:rsidTr="00CD5EEE">
        <w:tc>
          <w:tcPr>
            <w:tcW w:w="1355" w:type="dxa"/>
            <w:shd w:val="clear" w:color="auto" w:fill="auto"/>
          </w:tcPr>
          <w:p w14:paraId="1820E887" w14:textId="77777777" w:rsidR="00985F26" w:rsidRPr="00CD5EEE" w:rsidRDefault="00985F26" w:rsidP="00985F26">
            <w:pPr>
              <w:rPr>
                <w:rFonts w:ascii="Arial" w:hAnsi="Arial" w:cs="Arial"/>
              </w:rPr>
            </w:pPr>
            <w:r w:rsidRPr="00CD5EEE">
              <w:rPr>
                <w:rFonts w:ascii="Arial" w:hAnsi="Arial" w:cs="Arial"/>
              </w:rPr>
              <w:t>D040</w:t>
            </w:r>
          </w:p>
        </w:tc>
        <w:tc>
          <w:tcPr>
            <w:tcW w:w="2371" w:type="dxa"/>
            <w:shd w:val="clear" w:color="auto" w:fill="auto"/>
          </w:tcPr>
          <w:p w14:paraId="418543DB" w14:textId="77777777" w:rsidR="00985F26" w:rsidRPr="00CD5EEE" w:rsidRDefault="00985F26" w:rsidP="00985F26">
            <w:pPr>
              <w:rPr>
                <w:rFonts w:ascii="Arial" w:hAnsi="Arial" w:cs="Arial"/>
              </w:rPr>
            </w:pPr>
            <w:r w:rsidRPr="00CD5EEE">
              <w:rPr>
                <w:rFonts w:ascii="Arial" w:hAnsi="Arial" w:cs="Arial"/>
              </w:rPr>
              <w:t>Dental training – Trainers</w:t>
            </w:r>
          </w:p>
        </w:tc>
        <w:tc>
          <w:tcPr>
            <w:tcW w:w="2735" w:type="dxa"/>
            <w:shd w:val="clear" w:color="auto" w:fill="auto"/>
          </w:tcPr>
          <w:p w14:paraId="308906F8" w14:textId="77777777" w:rsidR="00985F26" w:rsidRPr="00CD5EEE" w:rsidRDefault="00985F26" w:rsidP="00985F26">
            <w:pPr>
              <w:rPr>
                <w:rFonts w:ascii="Arial" w:hAnsi="Arial" w:cs="Arial"/>
              </w:rPr>
            </w:pPr>
            <w:r w:rsidRPr="00CD5EEE">
              <w:rPr>
                <w:rFonts w:ascii="Arial" w:hAnsi="Arial" w:cs="Arial"/>
              </w:rPr>
              <w:t xml:space="preserve">Trainer files (including applications, qualifications, accreditation, contracts, </w:t>
            </w:r>
            <w:r w:rsidRPr="00CD5EEE">
              <w:rPr>
                <w:rFonts w:ascii="Arial" w:hAnsi="Arial" w:cs="Arial"/>
              </w:rPr>
              <w:lastRenderedPageBreak/>
              <w:t>correspondence)</w:t>
            </w:r>
          </w:p>
        </w:tc>
        <w:tc>
          <w:tcPr>
            <w:tcW w:w="4991" w:type="dxa"/>
            <w:shd w:val="clear" w:color="auto" w:fill="auto"/>
          </w:tcPr>
          <w:p w14:paraId="13DD2CD7" w14:textId="77777777" w:rsidR="00985F26" w:rsidRPr="00CD5EEE" w:rsidRDefault="00985F26" w:rsidP="00985F26">
            <w:pPr>
              <w:rPr>
                <w:rFonts w:ascii="Arial" w:hAnsi="Arial" w:cs="Arial"/>
              </w:rPr>
            </w:pPr>
            <w:r w:rsidRPr="00CD5EEE">
              <w:rPr>
                <w:rFonts w:ascii="Arial" w:hAnsi="Arial" w:cs="Arial"/>
              </w:rPr>
              <w:lastRenderedPageBreak/>
              <w:t>6 years after training role ends – Destroy</w:t>
            </w:r>
          </w:p>
        </w:tc>
        <w:tc>
          <w:tcPr>
            <w:tcW w:w="2876" w:type="dxa"/>
            <w:shd w:val="clear" w:color="auto" w:fill="auto"/>
          </w:tcPr>
          <w:p w14:paraId="270DF84B" w14:textId="77777777" w:rsidR="00985F26" w:rsidRPr="00CD5EEE" w:rsidRDefault="00985F26" w:rsidP="00985F26">
            <w:pPr>
              <w:rPr>
                <w:rFonts w:ascii="Arial" w:hAnsi="Arial" w:cs="Arial"/>
              </w:rPr>
            </w:pPr>
            <w:r w:rsidRPr="00CD5EEE">
              <w:rPr>
                <w:rFonts w:ascii="Arial" w:hAnsi="Arial" w:cs="Arial"/>
              </w:rPr>
              <w:t>HR practice</w:t>
            </w:r>
          </w:p>
        </w:tc>
      </w:tr>
      <w:tr w:rsidR="00985F26" w:rsidRPr="00CD5EEE" w14:paraId="62B2C97B" w14:textId="77777777" w:rsidTr="00CD5EEE">
        <w:tc>
          <w:tcPr>
            <w:tcW w:w="1355" w:type="dxa"/>
            <w:shd w:val="clear" w:color="auto" w:fill="auto"/>
          </w:tcPr>
          <w:p w14:paraId="04399F7C" w14:textId="77777777" w:rsidR="00985F26" w:rsidRPr="00CD5EEE" w:rsidRDefault="00985F26" w:rsidP="00985F26">
            <w:pPr>
              <w:rPr>
                <w:rFonts w:ascii="Arial" w:hAnsi="Arial" w:cs="Arial"/>
              </w:rPr>
            </w:pPr>
          </w:p>
        </w:tc>
        <w:tc>
          <w:tcPr>
            <w:tcW w:w="2371" w:type="dxa"/>
            <w:shd w:val="clear" w:color="auto" w:fill="auto"/>
          </w:tcPr>
          <w:p w14:paraId="31A806BA" w14:textId="77777777" w:rsidR="00985F26" w:rsidRPr="00CD5EEE" w:rsidRDefault="00985F26" w:rsidP="00985F26">
            <w:pPr>
              <w:rPr>
                <w:rFonts w:ascii="Arial" w:hAnsi="Arial" w:cs="Arial"/>
              </w:rPr>
            </w:pPr>
          </w:p>
        </w:tc>
        <w:tc>
          <w:tcPr>
            <w:tcW w:w="2735" w:type="dxa"/>
            <w:shd w:val="clear" w:color="auto" w:fill="auto"/>
          </w:tcPr>
          <w:p w14:paraId="1616EDA2" w14:textId="77777777" w:rsidR="00985F26" w:rsidRPr="00CD5EEE" w:rsidRDefault="00985F26" w:rsidP="00985F26">
            <w:pPr>
              <w:rPr>
                <w:rFonts w:ascii="Arial" w:hAnsi="Arial" w:cs="Arial"/>
              </w:rPr>
            </w:pPr>
          </w:p>
        </w:tc>
        <w:tc>
          <w:tcPr>
            <w:tcW w:w="4991" w:type="dxa"/>
            <w:shd w:val="clear" w:color="auto" w:fill="auto"/>
          </w:tcPr>
          <w:p w14:paraId="08A70E16" w14:textId="77777777" w:rsidR="00985F26" w:rsidRPr="00CD5EEE" w:rsidRDefault="00985F26" w:rsidP="00985F26">
            <w:pPr>
              <w:rPr>
                <w:rFonts w:ascii="Arial" w:hAnsi="Arial" w:cs="Arial"/>
              </w:rPr>
            </w:pPr>
          </w:p>
        </w:tc>
        <w:tc>
          <w:tcPr>
            <w:tcW w:w="2876" w:type="dxa"/>
            <w:shd w:val="clear" w:color="auto" w:fill="auto"/>
          </w:tcPr>
          <w:p w14:paraId="0BD4183E" w14:textId="77777777" w:rsidR="00985F26" w:rsidRPr="00CD5EEE" w:rsidRDefault="00985F26" w:rsidP="00985F26">
            <w:pPr>
              <w:rPr>
                <w:rFonts w:ascii="Arial" w:hAnsi="Arial" w:cs="Arial"/>
              </w:rPr>
            </w:pPr>
          </w:p>
        </w:tc>
      </w:tr>
      <w:tr w:rsidR="00985F26" w:rsidRPr="00CD5EEE" w14:paraId="1586469C" w14:textId="77777777" w:rsidTr="00CD5EEE">
        <w:tc>
          <w:tcPr>
            <w:tcW w:w="1355" w:type="dxa"/>
            <w:shd w:val="clear" w:color="auto" w:fill="auto"/>
          </w:tcPr>
          <w:p w14:paraId="7FE84E0B" w14:textId="77777777" w:rsidR="00985F26" w:rsidRPr="00CD5EEE" w:rsidRDefault="00985F26" w:rsidP="00985F26">
            <w:pPr>
              <w:rPr>
                <w:rFonts w:ascii="Arial" w:hAnsi="Arial" w:cs="Arial"/>
              </w:rPr>
            </w:pPr>
            <w:r w:rsidRPr="00CD5EEE">
              <w:rPr>
                <w:rFonts w:ascii="Arial" w:hAnsi="Arial" w:cs="Arial"/>
              </w:rPr>
              <w:t>D050</w:t>
            </w:r>
          </w:p>
        </w:tc>
        <w:tc>
          <w:tcPr>
            <w:tcW w:w="2371" w:type="dxa"/>
            <w:shd w:val="clear" w:color="auto" w:fill="auto"/>
          </w:tcPr>
          <w:p w14:paraId="0E06FE73" w14:textId="77777777" w:rsidR="00985F26" w:rsidRPr="00CD5EEE" w:rsidRDefault="00985F26" w:rsidP="00985F26">
            <w:pPr>
              <w:rPr>
                <w:rFonts w:ascii="Arial" w:hAnsi="Arial" w:cs="Arial"/>
              </w:rPr>
            </w:pPr>
            <w:r w:rsidRPr="00CD5EEE">
              <w:rPr>
                <w:rFonts w:ascii="Arial" w:hAnsi="Arial" w:cs="Arial"/>
              </w:rPr>
              <w:t>Dental training - Administration</w:t>
            </w:r>
          </w:p>
        </w:tc>
        <w:tc>
          <w:tcPr>
            <w:tcW w:w="2735" w:type="dxa"/>
            <w:shd w:val="clear" w:color="auto" w:fill="auto"/>
          </w:tcPr>
          <w:p w14:paraId="3D5C3E65" w14:textId="77777777" w:rsidR="00985F26" w:rsidRPr="00CD5EEE" w:rsidRDefault="00985F26" w:rsidP="00985F26">
            <w:pPr>
              <w:rPr>
                <w:rFonts w:ascii="Arial" w:hAnsi="Arial" w:cs="Arial"/>
              </w:rPr>
            </w:pPr>
            <w:r w:rsidRPr="00CD5EEE">
              <w:rPr>
                <w:rFonts w:ascii="Arial" w:hAnsi="Arial" w:cs="Arial"/>
              </w:rPr>
              <w:t>Section 63 course files</w:t>
            </w:r>
          </w:p>
        </w:tc>
        <w:tc>
          <w:tcPr>
            <w:tcW w:w="4991" w:type="dxa"/>
            <w:shd w:val="clear" w:color="auto" w:fill="auto"/>
          </w:tcPr>
          <w:p w14:paraId="16D28083"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2498D092"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2E0D5F6A" w14:textId="77777777" w:rsidTr="00CD5EEE">
        <w:tc>
          <w:tcPr>
            <w:tcW w:w="1355" w:type="dxa"/>
            <w:shd w:val="clear" w:color="auto" w:fill="auto"/>
          </w:tcPr>
          <w:p w14:paraId="5B4F92C8" w14:textId="77777777" w:rsidR="00985F26" w:rsidRPr="00CD5EEE" w:rsidRDefault="00985F26" w:rsidP="00985F26">
            <w:pPr>
              <w:rPr>
                <w:rFonts w:ascii="Arial" w:hAnsi="Arial" w:cs="Arial"/>
              </w:rPr>
            </w:pPr>
            <w:r w:rsidRPr="00CD5EEE">
              <w:rPr>
                <w:rFonts w:ascii="Arial" w:hAnsi="Arial" w:cs="Arial"/>
              </w:rPr>
              <w:t>D051</w:t>
            </w:r>
          </w:p>
        </w:tc>
        <w:tc>
          <w:tcPr>
            <w:tcW w:w="2371" w:type="dxa"/>
            <w:shd w:val="clear" w:color="auto" w:fill="auto"/>
          </w:tcPr>
          <w:p w14:paraId="16BEE0C5" w14:textId="77777777" w:rsidR="00985F26" w:rsidRPr="00CD5EEE" w:rsidRDefault="00985F26" w:rsidP="00985F26">
            <w:pPr>
              <w:rPr>
                <w:rFonts w:ascii="Arial" w:hAnsi="Arial" w:cs="Arial"/>
              </w:rPr>
            </w:pPr>
            <w:r w:rsidRPr="00CD5EEE">
              <w:rPr>
                <w:rFonts w:ascii="Arial" w:hAnsi="Arial" w:cs="Arial"/>
              </w:rPr>
              <w:t xml:space="preserve">Dental training  - Administration </w:t>
            </w:r>
          </w:p>
        </w:tc>
        <w:tc>
          <w:tcPr>
            <w:tcW w:w="2735" w:type="dxa"/>
            <w:shd w:val="clear" w:color="auto" w:fill="auto"/>
          </w:tcPr>
          <w:p w14:paraId="33C19E70" w14:textId="77777777" w:rsidR="00985F26" w:rsidRPr="00CD5EEE" w:rsidRDefault="00985F26" w:rsidP="00985F26">
            <w:pPr>
              <w:rPr>
                <w:rFonts w:ascii="Arial" w:hAnsi="Arial" w:cs="Arial"/>
              </w:rPr>
            </w:pPr>
            <w:r w:rsidRPr="00CD5EEE">
              <w:rPr>
                <w:rFonts w:ascii="Arial" w:hAnsi="Arial" w:cs="Arial"/>
              </w:rPr>
              <w:t>Training course files</w:t>
            </w:r>
          </w:p>
        </w:tc>
        <w:tc>
          <w:tcPr>
            <w:tcW w:w="4991" w:type="dxa"/>
            <w:shd w:val="clear" w:color="auto" w:fill="auto"/>
          </w:tcPr>
          <w:p w14:paraId="25E8035C"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50D59DA3"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4B0F1947" w14:textId="77777777" w:rsidTr="00CD5EEE">
        <w:tc>
          <w:tcPr>
            <w:tcW w:w="1355" w:type="dxa"/>
            <w:shd w:val="clear" w:color="auto" w:fill="auto"/>
          </w:tcPr>
          <w:p w14:paraId="5212403F" w14:textId="77777777" w:rsidR="00985F26" w:rsidRPr="00CD5EEE" w:rsidRDefault="00985F26" w:rsidP="00985F26">
            <w:pPr>
              <w:rPr>
                <w:rFonts w:ascii="Arial" w:hAnsi="Arial" w:cs="Arial"/>
              </w:rPr>
            </w:pPr>
            <w:r w:rsidRPr="00CD5EEE">
              <w:rPr>
                <w:rFonts w:ascii="Arial" w:hAnsi="Arial" w:cs="Arial"/>
              </w:rPr>
              <w:t>D052</w:t>
            </w:r>
          </w:p>
        </w:tc>
        <w:tc>
          <w:tcPr>
            <w:tcW w:w="2371" w:type="dxa"/>
            <w:shd w:val="clear" w:color="auto" w:fill="auto"/>
          </w:tcPr>
          <w:p w14:paraId="21378974" w14:textId="77777777" w:rsidR="00985F26" w:rsidRPr="00CD5EEE" w:rsidRDefault="00985F26" w:rsidP="00985F26">
            <w:pPr>
              <w:rPr>
                <w:rFonts w:ascii="Arial" w:hAnsi="Arial" w:cs="Arial"/>
              </w:rPr>
            </w:pPr>
            <w:r w:rsidRPr="00CD5EEE">
              <w:rPr>
                <w:rFonts w:ascii="Arial" w:hAnsi="Arial" w:cs="Arial"/>
              </w:rPr>
              <w:t xml:space="preserve">Dental training  - Administration </w:t>
            </w:r>
          </w:p>
        </w:tc>
        <w:tc>
          <w:tcPr>
            <w:tcW w:w="2735" w:type="dxa"/>
            <w:shd w:val="clear" w:color="auto" w:fill="auto"/>
          </w:tcPr>
          <w:p w14:paraId="6AA0F570" w14:textId="77777777" w:rsidR="00985F26" w:rsidRPr="00CD5EEE" w:rsidRDefault="00985F26" w:rsidP="00985F26">
            <w:pPr>
              <w:rPr>
                <w:rFonts w:ascii="Arial" w:hAnsi="Arial" w:cs="Arial"/>
              </w:rPr>
            </w:pPr>
            <w:r w:rsidRPr="00CD5EEE">
              <w:rPr>
                <w:rFonts w:ascii="Arial" w:hAnsi="Arial" w:cs="Arial"/>
              </w:rPr>
              <w:t>Vocational Training practice files</w:t>
            </w:r>
          </w:p>
        </w:tc>
        <w:tc>
          <w:tcPr>
            <w:tcW w:w="4991" w:type="dxa"/>
            <w:shd w:val="clear" w:color="auto" w:fill="auto"/>
          </w:tcPr>
          <w:p w14:paraId="3BF4C2C6"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37E0EDC9"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6F20D605" w14:textId="77777777" w:rsidTr="00CD5EEE">
        <w:tc>
          <w:tcPr>
            <w:tcW w:w="1355" w:type="dxa"/>
            <w:shd w:val="clear" w:color="auto" w:fill="auto"/>
          </w:tcPr>
          <w:p w14:paraId="1D4989CB" w14:textId="77777777" w:rsidR="00985F26" w:rsidRPr="00CD5EEE" w:rsidRDefault="00985F26" w:rsidP="00985F26">
            <w:pPr>
              <w:rPr>
                <w:rFonts w:ascii="Arial" w:hAnsi="Arial" w:cs="Arial"/>
              </w:rPr>
            </w:pPr>
            <w:r w:rsidRPr="00CD5EEE">
              <w:rPr>
                <w:rFonts w:ascii="Arial" w:hAnsi="Arial" w:cs="Arial"/>
              </w:rPr>
              <w:t>D053</w:t>
            </w:r>
          </w:p>
        </w:tc>
        <w:tc>
          <w:tcPr>
            <w:tcW w:w="2371" w:type="dxa"/>
            <w:shd w:val="clear" w:color="auto" w:fill="auto"/>
          </w:tcPr>
          <w:p w14:paraId="2937F1C9" w14:textId="77777777" w:rsidR="00985F26" w:rsidRPr="00CD5EEE" w:rsidRDefault="00985F26" w:rsidP="00985F26">
            <w:pPr>
              <w:rPr>
                <w:rFonts w:ascii="Arial" w:hAnsi="Arial" w:cs="Arial"/>
              </w:rPr>
            </w:pPr>
            <w:r w:rsidRPr="00CD5EEE">
              <w:rPr>
                <w:rFonts w:ascii="Arial" w:hAnsi="Arial" w:cs="Arial"/>
              </w:rPr>
              <w:t>Dental training – Administration</w:t>
            </w:r>
          </w:p>
        </w:tc>
        <w:tc>
          <w:tcPr>
            <w:tcW w:w="2735" w:type="dxa"/>
            <w:shd w:val="clear" w:color="auto" w:fill="auto"/>
          </w:tcPr>
          <w:p w14:paraId="624378F8" w14:textId="77777777" w:rsidR="00985F26" w:rsidRPr="00CD5EEE" w:rsidRDefault="00985F26" w:rsidP="00985F26">
            <w:pPr>
              <w:rPr>
                <w:rFonts w:ascii="Arial" w:hAnsi="Arial" w:cs="Arial"/>
              </w:rPr>
            </w:pPr>
            <w:r w:rsidRPr="00CD5EEE">
              <w:rPr>
                <w:rFonts w:ascii="Arial" w:hAnsi="Arial" w:cs="Arial"/>
              </w:rPr>
              <w:t>Determination X Applications</w:t>
            </w:r>
          </w:p>
        </w:tc>
        <w:tc>
          <w:tcPr>
            <w:tcW w:w="4991" w:type="dxa"/>
            <w:shd w:val="clear" w:color="auto" w:fill="auto"/>
          </w:tcPr>
          <w:p w14:paraId="5184B0D6" w14:textId="77777777" w:rsidR="00985F26" w:rsidRPr="00CD5EEE" w:rsidRDefault="00985F26" w:rsidP="00985F26">
            <w:pPr>
              <w:rPr>
                <w:rFonts w:ascii="Arial" w:hAnsi="Arial" w:cs="Arial"/>
              </w:rPr>
            </w:pPr>
            <w:r w:rsidRPr="00CD5EEE">
              <w:rPr>
                <w:rFonts w:ascii="Arial" w:hAnsi="Arial" w:cs="Arial"/>
              </w:rPr>
              <w:t>Current year + 3 years - Destroy</w:t>
            </w:r>
          </w:p>
        </w:tc>
        <w:tc>
          <w:tcPr>
            <w:tcW w:w="2876" w:type="dxa"/>
            <w:shd w:val="clear" w:color="auto" w:fill="auto"/>
          </w:tcPr>
          <w:p w14:paraId="6A80ED69" w14:textId="77777777" w:rsidR="00985F26" w:rsidRPr="00CD5EEE" w:rsidRDefault="00985F26" w:rsidP="00985F26">
            <w:pPr>
              <w:rPr>
                <w:rFonts w:ascii="Arial" w:hAnsi="Arial" w:cs="Arial"/>
              </w:rPr>
            </w:pPr>
            <w:r w:rsidRPr="00CD5EEE">
              <w:rPr>
                <w:rFonts w:ascii="Arial" w:hAnsi="Arial" w:cs="Arial"/>
              </w:rPr>
              <w:t>Cycle of Dental Practice approval.</w:t>
            </w:r>
          </w:p>
        </w:tc>
      </w:tr>
      <w:tr w:rsidR="00985F26" w:rsidRPr="00CD5EEE" w14:paraId="50F8C6B2" w14:textId="77777777" w:rsidTr="00CD5EEE">
        <w:tc>
          <w:tcPr>
            <w:tcW w:w="1355" w:type="dxa"/>
            <w:shd w:val="clear" w:color="auto" w:fill="auto"/>
          </w:tcPr>
          <w:p w14:paraId="59BF67D7" w14:textId="77777777" w:rsidR="00985F26" w:rsidRPr="00CD5EEE" w:rsidRDefault="00985F26" w:rsidP="00985F26">
            <w:pPr>
              <w:rPr>
                <w:rFonts w:ascii="Arial" w:hAnsi="Arial" w:cs="Arial"/>
              </w:rPr>
            </w:pPr>
          </w:p>
        </w:tc>
        <w:tc>
          <w:tcPr>
            <w:tcW w:w="2371" w:type="dxa"/>
            <w:shd w:val="clear" w:color="auto" w:fill="auto"/>
          </w:tcPr>
          <w:p w14:paraId="1EFF7DD9" w14:textId="77777777" w:rsidR="00985F26" w:rsidRPr="00CD5EEE" w:rsidRDefault="00985F26" w:rsidP="00985F26">
            <w:pPr>
              <w:rPr>
                <w:rFonts w:ascii="Arial" w:hAnsi="Arial" w:cs="Arial"/>
              </w:rPr>
            </w:pPr>
          </w:p>
        </w:tc>
        <w:tc>
          <w:tcPr>
            <w:tcW w:w="2735" w:type="dxa"/>
            <w:shd w:val="clear" w:color="auto" w:fill="auto"/>
          </w:tcPr>
          <w:p w14:paraId="4A8BA009" w14:textId="77777777" w:rsidR="00985F26" w:rsidRPr="00CD5EEE" w:rsidRDefault="00985F26" w:rsidP="00985F26">
            <w:pPr>
              <w:rPr>
                <w:rFonts w:ascii="Arial" w:hAnsi="Arial" w:cs="Arial"/>
              </w:rPr>
            </w:pPr>
          </w:p>
        </w:tc>
        <w:tc>
          <w:tcPr>
            <w:tcW w:w="4991" w:type="dxa"/>
            <w:shd w:val="clear" w:color="auto" w:fill="auto"/>
          </w:tcPr>
          <w:p w14:paraId="69874791" w14:textId="77777777" w:rsidR="00985F26" w:rsidRPr="00CD5EEE" w:rsidRDefault="00985F26" w:rsidP="00985F26">
            <w:pPr>
              <w:rPr>
                <w:rFonts w:ascii="Arial" w:hAnsi="Arial" w:cs="Arial"/>
              </w:rPr>
            </w:pPr>
          </w:p>
        </w:tc>
        <w:tc>
          <w:tcPr>
            <w:tcW w:w="2876" w:type="dxa"/>
            <w:shd w:val="clear" w:color="auto" w:fill="auto"/>
          </w:tcPr>
          <w:p w14:paraId="05D17EC4" w14:textId="77777777" w:rsidR="00985F26" w:rsidRPr="00CD5EEE" w:rsidRDefault="00985F26" w:rsidP="00985F26">
            <w:pPr>
              <w:rPr>
                <w:rFonts w:ascii="Arial" w:hAnsi="Arial" w:cs="Arial"/>
              </w:rPr>
            </w:pPr>
          </w:p>
        </w:tc>
      </w:tr>
      <w:tr w:rsidR="00985F26" w:rsidRPr="00CD5EEE" w14:paraId="1E6BBC60" w14:textId="77777777" w:rsidTr="00CD5EEE">
        <w:tc>
          <w:tcPr>
            <w:tcW w:w="1355" w:type="dxa"/>
            <w:shd w:val="clear" w:color="auto" w:fill="auto"/>
          </w:tcPr>
          <w:p w14:paraId="72EB7BEB" w14:textId="77777777" w:rsidR="00985F26" w:rsidRPr="00CD5EEE" w:rsidRDefault="00985F26" w:rsidP="00985F26">
            <w:pPr>
              <w:rPr>
                <w:rFonts w:ascii="Arial" w:hAnsi="Arial" w:cs="Arial"/>
              </w:rPr>
            </w:pPr>
            <w:r w:rsidRPr="00CD5EEE">
              <w:rPr>
                <w:rFonts w:ascii="Arial" w:hAnsi="Arial" w:cs="Arial"/>
              </w:rPr>
              <w:t>D060</w:t>
            </w:r>
          </w:p>
        </w:tc>
        <w:tc>
          <w:tcPr>
            <w:tcW w:w="2371" w:type="dxa"/>
            <w:shd w:val="clear" w:color="auto" w:fill="auto"/>
          </w:tcPr>
          <w:p w14:paraId="4EFDDDBB" w14:textId="77777777" w:rsidR="00985F26" w:rsidRPr="00CD5EEE" w:rsidRDefault="00985F26" w:rsidP="00985F26">
            <w:pPr>
              <w:rPr>
                <w:rFonts w:ascii="Arial" w:hAnsi="Arial" w:cs="Arial"/>
              </w:rPr>
            </w:pPr>
            <w:r w:rsidRPr="00CD5EEE">
              <w:rPr>
                <w:rFonts w:ascii="Arial" w:hAnsi="Arial" w:cs="Arial"/>
              </w:rPr>
              <w:t>General Dental Practitioner - CPD course administration</w:t>
            </w:r>
          </w:p>
        </w:tc>
        <w:tc>
          <w:tcPr>
            <w:tcW w:w="2735" w:type="dxa"/>
            <w:shd w:val="clear" w:color="auto" w:fill="auto"/>
          </w:tcPr>
          <w:p w14:paraId="7C303668" w14:textId="77777777" w:rsidR="00985F26" w:rsidRPr="00CD5EEE" w:rsidRDefault="00985F26" w:rsidP="00985F26">
            <w:pPr>
              <w:rPr>
                <w:rFonts w:ascii="Arial" w:hAnsi="Arial" w:cs="Arial"/>
              </w:rPr>
            </w:pPr>
            <w:r w:rsidRPr="00CD5EEE">
              <w:rPr>
                <w:rFonts w:ascii="Arial" w:hAnsi="Arial" w:cs="Arial"/>
              </w:rPr>
              <w:t>Request for overnight accommodation</w:t>
            </w:r>
          </w:p>
        </w:tc>
        <w:tc>
          <w:tcPr>
            <w:tcW w:w="4991" w:type="dxa"/>
            <w:shd w:val="clear" w:color="auto" w:fill="auto"/>
          </w:tcPr>
          <w:p w14:paraId="60A42E10" w14:textId="77777777" w:rsidR="00985F26" w:rsidRPr="00CD5EEE" w:rsidRDefault="00985F26" w:rsidP="00985F26">
            <w:pPr>
              <w:rPr>
                <w:rFonts w:ascii="Arial" w:hAnsi="Arial" w:cs="Arial"/>
              </w:rPr>
            </w:pPr>
            <w:r w:rsidRPr="00CD5EEE">
              <w:rPr>
                <w:rFonts w:ascii="Arial" w:hAnsi="Arial" w:cs="Arial"/>
              </w:rPr>
              <w:t>1 year after event - Destroy</w:t>
            </w:r>
          </w:p>
        </w:tc>
        <w:tc>
          <w:tcPr>
            <w:tcW w:w="2876" w:type="dxa"/>
            <w:shd w:val="clear" w:color="auto" w:fill="auto"/>
          </w:tcPr>
          <w:p w14:paraId="15880670" w14:textId="77777777" w:rsidR="00985F26" w:rsidRPr="00CD5EEE" w:rsidRDefault="00985F26" w:rsidP="00985F26">
            <w:pPr>
              <w:rPr>
                <w:rFonts w:ascii="Arial" w:hAnsi="Arial" w:cs="Arial"/>
              </w:rPr>
            </w:pPr>
            <w:r w:rsidRPr="00CD5EEE">
              <w:rPr>
                <w:rFonts w:ascii="Arial" w:hAnsi="Arial" w:cs="Arial"/>
              </w:rPr>
              <w:t>In case of queries</w:t>
            </w:r>
          </w:p>
        </w:tc>
      </w:tr>
      <w:tr w:rsidR="00985F26" w:rsidRPr="00CD5EEE" w14:paraId="531D2BE1" w14:textId="77777777" w:rsidTr="00CD5EEE">
        <w:tc>
          <w:tcPr>
            <w:tcW w:w="1355" w:type="dxa"/>
            <w:shd w:val="clear" w:color="auto" w:fill="auto"/>
          </w:tcPr>
          <w:p w14:paraId="26265F81" w14:textId="77777777" w:rsidR="00985F26" w:rsidRPr="00CD5EEE" w:rsidRDefault="00985F26" w:rsidP="00985F26">
            <w:pPr>
              <w:rPr>
                <w:rFonts w:ascii="Arial" w:hAnsi="Arial" w:cs="Arial"/>
              </w:rPr>
            </w:pPr>
            <w:r w:rsidRPr="00CD5EEE">
              <w:rPr>
                <w:rFonts w:ascii="Arial" w:hAnsi="Arial" w:cs="Arial"/>
              </w:rPr>
              <w:t>D061</w:t>
            </w:r>
          </w:p>
        </w:tc>
        <w:tc>
          <w:tcPr>
            <w:tcW w:w="2371" w:type="dxa"/>
            <w:shd w:val="clear" w:color="auto" w:fill="auto"/>
          </w:tcPr>
          <w:p w14:paraId="292AAD49" w14:textId="77777777" w:rsidR="00985F26" w:rsidRPr="00CD5EEE" w:rsidRDefault="00985F26" w:rsidP="00985F26">
            <w:pPr>
              <w:rPr>
                <w:rFonts w:ascii="Arial" w:hAnsi="Arial" w:cs="Arial"/>
              </w:rPr>
            </w:pPr>
            <w:r w:rsidRPr="00CD5EEE">
              <w:rPr>
                <w:rFonts w:ascii="Arial" w:hAnsi="Arial" w:cs="Arial"/>
              </w:rPr>
              <w:t xml:space="preserve">General Dental </w:t>
            </w:r>
            <w:r w:rsidR="00DD1D67" w:rsidRPr="00CD5EEE">
              <w:rPr>
                <w:rFonts w:ascii="Arial" w:hAnsi="Arial" w:cs="Arial"/>
              </w:rPr>
              <w:t>Practitioner</w:t>
            </w:r>
            <w:r w:rsidRPr="00CD5EEE">
              <w:rPr>
                <w:rFonts w:ascii="Arial" w:hAnsi="Arial" w:cs="Arial"/>
              </w:rPr>
              <w:t xml:space="preserve"> - CPD course administration</w:t>
            </w:r>
          </w:p>
        </w:tc>
        <w:tc>
          <w:tcPr>
            <w:tcW w:w="2735" w:type="dxa"/>
            <w:shd w:val="clear" w:color="auto" w:fill="auto"/>
          </w:tcPr>
          <w:p w14:paraId="65467FB1" w14:textId="77777777" w:rsidR="00985F26" w:rsidRPr="00CD5EEE" w:rsidRDefault="00985F26" w:rsidP="00985F26">
            <w:pPr>
              <w:rPr>
                <w:rFonts w:ascii="Arial" w:hAnsi="Arial" w:cs="Arial"/>
              </w:rPr>
            </w:pPr>
            <w:r w:rsidRPr="00CD5EEE">
              <w:rPr>
                <w:rFonts w:ascii="Arial" w:hAnsi="Arial" w:cs="Arial"/>
              </w:rPr>
              <w:t>Approved courses</w:t>
            </w:r>
          </w:p>
        </w:tc>
        <w:tc>
          <w:tcPr>
            <w:tcW w:w="4991" w:type="dxa"/>
            <w:shd w:val="clear" w:color="auto" w:fill="auto"/>
          </w:tcPr>
          <w:p w14:paraId="5C9D8FA7"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239CD828"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6BDE864D" w14:textId="77777777" w:rsidTr="00CD5EEE">
        <w:tc>
          <w:tcPr>
            <w:tcW w:w="1355" w:type="dxa"/>
            <w:shd w:val="clear" w:color="auto" w:fill="auto"/>
          </w:tcPr>
          <w:p w14:paraId="21293D2B" w14:textId="77777777" w:rsidR="00985F26" w:rsidRPr="00CD5EEE" w:rsidRDefault="00985F26" w:rsidP="00985F26">
            <w:pPr>
              <w:rPr>
                <w:rFonts w:ascii="Arial" w:hAnsi="Arial" w:cs="Arial"/>
              </w:rPr>
            </w:pPr>
            <w:r w:rsidRPr="00CD5EEE">
              <w:rPr>
                <w:rFonts w:ascii="Arial" w:hAnsi="Arial" w:cs="Arial"/>
              </w:rPr>
              <w:t>D062</w:t>
            </w:r>
          </w:p>
        </w:tc>
        <w:tc>
          <w:tcPr>
            <w:tcW w:w="2371" w:type="dxa"/>
            <w:shd w:val="clear" w:color="auto" w:fill="auto"/>
          </w:tcPr>
          <w:p w14:paraId="461C59B6" w14:textId="77777777" w:rsidR="00985F26" w:rsidRPr="00CD5EEE" w:rsidRDefault="00985F26" w:rsidP="00985F26">
            <w:pPr>
              <w:rPr>
                <w:rFonts w:ascii="Arial" w:hAnsi="Arial" w:cs="Arial"/>
              </w:rPr>
            </w:pPr>
            <w:r w:rsidRPr="00CD5EEE">
              <w:rPr>
                <w:rFonts w:ascii="Arial" w:hAnsi="Arial" w:cs="Arial"/>
              </w:rPr>
              <w:t xml:space="preserve">General Dental </w:t>
            </w:r>
            <w:r w:rsidR="00DD1D67" w:rsidRPr="00CD5EEE">
              <w:rPr>
                <w:rFonts w:ascii="Arial" w:hAnsi="Arial" w:cs="Arial"/>
              </w:rPr>
              <w:t>Practitioner</w:t>
            </w:r>
            <w:r w:rsidRPr="00CD5EEE">
              <w:rPr>
                <w:rFonts w:ascii="Arial" w:hAnsi="Arial" w:cs="Arial"/>
              </w:rPr>
              <w:t xml:space="preserve"> - CPD course administration</w:t>
            </w:r>
          </w:p>
        </w:tc>
        <w:tc>
          <w:tcPr>
            <w:tcW w:w="2735" w:type="dxa"/>
            <w:shd w:val="clear" w:color="auto" w:fill="auto"/>
          </w:tcPr>
          <w:p w14:paraId="48AA72B5" w14:textId="77777777" w:rsidR="00985F26" w:rsidRPr="00CD5EEE" w:rsidRDefault="00985F26" w:rsidP="00985F26">
            <w:pPr>
              <w:rPr>
                <w:rFonts w:ascii="Arial" w:hAnsi="Arial" w:cs="Arial"/>
              </w:rPr>
            </w:pPr>
            <w:r w:rsidRPr="00CD5EEE">
              <w:rPr>
                <w:rFonts w:ascii="Arial" w:hAnsi="Arial" w:cs="Arial"/>
              </w:rPr>
              <w:t>Signed registers</w:t>
            </w:r>
          </w:p>
        </w:tc>
        <w:tc>
          <w:tcPr>
            <w:tcW w:w="4991" w:type="dxa"/>
            <w:shd w:val="clear" w:color="auto" w:fill="auto"/>
          </w:tcPr>
          <w:p w14:paraId="4DFF708E" w14:textId="77777777" w:rsidR="00985F26" w:rsidRPr="00CD5EEE" w:rsidRDefault="00985F26" w:rsidP="00985F26">
            <w:pPr>
              <w:rPr>
                <w:rFonts w:ascii="Arial" w:hAnsi="Arial" w:cs="Arial"/>
              </w:rPr>
            </w:pPr>
            <w:r w:rsidRPr="00CD5EEE">
              <w:rPr>
                <w:rFonts w:ascii="Arial" w:hAnsi="Arial" w:cs="Arial"/>
              </w:rPr>
              <w:t>Delete once data is entered on Pinnacle database.</w:t>
            </w:r>
          </w:p>
        </w:tc>
        <w:tc>
          <w:tcPr>
            <w:tcW w:w="2876" w:type="dxa"/>
            <w:shd w:val="clear" w:color="auto" w:fill="auto"/>
          </w:tcPr>
          <w:p w14:paraId="5B8DD984" w14:textId="77777777" w:rsidR="00985F26" w:rsidRPr="00CD5EEE" w:rsidRDefault="00985F26" w:rsidP="00985F26">
            <w:pPr>
              <w:rPr>
                <w:rFonts w:ascii="Arial" w:hAnsi="Arial" w:cs="Arial"/>
              </w:rPr>
            </w:pPr>
            <w:r w:rsidRPr="00CD5EEE">
              <w:rPr>
                <w:rFonts w:ascii="Arial" w:hAnsi="Arial" w:cs="Arial"/>
              </w:rPr>
              <w:t>Pinnacle becomes principal record.</w:t>
            </w:r>
          </w:p>
        </w:tc>
      </w:tr>
      <w:tr w:rsidR="00985F26" w:rsidRPr="00CD5EEE" w14:paraId="7CF0C968" w14:textId="77777777" w:rsidTr="00CD5EEE">
        <w:tc>
          <w:tcPr>
            <w:tcW w:w="1355" w:type="dxa"/>
            <w:shd w:val="clear" w:color="auto" w:fill="auto"/>
          </w:tcPr>
          <w:p w14:paraId="52D320A6" w14:textId="77777777" w:rsidR="00985F26" w:rsidRPr="00CD5EEE" w:rsidRDefault="00985F26" w:rsidP="00985F26">
            <w:pPr>
              <w:rPr>
                <w:rFonts w:ascii="Arial" w:hAnsi="Arial" w:cs="Arial"/>
              </w:rPr>
            </w:pPr>
          </w:p>
        </w:tc>
        <w:tc>
          <w:tcPr>
            <w:tcW w:w="2371" w:type="dxa"/>
            <w:shd w:val="clear" w:color="auto" w:fill="auto"/>
          </w:tcPr>
          <w:p w14:paraId="089850B5" w14:textId="77777777" w:rsidR="00985F26" w:rsidRPr="00CD5EEE" w:rsidRDefault="00985F26" w:rsidP="00985F26">
            <w:pPr>
              <w:rPr>
                <w:rFonts w:ascii="Arial" w:hAnsi="Arial" w:cs="Arial"/>
              </w:rPr>
            </w:pPr>
          </w:p>
        </w:tc>
        <w:tc>
          <w:tcPr>
            <w:tcW w:w="2735" w:type="dxa"/>
            <w:shd w:val="clear" w:color="auto" w:fill="auto"/>
          </w:tcPr>
          <w:p w14:paraId="565CDF68" w14:textId="77777777" w:rsidR="00985F26" w:rsidRPr="00CD5EEE" w:rsidRDefault="00985F26" w:rsidP="00985F26">
            <w:pPr>
              <w:rPr>
                <w:rFonts w:ascii="Arial" w:hAnsi="Arial" w:cs="Arial"/>
              </w:rPr>
            </w:pPr>
          </w:p>
        </w:tc>
        <w:tc>
          <w:tcPr>
            <w:tcW w:w="4991" w:type="dxa"/>
            <w:shd w:val="clear" w:color="auto" w:fill="auto"/>
          </w:tcPr>
          <w:p w14:paraId="43F386B3" w14:textId="77777777" w:rsidR="00985F26" w:rsidRPr="00CD5EEE" w:rsidRDefault="00985F26" w:rsidP="00985F26">
            <w:pPr>
              <w:rPr>
                <w:rFonts w:ascii="Arial" w:hAnsi="Arial" w:cs="Arial"/>
              </w:rPr>
            </w:pPr>
          </w:p>
        </w:tc>
        <w:tc>
          <w:tcPr>
            <w:tcW w:w="2876" w:type="dxa"/>
            <w:shd w:val="clear" w:color="auto" w:fill="auto"/>
          </w:tcPr>
          <w:p w14:paraId="70836CC6" w14:textId="77777777" w:rsidR="00985F26" w:rsidRPr="00CD5EEE" w:rsidRDefault="00985F26" w:rsidP="00985F26">
            <w:pPr>
              <w:rPr>
                <w:rFonts w:ascii="Arial" w:hAnsi="Arial" w:cs="Arial"/>
              </w:rPr>
            </w:pPr>
          </w:p>
        </w:tc>
      </w:tr>
      <w:tr w:rsidR="00985F26" w:rsidRPr="00CD5EEE" w14:paraId="7D6AAE83" w14:textId="77777777" w:rsidTr="00CD5EEE">
        <w:tc>
          <w:tcPr>
            <w:tcW w:w="1355" w:type="dxa"/>
            <w:shd w:val="clear" w:color="auto" w:fill="auto"/>
          </w:tcPr>
          <w:p w14:paraId="3C6BA71F" w14:textId="77777777" w:rsidR="00985F26" w:rsidRPr="00CD5EEE" w:rsidRDefault="00985F26" w:rsidP="00985F26">
            <w:pPr>
              <w:rPr>
                <w:rFonts w:ascii="Arial" w:hAnsi="Arial" w:cs="Arial"/>
              </w:rPr>
            </w:pPr>
            <w:r w:rsidRPr="00CD5EEE">
              <w:rPr>
                <w:rFonts w:ascii="Arial" w:hAnsi="Arial" w:cs="Arial"/>
              </w:rPr>
              <w:t>D063</w:t>
            </w:r>
          </w:p>
        </w:tc>
        <w:tc>
          <w:tcPr>
            <w:tcW w:w="2371" w:type="dxa"/>
            <w:shd w:val="clear" w:color="auto" w:fill="auto"/>
          </w:tcPr>
          <w:p w14:paraId="08F73259" w14:textId="77777777" w:rsidR="00985F26" w:rsidRPr="00CD5EEE" w:rsidRDefault="00985F26" w:rsidP="00985F26">
            <w:pPr>
              <w:rPr>
                <w:rFonts w:ascii="Arial" w:hAnsi="Arial" w:cs="Arial"/>
              </w:rPr>
            </w:pPr>
            <w:r w:rsidRPr="00CD5EEE">
              <w:rPr>
                <w:rFonts w:ascii="Arial" w:hAnsi="Arial" w:cs="Arial"/>
              </w:rPr>
              <w:t xml:space="preserve">General Dental </w:t>
            </w:r>
            <w:r w:rsidR="00DD1D67" w:rsidRPr="00CD5EEE">
              <w:rPr>
                <w:rFonts w:ascii="Arial" w:hAnsi="Arial" w:cs="Arial"/>
              </w:rPr>
              <w:t>Practitioner</w:t>
            </w:r>
            <w:r w:rsidRPr="00CD5EEE">
              <w:rPr>
                <w:rFonts w:ascii="Arial" w:hAnsi="Arial" w:cs="Arial"/>
              </w:rPr>
              <w:t xml:space="preserve"> - CPD course administration</w:t>
            </w:r>
          </w:p>
        </w:tc>
        <w:tc>
          <w:tcPr>
            <w:tcW w:w="2735" w:type="dxa"/>
            <w:shd w:val="clear" w:color="auto" w:fill="auto"/>
          </w:tcPr>
          <w:p w14:paraId="0E532AE5" w14:textId="77777777" w:rsidR="00985F26" w:rsidRPr="00CD5EEE" w:rsidRDefault="00985F26" w:rsidP="00985F26">
            <w:pPr>
              <w:rPr>
                <w:rFonts w:ascii="Arial" w:hAnsi="Arial" w:cs="Arial"/>
              </w:rPr>
            </w:pPr>
            <w:r w:rsidRPr="00CD5EEE">
              <w:rPr>
                <w:rFonts w:ascii="Arial" w:hAnsi="Arial" w:cs="Arial"/>
              </w:rPr>
              <w:t>Course evaluation form</w:t>
            </w:r>
          </w:p>
        </w:tc>
        <w:tc>
          <w:tcPr>
            <w:tcW w:w="4991" w:type="dxa"/>
            <w:shd w:val="clear" w:color="auto" w:fill="auto"/>
          </w:tcPr>
          <w:p w14:paraId="27A14D43" w14:textId="77777777" w:rsidR="00985F26" w:rsidRPr="00CD5EEE" w:rsidRDefault="00985F26" w:rsidP="00985F26">
            <w:pPr>
              <w:rPr>
                <w:rFonts w:ascii="Arial" w:hAnsi="Arial" w:cs="Arial"/>
              </w:rPr>
            </w:pPr>
            <w:r w:rsidRPr="00CD5EEE">
              <w:rPr>
                <w:rFonts w:ascii="Arial" w:hAnsi="Arial" w:cs="Arial"/>
              </w:rPr>
              <w:t>1 year after event - Destroy</w:t>
            </w:r>
          </w:p>
        </w:tc>
        <w:tc>
          <w:tcPr>
            <w:tcW w:w="2876" w:type="dxa"/>
            <w:shd w:val="clear" w:color="auto" w:fill="auto"/>
          </w:tcPr>
          <w:p w14:paraId="721DD469" w14:textId="77777777" w:rsidR="00985F26" w:rsidRPr="00CD5EEE" w:rsidRDefault="00985F26" w:rsidP="00985F26">
            <w:pPr>
              <w:rPr>
                <w:rFonts w:ascii="Arial" w:hAnsi="Arial" w:cs="Arial"/>
              </w:rPr>
            </w:pPr>
            <w:r w:rsidRPr="00CD5EEE">
              <w:rPr>
                <w:rFonts w:ascii="Arial" w:hAnsi="Arial" w:cs="Arial"/>
              </w:rPr>
              <w:t>In case of queries.  Statistical data captured.</w:t>
            </w:r>
          </w:p>
        </w:tc>
      </w:tr>
      <w:tr w:rsidR="00985F26" w:rsidRPr="00CD5EEE" w14:paraId="4B96DFB9" w14:textId="77777777" w:rsidTr="00CD5EEE">
        <w:tc>
          <w:tcPr>
            <w:tcW w:w="1355" w:type="dxa"/>
            <w:shd w:val="clear" w:color="auto" w:fill="auto"/>
          </w:tcPr>
          <w:p w14:paraId="00B5C6DD" w14:textId="77777777" w:rsidR="00985F26" w:rsidRPr="00CD5EEE" w:rsidRDefault="00985F26" w:rsidP="00985F26">
            <w:pPr>
              <w:rPr>
                <w:rFonts w:ascii="Arial" w:hAnsi="Arial" w:cs="Arial"/>
              </w:rPr>
            </w:pPr>
            <w:r w:rsidRPr="00CD5EEE">
              <w:rPr>
                <w:rFonts w:ascii="Arial" w:hAnsi="Arial" w:cs="Arial"/>
              </w:rPr>
              <w:t>D064</w:t>
            </w:r>
          </w:p>
        </w:tc>
        <w:tc>
          <w:tcPr>
            <w:tcW w:w="2371" w:type="dxa"/>
            <w:shd w:val="clear" w:color="auto" w:fill="auto"/>
          </w:tcPr>
          <w:p w14:paraId="589AB5B8" w14:textId="77777777" w:rsidR="00985F26" w:rsidRPr="00CD5EEE" w:rsidRDefault="00985F26" w:rsidP="00985F26">
            <w:pPr>
              <w:rPr>
                <w:rFonts w:ascii="Arial" w:hAnsi="Arial" w:cs="Arial"/>
              </w:rPr>
            </w:pPr>
            <w:r w:rsidRPr="00CD5EEE">
              <w:rPr>
                <w:rFonts w:ascii="Arial" w:hAnsi="Arial" w:cs="Arial"/>
              </w:rPr>
              <w:t xml:space="preserve">General Dental </w:t>
            </w:r>
            <w:r w:rsidR="00DD1D67" w:rsidRPr="00CD5EEE">
              <w:rPr>
                <w:rFonts w:ascii="Arial" w:hAnsi="Arial" w:cs="Arial"/>
              </w:rPr>
              <w:t>Practitioner</w:t>
            </w:r>
            <w:r w:rsidRPr="00CD5EEE">
              <w:rPr>
                <w:rFonts w:ascii="Arial" w:hAnsi="Arial" w:cs="Arial"/>
              </w:rPr>
              <w:t xml:space="preserve"> - CPD course administration</w:t>
            </w:r>
          </w:p>
        </w:tc>
        <w:tc>
          <w:tcPr>
            <w:tcW w:w="2735" w:type="dxa"/>
            <w:shd w:val="clear" w:color="auto" w:fill="auto"/>
          </w:tcPr>
          <w:p w14:paraId="423A3ED8" w14:textId="77777777" w:rsidR="00985F26" w:rsidRPr="00CD5EEE" w:rsidRDefault="00985F26" w:rsidP="00985F26">
            <w:pPr>
              <w:rPr>
                <w:rFonts w:ascii="Arial" w:hAnsi="Arial" w:cs="Arial"/>
              </w:rPr>
            </w:pPr>
            <w:r w:rsidRPr="00CD5EEE">
              <w:rPr>
                <w:rFonts w:ascii="Arial" w:hAnsi="Arial" w:cs="Arial"/>
              </w:rPr>
              <w:t>Lecturer evaluation forms</w:t>
            </w:r>
          </w:p>
        </w:tc>
        <w:tc>
          <w:tcPr>
            <w:tcW w:w="4991" w:type="dxa"/>
            <w:shd w:val="clear" w:color="auto" w:fill="auto"/>
          </w:tcPr>
          <w:p w14:paraId="4F89B218" w14:textId="77777777" w:rsidR="00985F26" w:rsidRPr="00CD5EEE" w:rsidRDefault="00985F26" w:rsidP="00985F26">
            <w:pPr>
              <w:rPr>
                <w:rFonts w:ascii="Arial" w:hAnsi="Arial" w:cs="Arial"/>
              </w:rPr>
            </w:pPr>
            <w:r w:rsidRPr="00CD5EEE">
              <w:rPr>
                <w:rFonts w:ascii="Arial" w:hAnsi="Arial" w:cs="Arial"/>
              </w:rPr>
              <w:t>1 year after event - Destroy</w:t>
            </w:r>
          </w:p>
        </w:tc>
        <w:tc>
          <w:tcPr>
            <w:tcW w:w="2876" w:type="dxa"/>
            <w:shd w:val="clear" w:color="auto" w:fill="auto"/>
          </w:tcPr>
          <w:p w14:paraId="70822373" w14:textId="77777777" w:rsidR="00985F26" w:rsidRPr="00CD5EEE" w:rsidRDefault="00985F26" w:rsidP="00985F26">
            <w:pPr>
              <w:rPr>
                <w:rFonts w:ascii="Arial" w:hAnsi="Arial" w:cs="Arial"/>
              </w:rPr>
            </w:pPr>
            <w:r w:rsidRPr="00CD5EEE">
              <w:rPr>
                <w:rFonts w:ascii="Arial" w:hAnsi="Arial" w:cs="Arial"/>
              </w:rPr>
              <w:t>In case of queries.  Statistical data captured.</w:t>
            </w:r>
          </w:p>
        </w:tc>
      </w:tr>
      <w:tr w:rsidR="00985F26" w:rsidRPr="00CD5EEE" w14:paraId="7AF3F147" w14:textId="77777777" w:rsidTr="00CD5EEE">
        <w:tc>
          <w:tcPr>
            <w:tcW w:w="1355" w:type="dxa"/>
            <w:shd w:val="clear" w:color="auto" w:fill="auto"/>
          </w:tcPr>
          <w:p w14:paraId="76119A3D" w14:textId="77777777" w:rsidR="00985F26" w:rsidRPr="00CD5EEE" w:rsidRDefault="00985F26" w:rsidP="00985F26">
            <w:pPr>
              <w:rPr>
                <w:rFonts w:ascii="Arial" w:hAnsi="Arial" w:cs="Arial"/>
              </w:rPr>
            </w:pPr>
            <w:r w:rsidRPr="00CD5EEE">
              <w:rPr>
                <w:rFonts w:ascii="Arial" w:hAnsi="Arial" w:cs="Arial"/>
              </w:rPr>
              <w:t>D065</w:t>
            </w:r>
          </w:p>
        </w:tc>
        <w:tc>
          <w:tcPr>
            <w:tcW w:w="2371" w:type="dxa"/>
            <w:shd w:val="clear" w:color="auto" w:fill="auto"/>
          </w:tcPr>
          <w:p w14:paraId="1C5714CB" w14:textId="77777777" w:rsidR="00985F26" w:rsidRPr="00CD5EEE" w:rsidRDefault="00985F26" w:rsidP="00985F26">
            <w:pPr>
              <w:rPr>
                <w:rFonts w:ascii="Arial" w:hAnsi="Arial" w:cs="Arial"/>
              </w:rPr>
            </w:pPr>
            <w:r w:rsidRPr="00CD5EEE">
              <w:rPr>
                <w:rFonts w:ascii="Arial" w:hAnsi="Arial" w:cs="Arial"/>
              </w:rPr>
              <w:t xml:space="preserve">General Dental </w:t>
            </w:r>
            <w:r w:rsidR="00DD1D67" w:rsidRPr="00CD5EEE">
              <w:rPr>
                <w:rFonts w:ascii="Arial" w:hAnsi="Arial" w:cs="Arial"/>
              </w:rPr>
              <w:t xml:space="preserve">Practitioner </w:t>
            </w:r>
            <w:r w:rsidRPr="00CD5EEE">
              <w:rPr>
                <w:rFonts w:ascii="Arial" w:hAnsi="Arial" w:cs="Arial"/>
              </w:rPr>
              <w:t>- CPD course administration</w:t>
            </w:r>
          </w:p>
        </w:tc>
        <w:tc>
          <w:tcPr>
            <w:tcW w:w="2735" w:type="dxa"/>
            <w:shd w:val="clear" w:color="auto" w:fill="auto"/>
          </w:tcPr>
          <w:p w14:paraId="53C56252" w14:textId="77777777" w:rsidR="00985F26" w:rsidRPr="00CD5EEE" w:rsidRDefault="00985F26" w:rsidP="00985F26">
            <w:pPr>
              <w:rPr>
                <w:rFonts w:ascii="Arial" w:hAnsi="Arial" w:cs="Arial"/>
              </w:rPr>
            </w:pPr>
            <w:r w:rsidRPr="00CD5EEE">
              <w:rPr>
                <w:rFonts w:ascii="Arial" w:hAnsi="Arial" w:cs="Arial"/>
              </w:rPr>
              <w:t>Speakers contracts - annual</w:t>
            </w:r>
          </w:p>
        </w:tc>
        <w:tc>
          <w:tcPr>
            <w:tcW w:w="4991" w:type="dxa"/>
            <w:shd w:val="clear" w:color="auto" w:fill="auto"/>
          </w:tcPr>
          <w:p w14:paraId="5659D4EE"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4F4A92F0"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0341F11F" w14:textId="77777777" w:rsidTr="00CD5EEE">
        <w:tc>
          <w:tcPr>
            <w:tcW w:w="1355" w:type="dxa"/>
            <w:shd w:val="clear" w:color="auto" w:fill="auto"/>
          </w:tcPr>
          <w:p w14:paraId="7B7C26CD" w14:textId="77777777" w:rsidR="00985F26" w:rsidRPr="00CD5EEE" w:rsidRDefault="00985F26" w:rsidP="00985F26">
            <w:pPr>
              <w:rPr>
                <w:rFonts w:ascii="Arial" w:hAnsi="Arial" w:cs="Arial"/>
              </w:rPr>
            </w:pPr>
            <w:r w:rsidRPr="00CD5EEE">
              <w:rPr>
                <w:rFonts w:ascii="Arial" w:hAnsi="Arial" w:cs="Arial"/>
              </w:rPr>
              <w:t>D066</w:t>
            </w:r>
          </w:p>
        </w:tc>
        <w:tc>
          <w:tcPr>
            <w:tcW w:w="2371" w:type="dxa"/>
            <w:shd w:val="clear" w:color="auto" w:fill="auto"/>
          </w:tcPr>
          <w:p w14:paraId="64E989F8" w14:textId="77777777" w:rsidR="00985F26" w:rsidRPr="00CD5EEE" w:rsidRDefault="00985F26" w:rsidP="00985F26">
            <w:pPr>
              <w:rPr>
                <w:rFonts w:ascii="Arial" w:hAnsi="Arial" w:cs="Arial"/>
              </w:rPr>
            </w:pPr>
            <w:r w:rsidRPr="00CD5EEE">
              <w:rPr>
                <w:rFonts w:ascii="Arial" w:hAnsi="Arial" w:cs="Arial"/>
              </w:rPr>
              <w:t xml:space="preserve">General Dental </w:t>
            </w:r>
            <w:r w:rsidR="00DD1D67" w:rsidRPr="00CD5EEE">
              <w:rPr>
                <w:rFonts w:ascii="Arial" w:hAnsi="Arial" w:cs="Arial"/>
              </w:rPr>
              <w:t xml:space="preserve">Practitioner </w:t>
            </w:r>
            <w:r w:rsidRPr="00CD5EEE">
              <w:rPr>
                <w:rFonts w:ascii="Arial" w:hAnsi="Arial" w:cs="Arial"/>
              </w:rPr>
              <w:t>- CPD course administration</w:t>
            </w:r>
          </w:p>
        </w:tc>
        <w:tc>
          <w:tcPr>
            <w:tcW w:w="2735" w:type="dxa"/>
            <w:shd w:val="clear" w:color="auto" w:fill="auto"/>
          </w:tcPr>
          <w:p w14:paraId="6E5EE6E7" w14:textId="77777777" w:rsidR="00985F26" w:rsidRPr="00CD5EEE" w:rsidRDefault="00985F26" w:rsidP="00985F26">
            <w:pPr>
              <w:rPr>
                <w:rFonts w:ascii="Arial" w:hAnsi="Arial" w:cs="Arial"/>
              </w:rPr>
            </w:pPr>
            <w:r w:rsidRPr="00CD5EEE">
              <w:rPr>
                <w:rFonts w:ascii="Arial" w:hAnsi="Arial" w:cs="Arial"/>
              </w:rPr>
              <w:t>Course information</w:t>
            </w:r>
          </w:p>
        </w:tc>
        <w:tc>
          <w:tcPr>
            <w:tcW w:w="4991" w:type="dxa"/>
            <w:shd w:val="clear" w:color="auto" w:fill="auto"/>
          </w:tcPr>
          <w:p w14:paraId="49CD16C4"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5BEF37F1"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784C5FA2" w14:textId="77777777" w:rsidTr="00CD5EEE">
        <w:tc>
          <w:tcPr>
            <w:tcW w:w="1355" w:type="dxa"/>
            <w:shd w:val="clear" w:color="auto" w:fill="auto"/>
          </w:tcPr>
          <w:p w14:paraId="13CBDA34" w14:textId="77777777" w:rsidR="00985F26" w:rsidRPr="00CD5EEE" w:rsidRDefault="00985F26" w:rsidP="00985F26">
            <w:pPr>
              <w:rPr>
                <w:rFonts w:ascii="Arial" w:hAnsi="Arial" w:cs="Arial"/>
              </w:rPr>
            </w:pPr>
            <w:r w:rsidRPr="00CD5EEE">
              <w:rPr>
                <w:rFonts w:ascii="Arial" w:hAnsi="Arial" w:cs="Arial"/>
              </w:rPr>
              <w:t>D067</w:t>
            </w:r>
          </w:p>
        </w:tc>
        <w:tc>
          <w:tcPr>
            <w:tcW w:w="2371" w:type="dxa"/>
            <w:shd w:val="clear" w:color="auto" w:fill="auto"/>
          </w:tcPr>
          <w:p w14:paraId="0E7EA941" w14:textId="77777777" w:rsidR="00985F26" w:rsidRPr="00CD5EEE" w:rsidRDefault="00985F26" w:rsidP="00985F26">
            <w:pPr>
              <w:rPr>
                <w:rFonts w:ascii="Arial" w:hAnsi="Arial" w:cs="Arial"/>
              </w:rPr>
            </w:pPr>
            <w:r w:rsidRPr="00CD5EEE">
              <w:rPr>
                <w:rFonts w:ascii="Arial" w:hAnsi="Arial" w:cs="Arial"/>
              </w:rPr>
              <w:t xml:space="preserve">General Dental </w:t>
            </w:r>
            <w:r w:rsidR="00DD1D67" w:rsidRPr="00CD5EEE">
              <w:rPr>
                <w:rFonts w:ascii="Arial" w:hAnsi="Arial" w:cs="Arial"/>
              </w:rPr>
              <w:lastRenderedPageBreak/>
              <w:t>Practitioner</w:t>
            </w:r>
            <w:r w:rsidRPr="00CD5EEE">
              <w:rPr>
                <w:rFonts w:ascii="Arial" w:hAnsi="Arial" w:cs="Arial"/>
              </w:rPr>
              <w:t xml:space="preserve"> - CPD course administration</w:t>
            </w:r>
          </w:p>
        </w:tc>
        <w:tc>
          <w:tcPr>
            <w:tcW w:w="2735" w:type="dxa"/>
            <w:shd w:val="clear" w:color="auto" w:fill="auto"/>
          </w:tcPr>
          <w:p w14:paraId="2C2FDB1C" w14:textId="77777777" w:rsidR="00985F26" w:rsidRPr="00CD5EEE" w:rsidRDefault="00985F26" w:rsidP="00985F26">
            <w:pPr>
              <w:rPr>
                <w:rFonts w:ascii="Arial" w:hAnsi="Arial" w:cs="Arial"/>
              </w:rPr>
            </w:pPr>
            <w:r w:rsidRPr="00CD5EEE">
              <w:rPr>
                <w:rFonts w:ascii="Arial" w:hAnsi="Arial" w:cs="Arial"/>
              </w:rPr>
              <w:lastRenderedPageBreak/>
              <w:t>Speaker correspondence</w:t>
            </w:r>
          </w:p>
        </w:tc>
        <w:tc>
          <w:tcPr>
            <w:tcW w:w="4991" w:type="dxa"/>
            <w:shd w:val="clear" w:color="auto" w:fill="auto"/>
          </w:tcPr>
          <w:p w14:paraId="42F5995D"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6309569B" w14:textId="77777777" w:rsidR="00985F26" w:rsidRPr="00CD5EEE" w:rsidRDefault="00985F26" w:rsidP="00985F26">
            <w:pPr>
              <w:rPr>
                <w:rFonts w:ascii="Arial" w:hAnsi="Arial" w:cs="Arial"/>
              </w:rPr>
            </w:pPr>
            <w:r w:rsidRPr="00CD5EEE">
              <w:rPr>
                <w:rFonts w:ascii="Arial" w:hAnsi="Arial" w:cs="Arial"/>
              </w:rPr>
              <w:t xml:space="preserve">GDC CPD cycle, Prescription </w:t>
            </w:r>
            <w:r w:rsidRPr="00CD5EEE">
              <w:rPr>
                <w:rFonts w:ascii="Arial" w:hAnsi="Arial" w:cs="Arial"/>
              </w:rPr>
              <w:lastRenderedPageBreak/>
              <w:t>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7B9CB87E" w14:textId="77777777" w:rsidTr="00CD5EEE">
        <w:tc>
          <w:tcPr>
            <w:tcW w:w="1355" w:type="dxa"/>
            <w:shd w:val="clear" w:color="auto" w:fill="auto"/>
          </w:tcPr>
          <w:p w14:paraId="24FDB633" w14:textId="77777777" w:rsidR="00985F26" w:rsidRPr="00CD5EEE" w:rsidRDefault="00985F26" w:rsidP="00985F26">
            <w:pPr>
              <w:rPr>
                <w:rFonts w:ascii="Arial" w:hAnsi="Arial" w:cs="Arial"/>
              </w:rPr>
            </w:pPr>
            <w:r w:rsidRPr="00CD5EEE">
              <w:rPr>
                <w:rFonts w:ascii="Arial" w:hAnsi="Arial" w:cs="Arial"/>
              </w:rPr>
              <w:lastRenderedPageBreak/>
              <w:t>D068</w:t>
            </w:r>
          </w:p>
        </w:tc>
        <w:tc>
          <w:tcPr>
            <w:tcW w:w="2371" w:type="dxa"/>
            <w:shd w:val="clear" w:color="auto" w:fill="auto"/>
          </w:tcPr>
          <w:p w14:paraId="34438F2E" w14:textId="77777777" w:rsidR="00985F26" w:rsidRPr="00CD5EEE" w:rsidRDefault="00985F26" w:rsidP="00985F26">
            <w:pPr>
              <w:rPr>
                <w:rFonts w:ascii="Arial" w:hAnsi="Arial" w:cs="Arial"/>
              </w:rPr>
            </w:pPr>
            <w:r w:rsidRPr="00CD5EEE">
              <w:rPr>
                <w:rFonts w:ascii="Arial" w:hAnsi="Arial" w:cs="Arial"/>
              </w:rPr>
              <w:t>General Dental Practi</w:t>
            </w:r>
            <w:r w:rsidR="00DD1D67" w:rsidRPr="00CD5EEE">
              <w:rPr>
                <w:rFonts w:ascii="Arial" w:hAnsi="Arial" w:cs="Arial"/>
              </w:rPr>
              <w:t>ti</w:t>
            </w:r>
            <w:r w:rsidRPr="00CD5EEE">
              <w:rPr>
                <w:rFonts w:ascii="Arial" w:hAnsi="Arial" w:cs="Arial"/>
              </w:rPr>
              <w:t>oner - CPD course administration</w:t>
            </w:r>
          </w:p>
        </w:tc>
        <w:tc>
          <w:tcPr>
            <w:tcW w:w="2735" w:type="dxa"/>
            <w:shd w:val="clear" w:color="auto" w:fill="auto"/>
          </w:tcPr>
          <w:p w14:paraId="1ED8AA95" w14:textId="77777777" w:rsidR="00985F26" w:rsidRPr="00CD5EEE" w:rsidRDefault="00985F26" w:rsidP="00985F26">
            <w:pPr>
              <w:rPr>
                <w:rFonts w:ascii="Arial" w:hAnsi="Arial" w:cs="Arial"/>
              </w:rPr>
            </w:pPr>
            <w:r w:rsidRPr="00CD5EEE">
              <w:rPr>
                <w:rFonts w:ascii="Arial" w:hAnsi="Arial" w:cs="Arial"/>
              </w:rPr>
              <w:t>Course attendees info</w:t>
            </w:r>
          </w:p>
        </w:tc>
        <w:tc>
          <w:tcPr>
            <w:tcW w:w="4991" w:type="dxa"/>
            <w:shd w:val="clear" w:color="auto" w:fill="auto"/>
          </w:tcPr>
          <w:p w14:paraId="7914EBEB"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32AB95C0"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1D90250D" w14:textId="77777777" w:rsidTr="00CD5EEE">
        <w:tc>
          <w:tcPr>
            <w:tcW w:w="1355" w:type="dxa"/>
            <w:shd w:val="clear" w:color="auto" w:fill="auto"/>
          </w:tcPr>
          <w:p w14:paraId="465EC07F" w14:textId="77777777" w:rsidR="00985F26" w:rsidRPr="00CD5EEE" w:rsidRDefault="00985F26" w:rsidP="00985F26">
            <w:pPr>
              <w:rPr>
                <w:rFonts w:ascii="Arial" w:hAnsi="Arial" w:cs="Arial"/>
              </w:rPr>
            </w:pPr>
            <w:r w:rsidRPr="00CD5EEE">
              <w:rPr>
                <w:rFonts w:ascii="Arial" w:hAnsi="Arial" w:cs="Arial"/>
              </w:rPr>
              <w:t>D069</w:t>
            </w:r>
          </w:p>
        </w:tc>
        <w:tc>
          <w:tcPr>
            <w:tcW w:w="2371" w:type="dxa"/>
            <w:shd w:val="clear" w:color="auto" w:fill="auto"/>
          </w:tcPr>
          <w:p w14:paraId="3C0B9264" w14:textId="77777777" w:rsidR="00985F26" w:rsidRPr="00CD5EEE" w:rsidRDefault="00985F26" w:rsidP="00985F26">
            <w:pPr>
              <w:rPr>
                <w:rFonts w:ascii="Arial" w:hAnsi="Arial" w:cs="Arial"/>
              </w:rPr>
            </w:pPr>
            <w:r w:rsidRPr="00CD5EEE">
              <w:rPr>
                <w:rFonts w:ascii="Arial" w:hAnsi="Arial" w:cs="Arial"/>
              </w:rPr>
              <w:t>General Dental Practi</w:t>
            </w:r>
            <w:r w:rsidR="00DD1D67" w:rsidRPr="00CD5EEE">
              <w:rPr>
                <w:rFonts w:ascii="Arial" w:hAnsi="Arial" w:cs="Arial"/>
              </w:rPr>
              <w:t>ti</w:t>
            </w:r>
            <w:r w:rsidRPr="00CD5EEE">
              <w:rPr>
                <w:rFonts w:ascii="Arial" w:hAnsi="Arial" w:cs="Arial"/>
              </w:rPr>
              <w:t>oner - CPD course administration</w:t>
            </w:r>
          </w:p>
        </w:tc>
        <w:tc>
          <w:tcPr>
            <w:tcW w:w="2735" w:type="dxa"/>
            <w:shd w:val="clear" w:color="auto" w:fill="auto"/>
          </w:tcPr>
          <w:p w14:paraId="22FBE065" w14:textId="77777777" w:rsidR="00985F26" w:rsidRPr="00CD5EEE" w:rsidRDefault="00985F26" w:rsidP="00985F26">
            <w:pPr>
              <w:rPr>
                <w:rFonts w:ascii="Arial" w:hAnsi="Arial" w:cs="Arial"/>
              </w:rPr>
            </w:pPr>
            <w:r w:rsidRPr="00CD5EEE">
              <w:rPr>
                <w:rFonts w:ascii="Arial" w:hAnsi="Arial" w:cs="Arial"/>
              </w:rPr>
              <w:t>Equal Opps Monitoring forms</w:t>
            </w:r>
          </w:p>
        </w:tc>
        <w:tc>
          <w:tcPr>
            <w:tcW w:w="4991" w:type="dxa"/>
            <w:shd w:val="clear" w:color="auto" w:fill="auto"/>
          </w:tcPr>
          <w:p w14:paraId="33DC42E8" w14:textId="77777777" w:rsidR="00985F26" w:rsidRPr="00CD5EEE" w:rsidRDefault="00985F26" w:rsidP="00985F26">
            <w:pPr>
              <w:rPr>
                <w:rFonts w:ascii="Arial" w:hAnsi="Arial" w:cs="Arial"/>
              </w:rPr>
            </w:pPr>
            <w:r w:rsidRPr="00CD5EEE">
              <w:rPr>
                <w:rFonts w:ascii="Arial" w:hAnsi="Arial" w:cs="Arial"/>
              </w:rPr>
              <w:t>Current year + 1 year – Destroy</w:t>
            </w:r>
          </w:p>
        </w:tc>
        <w:tc>
          <w:tcPr>
            <w:tcW w:w="2876" w:type="dxa"/>
            <w:shd w:val="clear" w:color="auto" w:fill="auto"/>
          </w:tcPr>
          <w:p w14:paraId="23FF8B4F" w14:textId="77777777" w:rsidR="00985F26" w:rsidRPr="00CD5EEE" w:rsidRDefault="00985F26" w:rsidP="00985F26">
            <w:pPr>
              <w:rPr>
                <w:rFonts w:ascii="Arial" w:hAnsi="Arial" w:cs="Arial"/>
              </w:rPr>
            </w:pPr>
            <w:r w:rsidRPr="00CD5EEE">
              <w:rPr>
                <w:rFonts w:ascii="Arial" w:hAnsi="Arial" w:cs="Arial"/>
              </w:rPr>
              <w:t>Data captured for statistical purposes.  No requirement for individual forms.</w:t>
            </w:r>
          </w:p>
        </w:tc>
      </w:tr>
      <w:tr w:rsidR="00985F26" w:rsidRPr="00CD5EEE" w14:paraId="10E0B71A" w14:textId="77777777" w:rsidTr="00CD5EEE">
        <w:tc>
          <w:tcPr>
            <w:tcW w:w="1355" w:type="dxa"/>
            <w:shd w:val="clear" w:color="auto" w:fill="auto"/>
          </w:tcPr>
          <w:p w14:paraId="3DEA24E9" w14:textId="77777777" w:rsidR="00985F26" w:rsidRPr="00CD5EEE" w:rsidRDefault="00985F26" w:rsidP="00985F26">
            <w:pPr>
              <w:rPr>
                <w:rFonts w:ascii="Arial" w:hAnsi="Arial" w:cs="Arial"/>
              </w:rPr>
            </w:pPr>
          </w:p>
        </w:tc>
        <w:tc>
          <w:tcPr>
            <w:tcW w:w="2371" w:type="dxa"/>
            <w:shd w:val="clear" w:color="auto" w:fill="auto"/>
          </w:tcPr>
          <w:p w14:paraId="5A96D988" w14:textId="77777777" w:rsidR="00985F26" w:rsidRPr="00CD5EEE" w:rsidRDefault="00985F26" w:rsidP="00985F26">
            <w:pPr>
              <w:rPr>
                <w:rFonts w:ascii="Arial" w:hAnsi="Arial" w:cs="Arial"/>
              </w:rPr>
            </w:pPr>
          </w:p>
        </w:tc>
        <w:tc>
          <w:tcPr>
            <w:tcW w:w="2735" w:type="dxa"/>
            <w:shd w:val="clear" w:color="auto" w:fill="auto"/>
          </w:tcPr>
          <w:p w14:paraId="68241CE8" w14:textId="77777777" w:rsidR="00985F26" w:rsidRPr="00CD5EEE" w:rsidRDefault="00985F26" w:rsidP="00985F26">
            <w:pPr>
              <w:rPr>
                <w:rFonts w:ascii="Arial" w:hAnsi="Arial" w:cs="Arial"/>
              </w:rPr>
            </w:pPr>
          </w:p>
        </w:tc>
        <w:tc>
          <w:tcPr>
            <w:tcW w:w="4991" w:type="dxa"/>
            <w:shd w:val="clear" w:color="auto" w:fill="auto"/>
          </w:tcPr>
          <w:p w14:paraId="4C75DCB4" w14:textId="77777777" w:rsidR="00985F26" w:rsidRPr="00CD5EEE" w:rsidRDefault="00985F26" w:rsidP="00985F26">
            <w:pPr>
              <w:rPr>
                <w:rFonts w:ascii="Arial" w:hAnsi="Arial" w:cs="Arial"/>
              </w:rPr>
            </w:pPr>
          </w:p>
        </w:tc>
        <w:tc>
          <w:tcPr>
            <w:tcW w:w="2876" w:type="dxa"/>
            <w:shd w:val="clear" w:color="auto" w:fill="auto"/>
          </w:tcPr>
          <w:p w14:paraId="60A0B8DC" w14:textId="77777777" w:rsidR="00985F26" w:rsidRPr="00CD5EEE" w:rsidRDefault="00985F26" w:rsidP="00985F26">
            <w:pPr>
              <w:rPr>
                <w:rFonts w:ascii="Arial" w:hAnsi="Arial" w:cs="Arial"/>
              </w:rPr>
            </w:pPr>
          </w:p>
        </w:tc>
      </w:tr>
      <w:tr w:rsidR="00985F26" w:rsidRPr="00CD5EEE" w14:paraId="066EA7C9" w14:textId="77777777" w:rsidTr="00CD5EEE">
        <w:tc>
          <w:tcPr>
            <w:tcW w:w="1355" w:type="dxa"/>
            <w:shd w:val="clear" w:color="auto" w:fill="auto"/>
          </w:tcPr>
          <w:p w14:paraId="17DD187F" w14:textId="77777777" w:rsidR="00985F26" w:rsidRPr="00CD5EEE" w:rsidRDefault="00985F26" w:rsidP="00985F26">
            <w:pPr>
              <w:rPr>
                <w:rFonts w:ascii="Arial" w:hAnsi="Arial" w:cs="Arial"/>
              </w:rPr>
            </w:pPr>
            <w:r w:rsidRPr="00CD5EEE">
              <w:rPr>
                <w:rFonts w:ascii="Arial" w:hAnsi="Arial" w:cs="Arial"/>
              </w:rPr>
              <w:t>D070</w:t>
            </w:r>
          </w:p>
        </w:tc>
        <w:tc>
          <w:tcPr>
            <w:tcW w:w="2371" w:type="dxa"/>
            <w:shd w:val="clear" w:color="auto" w:fill="auto"/>
          </w:tcPr>
          <w:p w14:paraId="18016E85" w14:textId="77777777" w:rsidR="00985F26" w:rsidRPr="00CD5EEE" w:rsidRDefault="00985F26" w:rsidP="00985F26">
            <w:pPr>
              <w:rPr>
                <w:rFonts w:ascii="Arial" w:hAnsi="Arial" w:cs="Arial"/>
              </w:rPr>
            </w:pPr>
            <w:r w:rsidRPr="00CD5EEE">
              <w:rPr>
                <w:rFonts w:ascii="Arial" w:hAnsi="Arial" w:cs="Arial"/>
              </w:rPr>
              <w:t>Continuing Education Programmes</w:t>
            </w:r>
          </w:p>
        </w:tc>
        <w:tc>
          <w:tcPr>
            <w:tcW w:w="2735" w:type="dxa"/>
            <w:shd w:val="clear" w:color="auto" w:fill="auto"/>
          </w:tcPr>
          <w:p w14:paraId="09F9A881" w14:textId="77777777" w:rsidR="00985F26" w:rsidRPr="00CD5EEE" w:rsidRDefault="00985F26" w:rsidP="00985F26">
            <w:pPr>
              <w:rPr>
                <w:rFonts w:ascii="Arial" w:hAnsi="Arial" w:cs="Arial"/>
              </w:rPr>
            </w:pPr>
            <w:r w:rsidRPr="00CD5EEE">
              <w:rPr>
                <w:rFonts w:ascii="Arial" w:hAnsi="Arial" w:cs="Arial"/>
              </w:rPr>
              <w:t>As for CPD above.</w:t>
            </w:r>
          </w:p>
        </w:tc>
        <w:tc>
          <w:tcPr>
            <w:tcW w:w="4991" w:type="dxa"/>
            <w:shd w:val="clear" w:color="auto" w:fill="auto"/>
          </w:tcPr>
          <w:p w14:paraId="49C21B94" w14:textId="77777777" w:rsidR="00985F26" w:rsidRPr="00CD5EEE" w:rsidRDefault="00985F26" w:rsidP="00985F26">
            <w:pPr>
              <w:rPr>
                <w:rFonts w:ascii="Arial" w:hAnsi="Arial" w:cs="Arial"/>
              </w:rPr>
            </w:pPr>
          </w:p>
        </w:tc>
        <w:tc>
          <w:tcPr>
            <w:tcW w:w="2876" w:type="dxa"/>
            <w:shd w:val="clear" w:color="auto" w:fill="auto"/>
          </w:tcPr>
          <w:p w14:paraId="36A8D7E1" w14:textId="77777777" w:rsidR="00985F26" w:rsidRPr="00CD5EEE" w:rsidRDefault="00985F26" w:rsidP="00985F26">
            <w:pPr>
              <w:rPr>
                <w:rFonts w:ascii="Arial" w:hAnsi="Arial" w:cs="Arial"/>
              </w:rPr>
            </w:pPr>
          </w:p>
        </w:tc>
      </w:tr>
      <w:tr w:rsidR="00985F26" w:rsidRPr="00CD5EEE" w14:paraId="0C8E18F7" w14:textId="77777777" w:rsidTr="00CD5EEE">
        <w:tc>
          <w:tcPr>
            <w:tcW w:w="1355" w:type="dxa"/>
            <w:shd w:val="clear" w:color="auto" w:fill="auto"/>
          </w:tcPr>
          <w:p w14:paraId="5E2783B6" w14:textId="77777777" w:rsidR="00985F26" w:rsidRPr="00CD5EEE" w:rsidRDefault="00985F26" w:rsidP="00985F26">
            <w:pPr>
              <w:rPr>
                <w:rFonts w:ascii="Arial" w:hAnsi="Arial" w:cs="Arial"/>
              </w:rPr>
            </w:pPr>
          </w:p>
        </w:tc>
        <w:tc>
          <w:tcPr>
            <w:tcW w:w="2371" w:type="dxa"/>
            <w:shd w:val="clear" w:color="auto" w:fill="auto"/>
          </w:tcPr>
          <w:p w14:paraId="2CF4D813" w14:textId="77777777" w:rsidR="00985F26" w:rsidRPr="00CD5EEE" w:rsidRDefault="00985F26" w:rsidP="00985F26">
            <w:pPr>
              <w:rPr>
                <w:rFonts w:ascii="Arial" w:hAnsi="Arial" w:cs="Arial"/>
              </w:rPr>
            </w:pPr>
          </w:p>
        </w:tc>
        <w:tc>
          <w:tcPr>
            <w:tcW w:w="2735" w:type="dxa"/>
            <w:shd w:val="clear" w:color="auto" w:fill="auto"/>
          </w:tcPr>
          <w:p w14:paraId="48122D83" w14:textId="77777777" w:rsidR="00985F26" w:rsidRPr="00CD5EEE" w:rsidRDefault="00985F26" w:rsidP="00985F26">
            <w:pPr>
              <w:rPr>
                <w:rFonts w:ascii="Arial" w:hAnsi="Arial" w:cs="Arial"/>
              </w:rPr>
            </w:pPr>
          </w:p>
        </w:tc>
        <w:tc>
          <w:tcPr>
            <w:tcW w:w="4991" w:type="dxa"/>
            <w:shd w:val="clear" w:color="auto" w:fill="auto"/>
          </w:tcPr>
          <w:p w14:paraId="7C68E7E8" w14:textId="77777777" w:rsidR="00985F26" w:rsidRPr="00CD5EEE" w:rsidRDefault="00985F26" w:rsidP="00985F26">
            <w:pPr>
              <w:rPr>
                <w:rFonts w:ascii="Arial" w:hAnsi="Arial" w:cs="Arial"/>
              </w:rPr>
            </w:pPr>
          </w:p>
        </w:tc>
        <w:tc>
          <w:tcPr>
            <w:tcW w:w="2876" w:type="dxa"/>
            <w:shd w:val="clear" w:color="auto" w:fill="auto"/>
          </w:tcPr>
          <w:p w14:paraId="5F95B002" w14:textId="77777777" w:rsidR="00985F26" w:rsidRPr="00CD5EEE" w:rsidRDefault="00985F26" w:rsidP="00985F26">
            <w:pPr>
              <w:rPr>
                <w:rFonts w:ascii="Arial" w:hAnsi="Arial" w:cs="Arial"/>
              </w:rPr>
            </w:pPr>
          </w:p>
        </w:tc>
      </w:tr>
      <w:tr w:rsidR="00985F26" w:rsidRPr="00CD5EEE" w14:paraId="7FF61158" w14:textId="77777777" w:rsidTr="00CD5EEE">
        <w:tc>
          <w:tcPr>
            <w:tcW w:w="1355" w:type="dxa"/>
            <w:shd w:val="clear" w:color="auto" w:fill="auto"/>
          </w:tcPr>
          <w:p w14:paraId="42608636" w14:textId="77777777" w:rsidR="00985F26" w:rsidRPr="00CD5EEE" w:rsidRDefault="00985F26" w:rsidP="00985F26">
            <w:pPr>
              <w:rPr>
                <w:rFonts w:ascii="Arial" w:hAnsi="Arial" w:cs="Arial"/>
              </w:rPr>
            </w:pPr>
            <w:r w:rsidRPr="00CD5EEE">
              <w:rPr>
                <w:rFonts w:ascii="Arial" w:hAnsi="Arial" w:cs="Arial"/>
              </w:rPr>
              <w:t>D080</w:t>
            </w:r>
          </w:p>
        </w:tc>
        <w:tc>
          <w:tcPr>
            <w:tcW w:w="2371" w:type="dxa"/>
            <w:shd w:val="clear" w:color="auto" w:fill="auto"/>
          </w:tcPr>
          <w:p w14:paraId="0C098E3A" w14:textId="77777777" w:rsidR="00985F26" w:rsidRPr="00CD5EEE" w:rsidRDefault="00985F26" w:rsidP="00985F26">
            <w:pPr>
              <w:rPr>
                <w:rFonts w:ascii="Arial" w:hAnsi="Arial" w:cs="Arial"/>
              </w:rPr>
            </w:pPr>
            <w:r w:rsidRPr="00CD5EEE">
              <w:rPr>
                <w:rFonts w:ascii="Arial" w:hAnsi="Arial" w:cs="Arial"/>
              </w:rPr>
              <w:t>Dental clinical audit</w:t>
            </w:r>
          </w:p>
        </w:tc>
        <w:tc>
          <w:tcPr>
            <w:tcW w:w="2735" w:type="dxa"/>
            <w:shd w:val="clear" w:color="auto" w:fill="auto"/>
          </w:tcPr>
          <w:p w14:paraId="65A1FAEB" w14:textId="77777777" w:rsidR="00985F26" w:rsidRPr="00CD5EEE" w:rsidRDefault="00985F26" w:rsidP="00985F26">
            <w:pPr>
              <w:rPr>
                <w:rFonts w:ascii="Arial" w:hAnsi="Arial" w:cs="Arial"/>
              </w:rPr>
            </w:pPr>
            <w:r w:rsidRPr="00CD5EEE">
              <w:rPr>
                <w:rFonts w:ascii="Arial" w:hAnsi="Arial" w:cs="Arial"/>
              </w:rPr>
              <w:t>SEA form GP216/ audit and SEA</w:t>
            </w:r>
          </w:p>
        </w:tc>
        <w:tc>
          <w:tcPr>
            <w:tcW w:w="4991" w:type="dxa"/>
            <w:shd w:val="clear" w:color="auto" w:fill="auto"/>
          </w:tcPr>
          <w:p w14:paraId="1223FDE3" w14:textId="77777777" w:rsidR="00985F26" w:rsidRPr="00CD5EEE" w:rsidRDefault="00985F26" w:rsidP="00985F26">
            <w:pPr>
              <w:rPr>
                <w:rFonts w:ascii="Arial" w:hAnsi="Arial" w:cs="Arial"/>
              </w:rPr>
            </w:pPr>
            <w:r w:rsidRPr="00CD5EEE">
              <w:rPr>
                <w:rFonts w:ascii="Arial" w:hAnsi="Arial" w:cs="Arial"/>
              </w:rPr>
              <w:t>Returned to Practitioners – Not retained by NES</w:t>
            </w:r>
          </w:p>
        </w:tc>
        <w:tc>
          <w:tcPr>
            <w:tcW w:w="2876" w:type="dxa"/>
            <w:shd w:val="clear" w:color="auto" w:fill="auto"/>
          </w:tcPr>
          <w:p w14:paraId="09CFB241" w14:textId="77777777" w:rsidR="00985F26" w:rsidRPr="00CD5EEE" w:rsidRDefault="00985F26" w:rsidP="00985F26">
            <w:pPr>
              <w:rPr>
                <w:rFonts w:ascii="Arial" w:hAnsi="Arial" w:cs="Arial"/>
              </w:rPr>
            </w:pPr>
            <w:r w:rsidRPr="00CD5EEE">
              <w:rPr>
                <w:rFonts w:ascii="Arial" w:hAnsi="Arial" w:cs="Arial"/>
              </w:rPr>
              <w:t>Practitioners are responsible for maintaining their own records.</w:t>
            </w:r>
          </w:p>
        </w:tc>
      </w:tr>
      <w:tr w:rsidR="00985F26" w:rsidRPr="00CD5EEE" w14:paraId="0747C96B" w14:textId="77777777" w:rsidTr="00CD5EEE">
        <w:tc>
          <w:tcPr>
            <w:tcW w:w="1355" w:type="dxa"/>
            <w:shd w:val="clear" w:color="auto" w:fill="auto"/>
          </w:tcPr>
          <w:p w14:paraId="1E0463D8" w14:textId="77777777" w:rsidR="00985F26" w:rsidRPr="00CD5EEE" w:rsidRDefault="00985F26" w:rsidP="00985F26">
            <w:pPr>
              <w:rPr>
                <w:rFonts w:ascii="Arial" w:hAnsi="Arial" w:cs="Arial"/>
              </w:rPr>
            </w:pPr>
            <w:r w:rsidRPr="00CD5EEE">
              <w:rPr>
                <w:rFonts w:ascii="Arial" w:hAnsi="Arial" w:cs="Arial"/>
              </w:rPr>
              <w:t>D081</w:t>
            </w:r>
          </w:p>
        </w:tc>
        <w:tc>
          <w:tcPr>
            <w:tcW w:w="2371" w:type="dxa"/>
            <w:shd w:val="clear" w:color="auto" w:fill="auto"/>
          </w:tcPr>
          <w:p w14:paraId="29770726" w14:textId="77777777" w:rsidR="00985F26" w:rsidRPr="00CD5EEE" w:rsidRDefault="00985F26" w:rsidP="00985F26">
            <w:pPr>
              <w:rPr>
                <w:rFonts w:ascii="Arial" w:hAnsi="Arial" w:cs="Arial"/>
              </w:rPr>
            </w:pPr>
            <w:r w:rsidRPr="00CD5EEE">
              <w:rPr>
                <w:rFonts w:ascii="Arial" w:hAnsi="Arial" w:cs="Arial"/>
              </w:rPr>
              <w:t>Dental clinical audit</w:t>
            </w:r>
          </w:p>
        </w:tc>
        <w:tc>
          <w:tcPr>
            <w:tcW w:w="2735" w:type="dxa"/>
            <w:shd w:val="clear" w:color="auto" w:fill="auto"/>
          </w:tcPr>
          <w:p w14:paraId="565A00B0" w14:textId="77777777" w:rsidR="00985F26" w:rsidRPr="00CD5EEE" w:rsidRDefault="00985F26" w:rsidP="00985F26">
            <w:pPr>
              <w:rPr>
                <w:rFonts w:ascii="Arial" w:hAnsi="Arial" w:cs="Arial"/>
              </w:rPr>
            </w:pPr>
            <w:r w:rsidRPr="00CD5EEE">
              <w:rPr>
                <w:rFonts w:ascii="Arial" w:hAnsi="Arial" w:cs="Arial"/>
              </w:rPr>
              <w:t>Audit Reports/SEA report and minutes</w:t>
            </w:r>
          </w:p>
        </w:tc>
        <w:tc>
          <w:tcPr>
            <w:tcW w:w="4991" w:type="dxa"/>
            <w:shd w:val="clear" w:color="auto" w:fill="auto"/>
          </w:tcPr>
          <w:p w14:paraId="55D94F81" w14:textId="77777777" w:rsidR="00985F26" w:rsidRPr="00CD5EEE" w:rsidRDefault="00985F26" w:rsidP="00985F26">
            <w:pPr>
              <w:rPr>
                <w:rFonts w:ascii="Arial" w:hAnsi="Arial" w:cs="Arial"/>
              </w:rPr>
            </w:pPr>
            <w:r w:rsidRPr="00CD5EEE">
              <w:rPr>
                <w:rFonts w:ascii="Arial" w:hAnsi="Arial" w:cs="Arial"/>
              </w:rPr>
              <w:t>Returned to Practitioners – Not retained by NES</w:t>
            </w:r>
          </w:p>
        </w:tc>
        <w:tc>
          <w:tcPr>
            <w:tcW w:w="2876" w:type="dxa"/>
            <w:shd w:val="clear" w:color="auto" w:fill="auto"/>
          </w:tcPr>
          <w:p w14:paraId="0CCBF377" w14:textId="77777777" w:rsidR="00985F26" w:rsidRPr="00CD5EEE" w:rsidRDefault="00985F26" w:rsidP="00985F26">
            <w:pPr>
              <w:rPr>
                <w:rFonts w:ascii="Arial" w:hAnsi="Arial" w:cs="Arial"/>
              </w:rPr>
            </w:pPr>
            <w:r w:rsidRPr="00CD5EEE">
              <w:rPr>
                <w:rFonts w:ascii="Arial" w:hAnsi="Arial" w:cs="Arial"/>
              </w:rPr>
              <w:t>Practitioners are responsible for maintaining their own records.</w:t>
            </w:r>
          </w:p>
        </w:tc>
      </w:tr>
      <w:tr w:rsidR="00985F26" w:rsidRPr="00CD5EEE" w14:paraId="7CD353F2" w14:textId="77777777" w:rsidTr="00CD5EEE">
        <w:tc>
          <w:tcPr>
            <w:tcW w:w="1355" w:type="dxa"/>
            <w:shd w:val="clear" w:color="auto" w:fill="auto"/>
          </w:tcPr>
          <w:p w14:paraId="6806AF49" w14:textId="77777777" w:rsidR="00985F26" w:rsidRPr="00CD5EEE" w:rsidRDefault="00985F26" w:rsidP="00985F26">
            <w:pPr>
              <w:rPr>
                <w:rFonts w:ascii="Arial" w:hAnsi="Arial" w:cs="Arial"/>
              </w:rPr>
            </w:pPr>
          </w:p>
        </w:tc>
        <w:tc>
          <w:tcPr>
            <w:tcW w:w="2371" w:type="dxa"/>
            <w:shd w:val="clear" w:color="auto" w:fill="auto"/>
          </w:tcPr>
          <w:p w14:paraId="637F842B" w14:textId="77777777" w:rsidR="00985F26" w:rsidRPr="00CD5EEE" w:rsidRDefault="00985F26" w:rsidP="00985F26">
            <w:pPr>
              <w:rPr>
                <w:rFonts w:ascii="Arial" w:hAnsi="Arial" w:cs="Arial"/>
              </w:rPr>
            </w:pPr>
          </w:p>
        </w:tc>
        <w:tc>
          <w:tcPr>
            <w:tcW w:w="2735" w:type="dxa"/>
            <w:shd w:val="clear" w:color="auto" w:fill="auto"/>
          </w:tcPr>
          <w:p w14:paraId="2DFE611B" w14:textId="77777777" w:rsidR="00985F26" w:rsidRPr="00CD5EEE" w:rsidRDefault="00985F26" w:rsidP="00985F26">
            <w:pPr>
              <w:rPr>
                <w:rFonts w:ascii="Arial" w:hAnsi="Arial" w:cs="Arial"/>
              </w:rPr>
            </w:pPr>
          </w:p>
        </w:tc>
        <w:tc>
          <w:tcPr>
            <w:tcW w:w="4991" w:type="dxa"/>
            <w:shd w:val="clear" w:color="auto" w:fill="auto"/>
          </w:tcPr>
          <w:p w14:paraId="12E0097A" w14:textId="77777777" w:rsidR="00985F26" w:rsidRPr="00CD5EEE" w:rsidRDefault="00985F26" w:rsidP="00985F26">
            <w:pPr>
              <w:rPr>
                <w:rFonts w:ascii="Arial" w:hAnsi="Arial" w:cs="Arial"/>
              </w:rPr>
            </w:pPr>
          </w:p>
        </w:tc>
        <w:tc>
          <w:tcPr>
            <w:tcW w:w="2876" w:type="dxa"/>
            <w:shd w:val="clear" w:color="auto" w:fill="auto"/>
          </w:tcPr>
          <w:p w14:paraId="37D8376E" w14:textId="77777777" w:rsidR="00985F26" w:rsidRPr="00CD5EEE" w:rsidRDefault="00985F26" w:rsidP="00985F26">
            <w:pPr>
              <w:rPr>
                <w:rFonts w:ascii="Arial" w:hAnsi="Arial" w:cs="Arial"/>
              </w:rPr>
            </w:pPr>
          </w:p>
        </w:tc>
      </w:tr>
      <w:tr w:rsidR="00985F26" w:rsidRPr="00CD5EEE" w14:paraId="160502C1" w14:textId="77777777" w:rsidTr="00CD5EEE">
        <w:tc>
          <w:tcPr>
            <w:tcW w:w="1355" w:type="dxa"/>
            <w:shd w:val="clear" w:color="auto" w:fill="auto"/>
          </w:tcPr>
          <w:p w14:paraId="524854B6" w14:textId="77777777" w:rsidR="00985F26" w:rsidRPr="00CD5EEE" w:rsidRDefault="00985F26" w:rsidP="00985F26">
            <w:pPr>
              <w:rPr>
                <w:rFonts w:ascii="Arial" w:hAnsi="Arial" w:cs="Arial"/>
              </w:rPr>
            </w:pPr>
            <w:r w:rsidRPr="00CD5EEE">
              <w:rPr>
                <w:rFonts w:ascii="Arial" w:hAnsi="Arial" w:cs="Arial"/>
              </w:rPr>
              <w:t>D090</w:t>
            </w:r>
          </w:p>
        </w:tc>
        <w:tc>
          <w:tcPr>
            <w:tcW w:w="2371" w:type="dxa"/>
            <w:shd w:val="clear" w:color="auto" w:fill="auto"/>
          </w:tcPr>
          <w:p w14:paraId="3BE6B63D" w14:textId="77777777" w:rsidR="00985F26" w:rsidRPr="00CD5EEE" w:rsidRDefault="00985F26" w:rsidP="00985F26">
            <w:pPr>
              <w:rPr>
                <w:rFonts w:ascii="Arial" w:hAnsi="Arial" w:cs="Arial"/>
              </w:rPr>
            </w:pPr>
            <w:r w:rsidRPr="00CD5EEE">
              <w:rPr>
                <w:rFonts w:ascii="Arial" w:hAnsi="Arial" w:cs="Arial"/>
              </w:rPr>
              <w:t>Dental - Hospital Training</w:t>
            </w:r>
          </w:p>
        </w:tc>
        <w:tc>
          <w:tcPr>
            <w:tcW w:w="2735" w:type="dxa"/>
            <w:shd w:val="clear" w:color="auto" w:fill="auto"/>
          </w:tcPr>
          <w:p w14:paraId="1CEA201F" w14:textId="77777777" w:rsidR="00985F26" w:rsidRPr="00CD5EEE" w:rsidRDefault="00985F26" w:rsidP="00985F26">
            <w:pPr>
              <w:rPr>
                <w:rFonts w:ascii="Arial" w:hAnsi="Arial" w:cs="Arial"/>
              </w:rPr>
            </w:pPr>
            <w:r w:rsidRPr="00CD5EEE">
              <w:rPr>
                <w:rFonts w:ascii="Arial" w:hAnsi="Arial" w:cs="Arial"/>
              </w:rPr>
              <w:t xml:space="preserve">Trainee files - SHO </w:t>
            </w:r>
          </w:p>
        </w:tc>
        <w:tc>
          <w:tcPr>
            <w:tcW w:w="4991" w:type="dxa"/>
            <w:shd w:val="clear" w:color="auto" w:fill="auto"/>
          </w:tcPr>
          <w:p w14:paraId="5CDF168F" w14:textId="77777777" w:rsidR="00985F26" w:rsidRPr="00CD5EEE" w:rsidRDefault="00985F26" w:rsidP="00985F26">
            <w:pPr>
              <w:rPr>
                <w:rFonts w:ascii="Arial" w:hAnsi="Arial" w:cs="Arial"/>
              </w:rPr>
            </w:pPr>
            <w:r w:rsidRPr="00CD5EEE">
              <w:rPr>
                <w:rFonts w:ascii="Arial" w:hAnsi="Arial" w:cs="Arial"/>
              </w:rPr>
              <w:t>End of training + 5 years – Destroy</w:t>
            </w:r>
          </w:p>
        </w:tc>
        <w:tc>
          <w:tcPr>
            <w:tcW w:w="2876" w:type="dxa"/>
            <w:shd w:val="clear" w:color="auto" w:fill="auto"/>
          </w:tcPr>
          <w:p w14:paraId="757148DB"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7DAD31BA" w14:textId="77777777" w:rsidTr="00CD5EEE">
        <w:tc>
          <w:tcPr>
            <w:tcW w:w="1355" w:type="dxa"/>
            <w:shd w:val="clear" w:color="auto" w:fill="auto"/>
          </w:tcPr>
          <w:p w14:paraId="59477011" w14:textId="77777777" w:rsidR="00985F26" w:rsidRPr="00CD5EEE" w:rsidRDefault="00985F26" w:rsidP="00985F26">
            <w:pPr>
              <w:rPr>
                <w:rFonts w:ascii="Arial" w:hAnsi="Arial" w:cs="Arial"/>
              </w:rPr>
            </w:pPr>
            <w:r w:rsidRPr="00CD5EEE">
              <w:rPr>
                <w:rFonts w:ascii="Arial" w:hAnsi="Arial" w:cs="Arial"/>
              </w:rPr>
              <w:t>D091</w:t>
            </w:r>
          </w:p>
        </w:tc>
        <w:tc>
          <w:tcPr>
            <w:tcW w:w="2371" w:type="dxa"/>
            <w:shd w:val="clear" w:color="auto" w:fill="auto"/>
          </w:tcPr>
          <w:p w14:paraId="24A320BB" w14:textId="77777777" w:rsidR="00985F26" w:rsidRPr="00CD5EEE" w:rsidRDefault="00985F26" w:rsidP="00985F26">
            <w:pPr>
              <w:rPr>
                <w:rFonts w:ascii="Arial" w:hAnsi="Arial" w:cs="Arial"/>
              </w:rPr>
            </w:pPr>
            <w:r w:rsidRPr="00CD5EEE">
              <w:rPr>
                <w:rFonts w:ascii="Arial" w:hAnsi="Arial" w:cs="Arial"/>
              </w:rPr>
              <w:t>Dental - Hospital Training</w:t>
            </w:r>
          </w:p>
        </w:tc>
        <w:tc>
          <w:tcPr>
            <w:tcW w:w="2735" w:type="dxa"/>
            <w:shd w:val="clear" w:color="auto" w:fill="auto"/>
          </w:tcPr>
          <w:p w14:paraId="212B76A2" w14:textId="77777777" w:rsidR="00985F26" w:rsidRPr="00CD5EEE" w:rsidRDefault="00985F26" w:rsidP="00985F26">
            <w:pPr>
              <w:rPr>
                <w:rFonts w:ascii="Arial" w:hAnsi="Arial" w:cs="Arial"/>
              </w:rPr>
            </w:pPr>
            <w:r w:rsidRPr="00CD5EEE">
              <w:rPr>
                <w:rFonts w:ascii="Arial" w:hAnsi="Arial" w:cs="Arial"/>
              </w:rPr>
              <w:t>Trainee files – SPR</w:t>
            </w:r>
          </w:p>
        </w:tc>
        <w:tc>
          <w:tcPr>
            <w:tcW w:w="4991" w:type="dxa"/>
            <w:shd w:val="clear" w:color="auto" w:fill="auto"/>
          </w:tcPr>
          <w:p w14:paraId="1B72F062" w14:textId="77777777" w:rsidR="00985F26" w:rsidRPr="00CD5EEE" w:rsidRDefault="00985F26" w:rsidP="00985F26">
            <w:pPr>
              <w:rPr>
                <w:rFonts w:ascii="Arial" w:hAnsi="Arial" w:cs="Arial"/>
              </w:rPr>
            </w:pPr>
            <w:r w:rsidRPr="00CD5EEE">
              <w:rPr>
                <w:rFonts w:ascii="Arial" w:hAnsi="Arial" w:cs="Arial"/>
              </w:rPr>
              <w:t>End of training + 5 years – Destroy</w:t>
            </w:r>
          </w:p>
        </w:tc>
        <w:tc>
          <w:tcPr>
            <w:tcW w:w="2876" w:type="dxa"/>
            <w:shd w:val="clear" w:color="auto" w:fill="auto"/>
          </w:tcPr>
          <w:p w14:paraId="237C96AD"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0F68FDEE" w14:textId="77777777" w:rsidTr="00CD5EEE">
        <w:tc>
          <w:tcPr>
            <w:tcW w:w="1355" w:type="dxa"/>
            <w:shd w:val="clear" w:color="auto" w:fill="auto"/>
          </w:tcPr>
          <w:p w14:paraId="7859A653" w14:textId="77777777" w:rsidR="00985F26" w:rsidRPr="00CD5EEE" w:rsidRDefault="00985F26" w:rsidP="00985F26">
            <w:pPr>
              <w:rPr>
                <w:rFonts w:ascii="Arial" w:hAnsi="Arial" w:cs="Arial"/>
              </w:rPr>
            </w:pPr>
            <w:r w:rsidRPr="00CD5EEE">
              <w:rPr>
                <w:rFonts w:ascii="Arial" w:hAnsi="Arial" w:cs="Arial"/>
              </w:rPr>
              <w:t>D092</w:t>
            </w:r>
          </w:p>
        </w:tc>
        <w:tc>
          <w:tcPr>
            <w:tcW w:w="2371" w:type="dxa"/>
            <w:shd w:val="clear" w:color="auto" w:fill="auto"/>
          </w:tcPr>
          <w:p w14:paraId="224EC4CD" w14:textId="77777777" w:rsidR="00985F26" w:rsidRPr="00CD5EEE" w:rsidRDefault="00985F26" w:rsidP="00985F26">
            <w:pPr>
              <w:rPr>
                <w:rFonts w:ascii="Arial" w:hAnsi="Arial" w:cs="Arial"/>
              </w:rPr>
            </w:pPr>
            <w:r w:rsidRPr="00CD5EEE">
              <w:rPr>
                <w:rFonts w:ascii="Arial" w:hAnsi="Arial" w:cs="Arial"/>
              </w:rPr>
              <w:t>Dental - Hospital Training</w:t>
            </w:r>
          </w:p>
        </w:tc>
        <w:tc>
          <w:tcPr>
            <w:tcW w:w="2735" w:type="dxa"/>
            <w:shd w:val="clear" w:color="auto" w:fill="auto"/>
          </w:tcPr>
          <w:p w14:paraId="42E0AFAF" w14:textId="77777777" w:rsidR="00985F26" w:rsidRPr="00CD5EEE" w:rsidRDefault="00985F26" w:rsidP="00985F26">
            <w:pPr>
              <w:rPr>
                <w:rFonts w:ascii="Arial" w:hAnsi="Arial" w:cs="Arial"/>
              </w:rPr>
            </w:pPr>
            <w:r w:rsidRPr="00CD5EEE">
              <w:rPr>
                <w:rFonts w:ascii="Arial" w:hAnsi="Arial" w:cs="Arial"/>
              </w:rPr>
              <w:t>Specialist Training Committees - minutes and papers</w:t>
            </w:r>
          </w:p>
        </w:tc>
        <w:tc>
          <w:tcPr>
            <w:tcW w:w="4991" w:type="dxa"/>
            <w:shd w:val="clear" w:color="auto" w:fill="auto"/>
          </w:tcPr>
          <w:p w14:paraId="40C0A3CB" w14:textId="77777777" w:rsidR="00985F26" w:rsidRPr="00CD5EEE" w:rsidRDefault="00985F26" w:rsidP="00985F26">
            <w:pPr>
              <w:rPr>
                <w:rFonts w:ascii="Arial" w:hAnsi="Arial" w:cs="Arial"/>
              </w:rPr>
            </w:pPr>
            <w:r w:rsidRPr="00CD5EEE">
              <w:rPr>
                <w:rFonts w:ascii="Arial" w:hAnsi="Arial" w:cs="Arial"/>
              </w:rPr>
              <w:t>Current year + 5 years - Destroy</w:t>
            </w:r>
          </w:p>
        </w:tc>
        <w:tc>
          <w:tcPr>
            <w:tcW w:w="2876" w:type="dxa"/>
            <w:shd w:val="clear" w:color="auto" w:fill="auto"/>
          </w:tcPr>
          <w:p w14:paraId="395866B5" w14:textId="77777777" w:rsidR="00985F26" w:rsidRPr="00CD5EEE" w:rsidRDefault="00985F26" w:rsidP="00985F26">
            <w:pPr>
              <w:rPr>
                <w:rFonts w:ascii="Arial" w:hAnsi="Arial" w:cs="Arial"/>
              </w:rPr>
            </w:pPr>
            <w:r w:rsidRPr="00CD5EEE">
              <w:rPr>
                <w:rFonts w:ascii="Arial" w:hAnsi="Arial" w:cs="Arial"/>
              </w:rPr>
              <w:t>GDC CPD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0FC3722B" w14:textId="77777777" w:rsidTr="00CD5EEE">
        <w:tc>
          <w:tcPr>
            <w:tcW w:w="1355" w:type="dxa"/>
            <w:shd w:val="clear" w:color="auto" w:fill="auto"/>
          </w:tcPr>
          <w:p w14:paraId="49E25493" w14:textId="77777777" w:rsidR="00985F26" w:rsidRPr="00CD5EEE" w:rsidRDefault="00985F26" w:rsidP="00985F26">
            <w:pPr>
              <w:rPr>
                <w:rFonts w:ascii="Arial" w:hAnsi="Arial" w:cs="Arial"/>
              </w:rPr>
            </w:pPr>
            <w:r w:rsidRPr="00CD5EEE">
              <w:rPr>
                <w:rFonts w:ascii="Arial" w:hAnsi="Arial" w:cs="Arial"/>
              </w:rPr>
              <w:t>D093</w:t>
            </w:r>
          </w:p>
        </w:tc>
        <w:tc>
          <w:tcPr>
            <w:tcW w:w="2371" w:type="dxa"/>
            <w:shd w:val="clear" w:color="auto" w:fill="auto"/>
          </w:tcPr>
          <w:p w14:paraId="0AD35F53" w14:textId="77777777" w:rsidR="00985F26" w:rsidRPr="00CD5EEE" w:rsidRDefault="00985F26" w:rsidP="00985F26">
            <w:pPr>
              <w:rPr>
                <w:rFonts w:ascii="Arial" w:hAnsi="Arial" w:cs="Arial"/>
              </w:rPr>
            </w:pPr>
            <w:r w:rsidRPr="00CD5EEE">
              <w:rPr>
                <w:rFonts w:ascii="Arial" w:hAnsi="Arial" w:cs="Arial"/>
              </w:rPr>
              <w:t>Dental - Hospital Training</w:t>
            </w:r>
          </w:p>
        </w:tc>
        <w:tc>
          <w:tcPr>
            <w:tcW w:w="2735" w:type="dxa"/>
            <w:shd w:val="clear" w:color="auto" w:fill="auto"/>
          </w:tcPr>
          <w:p w14:paraId="69FCB769" w14:textId="77777777" w:rsidR="00985F26" w:rsidRPr="00CD5EEE" w:rsidRDefault="00985F26" w:rsidP="00985F26">
            <w:pPr>
              <w:rPr>
                <w:rFonts w:ascii="Arial" w:hAnsi="Arial" w:cs="Arial"/>
              </w:rPr>
            </w:pPr>
            <w:r w:rsidRPr="00CD5EEE">
              <w:rPr>
                <w:rFonts w:ascii="Arial" w:hAnsi="Arial" w:cs="Arial"/>
              </w:rPr>
              <w:t>Recruitment files - SHOs, SPRs</w:t>
            </w:r>
          </w:p>
        </w:tc>
        <w:tc>
          <w:tcPr>
            <w:tcW w:w="4991" w:type="dxa"/>
            <w:shd w:val="clear" w:color="auto" w:fill="auto"/>
          </w:tcPr>
          <w:p w14:paraId="1F152332" w14:textId="77777777" w:rsidR="00985F26" w:rsidRPr="00CD5EEE" w:rsidRDefault="00985F26" w:rsidP="00985F26">
            <w:pPr>
              <w:rPr>
                <w:rFonts w:ascii="Arial" w:hAnsi="Arial" w:cs="Arial"/>
              </w:rPr>
            </w:pPr>
            <w:r w:rsidRPr="00CD5EEE">
              <w:rPr>
                <w:rFonts w:ascii="Arial" w:hAnsi="Arial" w:cs="Arial"/>
              </w:rPr>
              <w:t xml:space="preserve"> 1 year – Destroy</w:t>
            </w:r>
          </w:p>
        </w:tc>
        <w:tc>
          <w:tcPr>
            <w:tcW w:w="2876" w:type="dxa"/>
            <w:shd w:val="clear" w:color="auto" w:fill="auto"/>
          </w:tcPr>
          <w:p w14:paraId="08F3E5CC" w14:textId="77777777" w:rsidR="00985F26" w:rsidRPr="00CD5EEE" w:rsidRDefault="00985F26" w:rsidP="00985F26">
            <w:pPr>
              <w:rPr>
                <w:rFonts w:ascii="Arial" w:hAnsi="Arial" w:cs="Arial"/>
              </w:rPr>
            </w:pPr>
            <w:r w:rsidRPr="00CD5EEE">
              <w:rPr>
                <w:rFonts w:ascii="Arial" w:hAnsi="Arial" w:cs="Arial"/>
              </w:rPr>
              <w:t>In case of queries.  Main record with employing Board</w:t>
            </w:r>
          </w:p>
        </w:tc>
      </w:tr>
      <w:tr w:rsidR="00985F26" w:rsidRPr="00CD5EEE" w14:paraId="4FDBAC14" w14:textId="77777777" w:rsidTr="00CD5EEE">
        <w:tc>
          <w:tcPr>
            <w:tcW w:w="1355" w:type="dxa"/>
            <w:shd w:val="clear" w:color="auto" w:fill="auto"/>
          </w:tcPr>
          <w:p w14:paraId="57FF91CB" w14:textId="77777777" w:rsidR="00985F26" w:rsidRPr="00CD5EEE" w:rsidRDefault="00985F26" w:rsidP="00985F26">
            <w:pPr>
              <w:rPr>
                <w:rFonts w:ascii="Arial" w:hAnsi="Arial" w:cs="Arial"/>
              </w:rPr>
            </w:pPr>
          </w:p>
        </w:tc>
        <w:tc>
          <w:tcPr>
            <w:tcW w:w="2371" w:type="dxa"/>
            <w:shd w:val="clear" w:color="auto" w:fill="auto"/>
          </w:tcPr>
          <w:p w14:paraId="0288FF1A" w14:textId="77777777" w:rsidR="00985F26" w:rsidRPr="00CD5EEE" w:rsidRDefault="00985F26" w:rsidP="00985F26">
            <w:pPr>
              <w:rPr>
                <w:rFonts w:ascii="Arial" w:hAnsi="Arial" w:cs="Arial"/>
              </w:rPr>
            </w:pPr>
          </w:p>
        </w:tc>
        <w:tc>
          <w:tcPr>
            <w:tcW w:w="2735" w:type="dxa"/>
            <w:shd w:val="clear" w:color="auto" w:fill="auto"/>
          </w:tcPr>
          <w:p w14:paraId="5CAF4091" w14:textId="77777777" w:rsidR="00985F26" w:rsidRPr="00CD5EEE" w:rsidRDefault="00985F26" w:rsidP="00985F26">
            <w:pPr>
              <w:rPr>
                <w:rFonts w:ascii="Arial" w:hAnsi="Arial" w:cs="Arial"/>
              </w:rPr>
            </w:pPr>
          </w:p>
        </w:tc>
        <w:tc>
          <w:tcPr>
            <w:tcW w:w="4991" w:type="dxa"/>
            <w:shd w:val="clear" w:color="auto" w:fill="auto"/>
          </w:tcPr>
          <w:p w14:paraId="4A4CD664" w14:textId="77777777" w:rsidR="00985F26" w:rsidRPr="00CD5EEE" w:rsidRDefault="00985F26" w:rsidP="00985F26">
            <w:pPr>
              <w:rPr>
                <w:rFonts w:ascii="Arial" w:hAnsi="Arial" w:cs="Arial"/>
              </w:rPr>
            </w:pPr>
          </w:p>
        </w:tc>
        <w:tc>
          <w:tcPr>
            <w:tcW w:w="2876" w:type="dxa"/>
            <w:shd w:val="clear" w:color="auto" w:fill="auto"/>
          </w:tcPr>
          <w:p w14:paraId="00C99166" w14:textId="77777777" w:rsidR="00985F26" w:rsidRPr="00CD5EEE" w:rsidRDefault="00985F26" w:rsidP="00985F26">
            <w:pPr>
              <w:rPr>
                <w:rFonts w:ascii="Arial" w:hAnsi="Arial" w:cs="Arial"/>
              </w:rPr>
            </w:pPr>
          </w:p>
        </w:tc>
      </w:tr>
      <w:tr w:rsidR="00985F26" w:rsidRPr="00CD5EEE" w14:paraId="22D5BD21" w14:textId="77777777" w:rsidTr="00CD5EEE">
        <w:tc>
          <w:tcPr>
            <w:tcW w:w="1355" w:type="dxa"/>
            <w:shd w:val="clear" w:color="auto" w:fill="auto"/>
          </w:tcPr>
          <w:p w14:paraId="396553AF" w14:textId="77777777" w:rsidR="00985F26" w:rsidRPr="00CD5EEE" w:rsidRDefault="00985F26" w:rsidP="00985F26">
            <w:pPr>
              <w:rPr>
                <w:rFonts w:ascii="Arial" w:hAnsi="Arial" w:cs="Arial"/>
              </w:rPr>
            </w:pPr>
            <w:r w:rsidRPr="00CD5EEE">
              <w:rPr>
                <w:rFonts w:ascii="Arial" w:hAnsi="Arial" w:cs="Arial"/>
              </w:rPr>
              <w:t>D100</w:t>
            </w:r>
          </w:p>
        </w:tc>
        <w:tc>
          <w:tcPr>
            <w:tcW w:w="2371" w:type="dxa"/>
            <w:shd w:val="clear" w:color="auto" w:fill="auto"/>
          </w:tcPr>
          <w:p w14:paraId="7F482C66" w14:textId="77777777" w:rsidR="00985F26" w:rsidRPr="00CD5EEE" w:rsidRDefault="00985F26" w:rsidP="00985F26">
            <w:pPr>
              <w:rPr>
                <w:rFonts w:ascii="Arial" w:hAnsi="Arial" w:cs="Arial"/>
              </w:rPr>
            </w:pPr>
            <w:r w:rsidRPr="00CD5EEE">
              <w:rPr>
                <w:rFonts w:ascii="Arial" w:hAnsi="Arial" w:cs="Arial"/>
              </w:rPr>
              <w:t>Dental VT recruitment</w:t>
            </w:r>
          </w:p>
        </w:tc>
        <w:tc>
          <w:tcPr>
            <w:tcW w:w="2735" w:type="dxa"/>
            <w:shd w:val="clear" w:color="auto" w:fill="auto"/>
          </w:tcPr>
          <w:p w14:paraId="0EDC3E5E" w14:textId="77777777" w:rsidR="00985F26" w:rsidRPr="00CD5EEE" w:rsidRDefault="00985F26" w:rsidP="00985F26">
            <w:pPr>
              <w:rPr>
                <w:rFonts w:ascii="Arial" w:hAnsi="Arial" w:cs="Arial"/>
              </w:rPr>
            </w:pPr>
            <w:r w:rsidRPr="00CD5EEE">
              <w:rPr>
                <w:rFonts w:ascii="Arial" w:hAnsi="Arial" w:cs="Arial"/>
              </w:rPr>
              <w:t>Unsuccessful applications</w:t>
            </w:r>
          </w:p>
        </w:tc>
        <w:tc>
          <w:tcPr>
            <w:tcW w:w="4991" w:type="dxa"/>
            <w:shd w:val="clear" w:color="auto" w:fill="auto"/>
          </w:tcPr>
          <w:p w14:paraId="3251529F" w14:textId="77777777" w:rsidR="00985F26" w:rsidRPr="00CD5EEE" w:rsidRDefault="00985F26" w:rsidP="00985F26">
            <w:pPr>
              <w:rPr>
                <w:rFonts w:ascii="Arial" w:hAnsi="Arial" w:cs="Arial"/>
              </w:rPr>
            </w:pPr>
            <w:r w:rsidRPr="00CD5EEE">
              <w:rPr>
                <w:rFonts w:ascii="Arial" w:hAnsi="Arial" w:cs="Arial"/>
              </w:rPr>
              <w:t>End of recruitment + 1 year - Destroy</w:t>
            </w:r>
          </w:p>
        </w:tc>
        <w:tc>
          <w:tcPr>
            <w:tcW w:w="2876" w:type="dxa"/>
            <w:shd w:val="clear" w:color="auto" w:fill="auto"/>
          </w:tcPr>
          <w:p w14:paraId="74DB799F" w14:textId="77777777" w:rsidR="00985F26" w:rsidRPr="00CD5EEE" w:rsidRDefault="00985F26" w:rsidP="00985F26">
            <w:pPr>
              <w:rPr>
                <w:rFonts w:ascii="Arial" w:hAnsi="Arial" w:cs="Arial"/>
              </w:rPr>
            </w:pPr>
            <w:r w:rsidRPr="00CD5EEE">
              <w:rPr>
                <w:rFonts w:ascii="Arial" w:hAnsi="Arial" w:cs="Arial"/>
              </w:rPr>
              <w:t>HR practice.  Data Protection Act 1998</w:t>
            </w:r>
          </w:p>
        </w:tc>
      </w:tr>
      <w:tr w:rsidR="00985F26" w:rsidRPr="00CD5EEE" w14:paraId="6065E8F8" w14:textId="77777777" w:rsidTr="00CD5EEE">
        <w:tc>
          <w:tcPr>
            <w:tcW w:w="1355" w:type="dxa"/>
            <w:shd w:val="clear" w:color="auto" w:fill="auto"/>
          </w:tcPr>
          <w:p w14:paraId="7CC551E8" w14:textId="77777777" w:rsidR="00985F26" w:rsidRPr="00CD5EEE" w:rsidRDefault="00985F26" w:rsidP="00985F26">
            <w:pPr>
              <w:rPr>
                <w:rFonts w:ascii="Arial" w:hAnsi="Arial" w:cs="Arial"/>
              </w:rPr>
            </w:pPr>
            <w:r w:rsidRPr="00CD5EEE">
              <w:rPr>
                <w:rFonts w:ascii="Arial" w:hAnsi="Arial" w:cs="Arial"/>
              </w:rPr>
              <w:t>D101</w:t>
            </w:r>
          </w:p>
        </w:tc>
        <w:tc>
          <w:tcPr>
            <w:tcW w:w="2371" w:type="dxa"/>
            <w:shd w:val="clear" w:color="auto" w:fill="auto"/>
          </w:tcPr>
          <w:p w14:paraId="38E436F4" w14:textId="77777777" w:rsidR="00985F26" w:rsidRPr="00CD5EEE" w:rsidRDefault="00985F26" w:rsidP="00985F26">
            <w:pPr>
              <w:rPr>
                <w:rFonts w:ascii="Arial" w:hAnsi="Arial" w:cs="Arial"/>
              </w:rPr>
            </w:pPr>
            <w:r w:rsidRPr="00CD5EEE">
              <w:rPr>
                <w:rFonts w:ascii="Arial" w:hAnsi="Arial" w:cs="Arial"/>
              </w:rPr>
              <w:t>Dental VT recruitment</w:t>
            </w:r>
          </w:p>
          <w:p w14:paraId="261D0A48" w14:textId="77777777" w:rsidR="00985F26" w:rsidRPr="00CD5EEE" w:rsidRDefault="00985F26" w:rsidP="00985F26">
            <w:pPr>
              <w:rPr>
                <w:rFonts w:ascii="Arial" w:hAnsi="Arial" w:cs="Arial"/>
              </w:rPr>
            </w:pPr>
          </w:p>
        </w:tc>
        <w:tc>
          <w:tcPr>
            <w:tcW w:w="2735" w:type="dxa"/>
            <w:shd w:val="clear" w:color="auto" w:fill="auto"/>
          </w:tcPr>
          <w:p w14:paraId="43202540" w14:textId="77777777" w:rsidR="00985F26" w:rsidRPr="00CD5EEE" w:rsidRDefault="00985F26" w:rsidP="00985F26">
            <w:pPr>
              <w:rPr>
                <w:rFonts w:ascii="Arial" w:hAnsi="Arial" w:cs="Arial"/>
              </w:rPr>
            </w:pPr>
            <w:r w:rsidRPr="00CD5EEE">
              <w:rPr>
                <w:rFonts w:ascii="Arial" w:hAnsi="Arial" w:cs="Arial"/>
              </w:rPr>
              <w:t>Successful applications</w:t>
            </w:r>
          </w:p>
        </w:tc>
        <w:tc>
          <w:tcPr>
            <w:tcW w:w="4991" w:type="dxa"/>
            <w:shd w:val="clear" w:color="auto" w:fill="auto"/>
          </w:tcPr>
          <w:p w14:paraId="4341F1D3" w14:textId="77777777" w:rsidR="00985F26" w:rsidRPr="00CD5EEE" w:rsidRDefault="00985F26" w:rsidP="00985F26">
            <w:pPr>
              <w:rPr>
                <w:rFonts w:ascii="Arial" w:hAnsi="Arial" w:cs="Arial"/>
              </w:rPr>
            </w:pPr>
            <w:r w:rsidRPr="00CD5EEE">
              <w:rPr>
                <w:rFonts w:ascii="Arial" w:hAnsi="Arial" w:cs="Arial"/>
              </w:rPr>
              <w:t>Transfer to Health Board.  Retain copy for 1 year – Destroy</w:t>
            </w:r>
          </w:p>
        </w:tc>
        <w:tc>
          <w:tcPr>
            <w:tcW w:w="2876" w:type="dxa"/>
            <w:shd w:val="clear" w:color="auto" w:fill="auto"/>
          </w:tcPr>
          <w:p w14:paraId="53E702DE" w14:textId="77777777" w:rsidR="00985F26" w:rsidRPr="00CD5EEE" w:rsidRDefault="00985F26" w:rsidP="00985F26">
            <w:pPr>
              <w:rPr>
                <w:rFonts w:ascii="Arial" w:hAnsi="Arial" w:cs="Arial"/>
              </w:rPr>
            </w:pPr>
            <w:r w:rsidRPr="00CD5EEE">
              <w:rPr>
                <w:rFonts w:ascii="Arial" w:hAnsi="Arial" w:cs="Arial"/>
              </w:rPr>
              <w:t>HR practice.  Data Protection Act 1998</w:t>
            </w:r>
          </w:p>
        </w:tc>
      </w:tr>
      <w:tr w:rsidR="00985F26" w:rsidRPr="00CD5EEE" w14:paraId="3070DE6F" w14:textId="77777777" w:rsidTr="00CD5EEE">
        <w:tc>
          <w:tcPr>
            <w:tcW w:w="1355" w:type="dxa"/>
            <w:shd w:val="clear" w:color="auto" w:fill="auto"/>
          </w:tcPr>
          <w:p w14:paraId="40A768A1" w14:textId="77777777" w:rsidR="00985F26" w:rsidRPr="00CD5EEE" w:rsidRDefault="00985F26" w:rsidP="00985F26">
            <w:pPr>
              <w:rPr>
                <w:rFonts w:ascii="Arial" w:hAnsi="Arial" w:cs="Arial"/>
              </w:rPr>
            </w:pPr>
          </w:p>
        </w:tc>
        <w:tc>
          <w:tcPr>
            <w:tcW w:w="2371" w:type="dxa"/>
            <w:shd w:val="clear" w:color="auto" w:fill="auto"/>
          </w:tcPr>
          <w:p w14:paraId="7165CFF6" w14:textId="77777777" w:rsidR="00985F26" w:rsidRPr="00CD5EEE" w:rsidRDefault="00985F26" w:rsidP="00985F26">
            <w:pPr>
              <w:rPr>
                <w:rFonts w:ascii="Arial" w:hAnsi="Arial" w:cs="Arial"/>
              </w:rPr>
            </w:pPr>
          </w:p>
        </w:tc>
        <w:tc>
          <w:tcPr>
            <w:tcW w:w="2735" w:type="dxa"/>
            <w:shd w:val="clear" w:color="auto" w:fill="auto"/>
          </w:tcPr>
          <w:p w14:paraId="69E80AA6" w14:textId="77777777" w:rsidR="00985F26" w:rsidRPr="00CD5EEE" w:rsidRDefault="00985F26" w:rsidP="00985F26">
            <w:pPr>
              <w:rPr>
                <w:rFonts w:ascii="Arial" w:hAnsi="Arial" w:cs="Arial"/>
              </w:rPr>
            </w:pPr>
          </w:p>
        </w:tc>
        <w:tc>
          <w:tcPr>
            <w:tcW w:w="4991" w:type="dxa"/>
            <w:shd w:val="clear" w:color="auto" w:fill="auto"/>
          </w:tcPr>
          <w:p w14:paraId="05ED6CEE" w14:textId="77777777" w:rsidR="00985F26" w:rsidRPr="00CD5EEE" w:rsidRDefault="00985F26" w:rsidP="00985F26">
            <w:pPr>
              <w:rPr>
                <w:rFonts w:ascii="Arial" w:hAnsi="Arial" w:cs="Arial"/>
              </w:rPr>
            </w:pPr>
          </w:p>
        </w:tc>
        <w:tc>
          <w:tcPr>
            <w:tcW w:w="2876" w:type="dxa"/>
            <w:shd w:val="clear" w:color="auto" w:fill="auto"/>
          </w:tcPr>
          <w:p w14:paraId="0078AC26" w14:textId="77777777" w:rsidR="00985F26" w:rsidRPr="00CD5EEE" w:rsidRDefault="00985F26" w:rsidP="00985F26">
            <w:pPr>
              <w:rPr>
                <w:rFonts w:ascii="Arial" w:hAnsi="Arial" w:cs="Arial"/>
              </w:rPr>
            </w:pPr>
          </w:p>
        </w:tc>
      </w:tr>
      <w:tr w:rsidR="00985F26" w:rsidRPr="00CD5EEE" w14:paraId="019A9DDB" w14:textId="77777777" w:rsidTr="00CD5EEE">
        <w:tc>
          <w:tcPr>
            <w:tcW w:w="1355" w:type="dxa"/>
            <w:shd w:val="clear" w:color="auto" w:fill="auto"/>
          </w:tcPr>
          <w:p w14:paraId="75121DBE"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D111</w:t>
            </w:r>
          </w:p>
        </w:tc>
        <w:tc>
          <w:tcPr>
            <w:tcW w:w="2371" w:type="dxa"/>
            <w:shd w:val="clear" w:color="auto" w:fill="auto"/>
          </w:tcPr>
          <w:p w14:paraId="530BEA0F"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Dental Assessment</w:t>
            </w:r>
          </w:p>
        </w:tc>
        <w:tc>
          <w:tcPr>
            <w:tcW w:w="2735" w:type="dxa"/>
            <w:shd w:val="clear" w:color="auto" w:fill="auto"/>
          </w:tcPr>
          <w:p w14:paraId="0B1F3691"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 xml:space="preserve">Assessments – electronic </w:t>
            </w:r>
            <w:r w:rsidRPr="00CD5EEE">
              <w:rPr>
                <w:rFonts w:ascii="Arial" w:hAnsi="Arial" w:cs="Arial"/>
              </w:rPr>
              <w:lastRenderedPageBreak/>
              <w:t>record.</w:t>
            </w:r>
          </w:p>
        </w:tc>
        <w:tc>
          <w:tcPr>
            <w:tcW w:w="4991" w:type="dxa"/>
            <w:shd w:val="clear" w:color="auto" w:fill="auto"/>
          </w:tcPr>
          <w:p w14:paraId="477D087B"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lastRenderedPageBreak/>
              <w:t>15 years- Destroy</w:t>
            </w:r>
          </w:p>
        </w:tc>
        <w:tc>
          <w:tcPr>
            <w:tcW w:w="2876" w:type="dxa"/>
            <w:shd w:val="clear" w:color="auto" w:fill="auto"/>
          </w:tcPr>
          <w:p w14:paraId="22BB2C2E"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 xml:space="preserve">For research and predictive </w:t>
            </w:r>
            <w:r w:rsidRPr="00CD5EEE">
              <w:rPr>
                <w:rFonts w:ascii="Arial" w:hAnsi="Arial" w:cs="Arial"/>
              </w:rPr>
              <w:lastRenderedPageBreak/>
              <w:t>validity.  (To be reviewed.)</w:t>
            </w:r>
          </w:p>
        </w:tc>
      </w:tr>
      <w:tr w:rsidR="00985F26" w:rsidRPr="00CD5EEE" w14:paraId="201CA0EE" w14:textId="77777777" w:rsidTr="00CD5EEE">
        <w:tc>
          <w:tcPr>
            <w:tcW w:w="1355" w:type="dxa"/>
            <w:shd w:val="clear" w:color="auto" w:fill="auto"/>
          </w:tcPr>
          <w:p w14:paraId="23A6966E" w14:textId="77777777" w:rsidR="00985F26" w:rsidRPr="00CD5EEE" w:rsidRDefault="00985F26" w:rsidP="00CD5EEE">
            <w:pPr>
              <w:autoSpaceDE w:val="0"/>
              <w:autoSpaceDN w:val="0"/>
              <w:adjustRightInd w:val="0"/>
              <w:rPr>
                <w:rFonts w:ascii="Arial" w:hAnsi="Arial" w:cs="Arial"/>
              </w:rPr>
            </w:pPr>
          </w:p>
        </w:tc>
        <w:tc>
          <w:tcPr>
            <w:tcW w:w="2371" w:type="dxa"/>
            <w:shd w:val="clear" w:color="auto" w:fill="auto"/>
          </w:tcPr>
          <w:p w14:paraId="48E5B275" w14:textId="77777777" w:rsidR="00985F26" w:rsidRPr="00CD5EEE" w:rsidRDefault="00985F26" w:rsidP="00CD5EEE">
            <w:pPr>
              <w:autoSpaceDE w:val="0"/>
              <w:autoSpaceDN w:val="0"/>
              <w:adjustRightInd w:val="0"/>
              <w:rPr>
                <w:rFonts w:ascii="Arial" w:hAnsi="Arial" w:cs="Arial"/>
              </w:rPr>
            </w:pPr>
          </w:p>
        </w:tc>
        <w:tc>
          <w:tcPr>
            <w:tcW w:w="2735" w:type="dxa"/>
            <w:shd w:val="clear" w:color="auto" w:fill="auto"/>
          </w:tcPr>
          <w:p w14:paraId="2EFC1633" w14:textId="77777777" w:rsidR="00985F26" w:rsidRPr="00CD5EEE" w:rsidRDefault="00985F26" w:rsidP="00CD5EEE">
            <w:pPr>
              <w:autoSpaceDE w:val="0"/>
              <w:autoSpaceDN w:val="0"/>
              <w:adjustRightInd w:val="0"/>
              <w:rPr>
                <w:rFonts w:ascii="Arial" w:hAnsi="Arial" w:cs="Arial"/>
              </w:rPr>
            </w:pPr>
          </w:p>
        </w:tc>
        <w:tc>
          <w:tcPr>
            <w:tcW w:w="4991" w:type="dxa"/>
            <w:shd w:val="clear" w:color="auto" w:fill="auto"/>
          </w:tcPr>
          <w:p w14:paraId="17EC5CAD" w14:textId="77777777" w:rsidR="00985F26" w:rsidRPr="00CD5EEE" w:rsidRDefault="00985F26" w:rsidP="00CD5EEE">
            <w:pPr>
              <w:autoSpaceDE w:val="0"/>
              <w:autoSpaceDN w:val="0"/>
              <w:adjustRightInd w:val="0"/>
              <w:rPr>
                <w:rFonts w:ascii="Arial" w:hAnsi="Arial" w:cs="Arial"/>
              </w:rPr>
            </w:pPr>
          </w:p>
        </w:tc>
        <w:tc>
          <w:tcPr>
            <w:tcW w:w="2876" w:type="dxa"/>
            <w:shd w:val="clear" w:color="auto" w:fill="auto"/>
          </w:tcPr>
          <w:p w14:paraId="61AC0A86" w14:textId="77777777" w:rsidR="00985F26" w:rsidRPr="00CD5EEE" w:rsidRDefault="00985F26" w:rsidP="00CD5EEE">
            <w:pPr>
              <w:autoSpaceDE w:val="0"/>
              <w:autoSpaceDN w:val="0"/>
              <w:adjustRightInd w:val="0"/>
              <w:rPr>
                <w:rFonts w:ascii="Arial" w:hAnsi="Arial" w:cs="Arial"/>
              </w:rPr>
            </w:pPr>
          </w:p>
        </w:tc>
      </w:tr>
      <w:tr w:rsidR="00985F26" w:rsidRPr="00CD5EEE" w14:paraId="656BCC5A" w14:textId="77777777" w:rsidTr="00CD5EEE">
        <w:tc>
          <w:tcPr>
            <w:tcW w:w="14328" w:type="dxa"/>
            <w:gridSpan w:val="5"/>
            <w:shd w:val="clear" w:color="auto" w:fill="auto"/>
          </w:tcPr>
          <w:p w14:paraId="055693AB" w14:textId="77777777" w:rsidR="00985F26" w:rsidRPr="00CD5EEE" w:rsidRDefault="00985F26" w:rsidP="00985F26">
            <w:pPr>
              <w:pStyle w:val="Heading3"/>
              <w:rPr>
                <w:rFonts w:ascii="Arial" w:hAnsi="Arial" w:cs="Arial"/>
                <w:b/>
                <w:sz w:val="28"/>
                <w:szCs w:val="28"/>
              </w:rPr>
            </w:pPr>
            <w:r w:rsidRPr="00CD5EEE">
              <w:rPr>
                <w:rFonts w:ascii="Arial" w:hAnsi="Arial" w:cs="Arial"/>
                <w:b/>
                <w:sz w:val="28"/>
                <w:szCs w:val="28"/>
              </w:rPr>
              <w:t xml:space="preserve">Finance </w:t>
            </w:r>
            <w:r w:rsidR="00DD1D67" w:rsidRPr="00CD5EEE">
              <w:rPr>
                <w:rFonts w:ascii="Arial" w:hAnsi="Arial" w:cs="Arial"/>
                <w:b/>
                <w:sz w:val="28"/>
                <w:szCs w:val="28"/>
              </w:rPr>
              <w:t xml:space="preserve">and Corporate Resources </w:t>
            </w:r>
            <w:r w:rsidRPr="00CD5EEE">
              <w:rPr>
                <w:rFonts w:ascii="Arial" w:hAnsi="Arial" w:cs="Arial"/>
                <w:b/>
                <w:sz w:val="28"/>
                <w:szCs w:val="28"/>
              </w:rPr>
              <w:t>Directorate</w:t>
            </w:r>
          </w:p>
        </w:tc>
      </w:tr>
      <w:tr w:rsidR="00985F26" w:rsidRPr="00CD5EEE" w14:paraId="714021A9" w14:textId="77777777" w:rsidTr="00CD5EEE">
        <w:tc>
          <w:tcPr>
            <w:tcW w:w="1355" w:type="dxa"/>
            <w:shd w:val="clear" w:color="auto" w:fill="auto"/>
          </w:tcPr>
          <w:p w14:paraId="738B929A" w14:textId="77777777" w:rsidR="00985F26" w:rsidRPr="00CD5EEE" w:rsidRDefault="00985F26" w:rsidP="00985F26">
            <w:pPr>
              <w:rPr>
                <w:rFonts w:ascii="Arial" w:hAnsi="Arial" w:cs="Arial"/>
              </w:rPr>
            </w:pPr>
            <w:r w:rsidRPr="00CD5EEE">
              <w:rPr>
                <w:rFonts w:ascii="Arial" w:hAnsi="Arial" w:cs="Arial"/>
              </w:rPr>
              <w:t>F001</w:t>
            </w:r>
          </w:p>
        </w:tc>
        <w:tc>
          <w:tcPr>
            <w:tcW w:w="2371" w:type="dxa"/>
            <w:shd w:val="clear" w:color="auto" w:fill="auto"/>
          </w:tcPr>
          <w:p w14:paraId="4C840C17" w14:textId="77777777" w:rsidR="00985F26" w:rsidRPr="00CD5EEE" w:rsidRDefault="00985F26" w:rsidP="00985F26">
            <w:pPr>
              <w:rPr>
                <w:rFonts w:ascii="Arial" w:hAnsi="Arial" w:cs="Arial"/>
              </w:rPr>
            </w:pPr>
            <w:r w:rsidRPr="00CD5EEE">
              <w:rPr>
                <w:rFonts w:ascii="Arial" w:hAnsi="Arial" w:cs="Arial"/>
              </w:rPr>
              <w:t>Purchase and payment</w:t>
            </w:r>
          </w:p>
        </w:tc>
        <w:tc>
          <w:tcPr>
            <w:tcW w:w="2735" w:type="dxa"/>
            <w:shd w:val="clear" w:color="auto" w:fill="auto"/>
          </w:tcPr>
          <w:p w14:paraId="00D0A8CC" w14:textId="77777777" w:rsidR="00985F26" w:rsidRPr="00CD5EEE" w:rsidRDefault="00985F26" w:rsidP="00985F26">
            <w:pPr>
              <w:rPr>
                <w:rFonts w:ascii="Arial" w:hAnsi="Arial" w:cs="Arial"/>
              </w:rPr>
            </w:pPr>
            <w:r w:rsidRPr="00CD5EEE">
              <w:rPr>
                <w:rFonts w:ascii="Arial" w:hAnsi="Arial" w:cs="Arial"/>
              </w:rPr>
              <w:t>Original invoices receivable - Debtors</w:t>
            </w:r>
          </w:p>
        </w:tc>
        <w:tc>
          <w:tcPr>
            <w:tcW w:w="4991" w:type="dxa"/>
            <w:shd w:val="clear" w:color="auto" w:fill="auto"/>
          </w:tcPr>
          <w:p w14:paraId="5FE856CD"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6F56D541" w14:textId="77777777" w:rsidR="00985F26" w:rsidRPr="00CD5EEE" w:rsidRDefault="00985F26" w:rsidP="00985F26">
            <w:pPr>
              <w:rPr>
                <w:rFonts w:ascii="Arial" w:hAnsi="Arial" w:cs="Arial"/>
              </w:rPr>
            </w:pPr>
            <w:r w:rsidRPr="00CD5EEE">
              <w:rPr>
                <w:rFonts w:ascii="Arial" w:hAnsi="Arial" w:cs="Arial"/>
              </w:rPr>
              <w:t xml:space="preserve">NHS HDL (2006) 28.   HM Customs &amp; Excise  </w:t>
            </w:r>
          </w:p>
        </w:tc>
      </w:tr>
      <w:tr w:rsidR="00985F26" w:rsidRPr="00CD5EEE" w14:paraId="76D07ACC" w14:textId="77777777" w:rsidTr="00CD5EEE">
        <w:tc>
          <w:tcPr>
            <w:tcW w:w="1355" w:type="dxa"/>
            <w:shd w:val="clear" w:color="auto" w:fill="auto"/>
          </w:tcPr>
          <w:p w14:paraId="445844C2" w14:textId="77777777" w:rsidR="00985F26" w:rsidRPr="00CD5EEE" w:rsidRDefault="00985F26" w:rsidP="00985F26">
            <w:pPr>
              <w:rPr>
                <w:rFonts w:ascii="Arial" w:hAnsi="Arial" w:cs="Arial"/>
              </w:rPr>
            </w:pPr>
            <w:r w:rsidRPr="00CD5EEE">
              <w:rPr>
                <w:rFonts w:ascii="Arial" w:hAnsi="Arial" w:cs="Arial"/>
              </w:rPr>
              <w:t>F002</w:t>
            </w:r>
          </w:p>
        </w:tc>
        <w:tc>
          <w:tcPr>
            <w:tcW w:w="2371" w:type="dxa"/>
            <w:shd w:val="clear" w:color="auto" w:fill="auto"/>
          </w:tcPr>
          <w:p w14:paraId="0952A3C4" w14:textId="77777777" w:rsidR="00985F26" w:rsidRPr="00CD5EEE" w:rsidRDefault="00985F26" w:rsidP="00985F26">
            <w:pPr>
              <w:rPr>
                <w:rFonts w:ascii="Arial" w:hAnsi="Arial" w:cs="Arial"/>
              </w:rPr>
            </w:pPr>
            <w:r w:rsidRPr="00CD5EEE">
              <w:rPr>
                <w:rFonts w:ascii="Arial" w:hAnsi="Arial" w:cs="Arial"/>
              </w:rPr>
              <w:t>Purchase and payment</w:t>
            </w:r>
          </w:p>
        </w:tc>
        <w:tc>
          <w:tcPr>
            <w:tcW w:w="2735" w:type="dxa"/>
            <w:shd w:val="clear" w:color="auto" w:fill="auto"/>
          </w:tcPr>
          <w:p w14:paraId="42614F26" w14:textId="77777777" w:rsidR="00985F26" w:rsidRPr="00CD5EEE" w:rsidRDefault="00985F26" w:rsidP="00985F26">
            <w:pPr>
              <w:rPr>
                <w:rFonts w:ascii="Arial" w:hAnsi="Arial" w:cs="Arial"/>
              </w:rPr>
            </w:pPr>
            <w:r w:rsidRPr="00CD5EEE">
              <w:rPr>
                <w:rFonts w:ascii="Arial" w:hAnsi="Arial" w:cs="Arial"/>
              </w:rPr>
              <w:t>Original invoices payable -Creditors</w:t>
            </w:r>
          </w:p>
        </w:tc>
        <w:tc>
          <w:tcPr>
            <w:tcW w:w="4991" w:type="dxa"/>
            <w:shd w:val="clear" w:color="auto" w:fill="auto"/>
          </w:tcPr>
          <w:p w14:paraId="2A264072"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18830E83" w14:textId="77777777" w:rsidR="00985F26" w:rsidRPr="00CD5EEE" w:rsidRDefault="00985F26" w:rsidP="00985F26">
            <w:pPr>
              <w:rPr>
                <w:rFonts w:ascii="Arial" w:hAnsi="Arial" w:cs="Arial"/>
              </w:rPr>
            </w:pPr>
            <w:r w:rsidRPr="00CD5EEE">
              <w:rPr>
                <w:rFonts w:ascii="Arial" w:hAnsi="Arial" w:cs="Arial"/>
              </w:rPr>
              <w:t xml:space="preserve">NHS HDL (2006) 28.   HM Customs &amp; Excise </w:t>
            </w:r>
          </w:p>
        </w:tc>
      </w:tr>
      <w:tr w:rsidR="00985F26" w:rsidRPr="00CD5EEE" w14:paraId="4005ED58" w14:textId="77777777" w:rsidTr="00CD5EEE">
        <w:tc>
          <w:tcPr>
            <w:tcW w:w="1355" w:type="dxa"/>
            <w:shd w:val="clear" w:color="auto" w:fill="auto"/>
          </w:tcPr>
          <w:p w14:paraId="3703E1B1" w14:textId="77777777" w:rsidR="00985F26" w:rsidRPr="00CD5EEE" w:rsidRDefault="00985F26" w:rsidP="00985F26">
            <w:pPr>
              <w:rPr>
                <w:rFonts w:ascii="Arial" w:hAnsi="Arial" w:cs="Arial"/>
              </w:rPr>
            </w:pPr>
            <w:r w:rsidRPr="00CD5EEE">
              <w:rPr>
                <w:rFonts w:ascii="Arial" w:hAnsi="Arial" w:cs="Arial"/>
              </w:rPr>
              <w:t>F003</w:t>
            </w:r>
          </w:p>
        </w:tc>
        <w:tc>
          <w:tcPr>
            <w:tcW w:w="2371" w:type="dxa"/>
            <w:shd w:val="clear" w:color="auto" w:fill="auto"/>
          </w:tcPr>
          <w:p w14:paraId="2AF60743" w14:textId="77777777" w:rsidR="00985F26" w:rsidRPr="00CD5EEE" w:rsidRDefault="00985F26" w:rsidP="00985F26">
            <w:pPr>
              <w:rPr>
                <w:rFonts w:ascii="Arial" w:hAnsi="Arial" w:cs="Arial"/>
              </w:rPr>
            </w:pPr>
            <w:r w:rsidRPr="00CD5EEE">
              <w:rPr>
                <w:rFonts w:ascii="Arial" w:hAnsi="Arial" w:cs="Arial"/>
              </w:rPr>
              <w:t>Purchase and payment</w:t>
            </w:r>
          </w:p>
        </w:tc>
        <w:tc>
          <w:tcPr>
            <w:tcW w:w="2735" w:type="dxa"/>
            <w:shd w:val="clear" w:color="auto" w:fill="auto"/>
          </w:tcPr>
          <w:p w14:paraId="3B816584" w14:textId="77777777" w:rsidR="00985F26" w:rsidRPr="00CD5EEE" w:rsidRDefault="00985F26" w:rsidP="00985F26">
            <w:pPr>
              <w:rPr>
                <w:rFonts w:ascii="Arial" w:hAnsi="Arial" w:cs="Arial"/>
              </w:rPr>
            </w:pPr>
            <w:r w:rsidRPr="00CD5EEE">
              <w:rPr>
                <w:rFonts w:ascii="Arial" w:hAnsi="Arial" w:cs="Arial"/>
              </w:rPr>
              <w:t>Copy invoices</w:t>
            </w:r>
          </w:p>
        </w:tc>
        <w:tc>
          <w:tcPr>
            <w:tcW w:w="4991" w:type="dxa"/>
            <w:shd w:val="clear" w:color="auto" w:fill="auto"/>
          </w:tcPr>
          <w:p w14:paraId="6E203A10" w14:textId="77777777" w:rsidR="00985F26" w:rsidRPr="00CD5EEE" w:rsidRDefault="00985F26" w:rsidP="00985F26">
            <w:pPr>
              <w:rPr>
                <w:rFonts w:ascii="Arial" w:hAnsi="Arial" w:cs="Arial"/>
              </w:rPr>
            </w:pPr>
            <w:r w:rsidRPr="00CD5EEE">
              <w:rPr>
                <w:rFonts w:ascii="Arial" w:hAnsi="Arial" w:cs="Arial"/>
              </w:rPr>
              <w:t xml:space="preserve">End of Financial Year +  1 year - Destroy  </w:t>
            </w:r>
          </w:p>
        </w:tc>
        <w:tc>
          <w:tcPr>
            <w:tcW w:w="2876" w:type="dxa"/>
            <w:shd w:val="clear" w:color="auto" w:fill="auto"/>
          </w:tcPr>
          <w:p w14:paraId="65607218" w14:textId="77777777" w:rsidR="00985F26" w:rsidRPr="00CD5EEE" w:rsidRDefault="00985F26" w:rsidP="00985F26">
            <w:pPr>
              <w:rPr>
                <w:rFonts w:ascii="Arial" w:hAnsi="Arial" w:cs="Arial"/>
              </w:rPr>
            </w:pPr>
            <w:r w:rsidRPr="00CD5EEE">
              <w:rPr>
                <w:rFonts w:ascii="Arial" w:hAnsi="Arial" w:cs="Arial"/>
              </w:rPr>
              <w:t>Business use</w:t>
            </w:r>
          </w:p>
        </w:tc>
      </w:tr>
      <w:tr w:rsidR="00985F26" w:rsidRPr="00CD5EEE" w14:paraId="6C0CE4CE" w14:textId="77777777" w:rsidTr="00CD5EEE">
        <w:tc>
          <w:tcPr>
            <w:tcW w:w="1355" w:type="dxa"/>
            <w:shd w:val="clear" w:color="auto" w:fill="auto"/>
          </w:tcPr>
          <w:p w14:paraId="3E6F0EA7" w14:textId="77777777" w:rsidR="00985F26" w:rsidRPr="00CD5EEE" w:rsidRDefault="00985F26" w:rsidP="00985F26">
            <w:pPr>
              <w:rPr>
                <w:rFonts w:ascii="Arial" w:hAnsi="Arial" w:cs="Arial"/>
              </w:rPr>
            </w:pPr>
            <w:r w:rsidRPr="00CD5EEE">
              <w:rPr>
                <w:rFonts w:ascii="Arial" w:hAnsi="Arial" w:cs="Arial"/>
              </w:rPr>
              <w:t>F004</w:t>
            </w:r>
          </w:p>
        </w:tc>
        <w:tc>
          <w:tcPr>
            <w:tcW w:w="2371" w:type="dxa"/>
            <w:shd w:val="clear" w:color="auto" w:fill="auto"/>
          </w:tcPr>
          <w:p w14:paraId="4591F3A9" w14:textId="77777777" w:rsidR="00985F26" w:rsidRPr="00CD5EEE" w:rsidRDefault="00985F26" w:rsidP="00985F26">
            <w:pPr>
              <w:rPr>
                <w:rFonts w:ascii="Arial" w:hAnsi="Arial" w:cs="Arial"/>
              </w:rPr>
            </w:pPr>
            <w:r w:rsidRPr="00CD5EEE">
              <w:rPr>
                <w:rFonts w:ascii="Arial" w:hAnsi="Arial" w:cs="Arial"/>
              </w:rPr>
              <w:t>Purchase and payment</w:t>
            </w:r>
          </w:p>
        </w:tc>
        <w:tc>
          <w:tcPr>
            <w:tcW w:w="2735" w:type="dxa"/>
            <w:shd w:val="clear" w:color="auto" w:fill="auto"/>
          </w:tcPr>
          <w:p w14:paraId="0B3D6FD1" w14:textId="77777777" w:rsidR="00985F26" w:rsidRPr="00CD5EEE" w:rsidRDefault="00985F26" w:rsidP="00985F26">
            <w:pPr>
              <w:rPr>
                <w:rFonts w:ascii="Arial" w:hAnsi="Arial" w:cs="Arial"/>
              </w:rPr>
            </w:pPr>
            <w:r w:rsidRPr="00CD5EEE">
              <w:rPr>
                <w:rFonts w:ascii="Arial" w:hAnsi="Arial" w:cs="Arial"/>
              </w:rPr>
              <w:t>Purchase orders</w:t>
            </w:r>
          </w:p>
        </w:tc>
        <w:tc>
          <w:tcPr>
            <w:tcW w:w="4991" w:type="dxa"/>
            <w:shd w:val="clear" w:color="auto" w:fill="auto"/>
          </w:tcPr>
          <w:p w14:paraId="4EF75B19"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026EB470"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421F875B" w14:textId="77777777" w:rsidTr="00CD5EEE">
        <w:tc>
          <w:tcPr>
            <w:tcW w:w="1355" w:type="dxa"/>
            <w:shd w:val="clear" w:color="auto" w:fill="auto"/>
          </w:tcPr>
          <w:p w14:paraId="45B2B4EA" w14:textId="77777777" w:rsidR="00985F26" w:rsidRPr="00CD5EEE" w:rsidRDefault="00985F26" w:rsidP="00985F26">
            <w:pPr>
              <w:rPr>
                <w:rFonts w:ascii="Arial" w:hAnsi="Arial" w:cs="Arial"/>
              </w:rPr>
            </w:pPr>
            <w:r w:rsidRPr="00CD5EEE">
              <w:rPr>
                <w:rFonts w:ascii="Arial" w:hAnsi="Arial" w:cs="Arial"/>
              </w:rPr>
              <w:t>F005</w:t>
            </w:r>
          </w:p>
        </w:tc>
        <w:tc>
          <w:tcPr>
            <w:tcW w:w="2371" w:type="dxa"/>
            <w:shd w:val="clear" w:color="auto" w:fill="auto"/>
          </w:tcPr>
          <w:p w14:paraId="73D34C26" w14:textId="77777777" w:rsidR="00985F26" w:rsidRPr="00CD5EEE" w:rsidRDefault="00985F26" w:rsidP="00985F26">
            <w:pPr>
              <w:rPr>
                <w:rFonts w:ascii="Arial" w:hAnsi="Arial" w:cs="Arial"/>
              </w:rPr>
            </w:pPr>
            <w:r w:rsidRPr="00CD5EEE">
              <w:rPr>
                <w:rFonts w:ascii="Arial" w:hAnsi="Arial" w:cs="Arial"/>
              </w:rPr>
              <w:t>Purchase and payment</w:t>
            </w:r>
          </w:p>
        </w:tc>
        <w:tc>
          <w:tcPr>
            <w:tcW w:w="2735" w:type="dxa"/>
            <w:shd w:val="clear" w:color="auto" w:fill="auto"/>
          </w:tcPr>
          <w:p w14:paraId="0C1D312A" w14:textId="77777777" w:rsidR="00985F26" w:rsidRPr="00CD5EEE" w:rsidRDefault="00985F26" w:rsidP="00985F26">
            <w:pPr>
              <w:rPr>
                <w:rFonts w:ascii="Arial" w:hAnsi="Arial" w:cs="Arial"/>
              </w:rPr>
            </w:pPr>
            <w:r w:rsidRPr="00CD5EEE">
              <w:rPr>
                <w:rFonts w:ascii="Arial" w:hAnsi="Arial" w:cs="Arial"/>
              </w:rPr>
              <w:t>Purchase order database</w:t>
            </w:r>
          </w:p>
        </w:tc>
        <w:tc>
          <w:tcPr>
            <w:tcW w:w="4991" w:type="dxa"/>
            <w:shd w:val="clear" w:color="auto" w:fill="auto"/>
          </w:tcPr>
          <w:p w14:paraId="56F3C656" w14:textId="77777777" w:rsidR="00985F26" w:rsidRPr="00CD5EEE" w:rsidRDefault="00985F26" w:rsidP="00985F26">
            <w:pPr>
              <w:rPr>
                <w:rFonts w:ascii="Arial" w:hAnsi="Arial" w:cs="Arial"/>
              </w:rPr>
            </w:pPr>
            <w:r w:rsidRPr="00CD5EEE">
              <w:rPr>
                <w:rFonts w:ascii="Arial" w:hAnsi="Arial" w:cs="Arial"/>
              </w:rPr>
              <w:t>End of Financial Year + 6 years - Delete time-expired records from database</w:t>
            </w:r>
          </w:p>
        </w:tc>
        <w:tc>
          <w:tcPr>
            <w:tcW w:w="2876" w:type="dxa"/>
            <w:shd w:val="clear" w:color="auto" w:fill="auto"/>
          </w:tcPr>
          <w:p w14:paraId="610CC647" w14:textId="77777777" w:rsidR="00985F26" w:rsidRPr="00CD5EEE" w:rsidRDefault="00985F26" w:rsidP="00985F26">
            <w:pPr>
              <w:rPr>
                <w:rFonts w:ascii="Arial" w:hAnsi="Arial" w:cs="Arial"/>
              </w:rPr>
            </w:pPr>
            <w:r w:rsidRPr="00CD5EEE">
              <w:rPr>
                <w:rFonts w:ascii="Arial" w:hAnsi="Arial" w:cs="Arial"/>
              </w:rPr>
              <w:t>Business use</w:t>
            </w:r>
          </w:p>
        </w:tc>
      </w:tr>
      <w:tr w:rsidR="00985F26" w:rsidRPr="00CD5EEE" w14:paraId="0F7FE438" w14:textId="77777777" w:rsidTr="00CD5EEE">
        <w:tc>
          <w:tcPr>
            <w:tcW w:w="1355" w:type="dxa"/>
            <w:shd w:val="clear" w:color="auto" w:fill="auto"/>
          </w:tcPr>
          <w:p w14:paraId="4E9887AC" w14:textId="77777777" w:rsidR="00985F26" w:rsidRPr="00CD5EEE" w:rsidRDefault="00985F26" w:rsidP="00985F26">
            <w:pPr>
              <w:rPr>
                <w:rFonts w:ascii="Arial" w:hAnsi="Arial" w:cs="Arial"/>
              </w:rPr>
            </w:pPr>
          </w:p>
        </w:tc>
        <w:tc>
          <w:tcPr>
            <w:tcW w:w="2371" w:type="dxa"/>
            <w:shd w:val="clear" w:color="auto" w:fill="auto"/>
          </w:tcPr>
          <w:p w14:paraId="4C99B49D" w14:textId="77777777" w:rsidR="00985F26" w:rsidRPr="00CD5EEE" w:rsidRDefault="00985F26" w:rsidP="00985F26">
            <w:pPr>
              <w:rPr>
                <w:rFonts w:ascii="Arial" w:hAnsi="Arial" w:cs="Arial"/>
              </w:rPr>
            </w:pPr>
          </w:p>
        </w:tc>
        <w:tc>
          <w:tcPr>
            <w:tcW w:w="2735" w:type="dxa"/>
            <w:shd w:val="clear" w:color="auto" w:fill="auto"/>
          </w:tcPr>
          <w:p w14:paraId="3FB2D0CA" w14:textId="77777777" w:rsidR="00985F26" w:rsidRPr="00CD5EEE" w:rsidRDefault="00985F26" w:rsidP="00985F26">
            <w:pPr>
              <w:rPr>
                <w:rFonts w:ascii="Arial" w:hAnsi="Arial" w:cs="Arial"/>
              </w:rPr>
            </w:pPr>
          </w:p>
        </w:tc>
        <w:tc>
          <w:tcPr>
            <w:tcW w:w="4991" w:type="dxa"/>
            <w:shd w:val="clear" w:color="auto" w:fill="auto"/>
          </w:tcPr>
          <w:p w14:paraId="4A00A27C" w14:textId="77777777" w:rsidR="00985F26" w:rsidRPr="00CD5EEE" w:rsidRDefault="00985F26" w:rsidP="00985F26">
            <w:pPr>
              <w:rPr>
                <w:rFonts w:ascii="Arial" w:hAnsi="Arial" w:cs="Arial"/>
              </w:rPr>
            </w:pPr>
          </w:p>
        </w:tc>
        <w:tc>
          <w:tcPr>
            <w:tcW w:w="2876" w:type="dxa"/>
            <w:shd w:val="clear" w:color="auto" w:fill="auto"/>
          </w:tcPr>
          <w:p w14:paraId="1566455E" w14:textId="77777777" w:rsidR="00985F26" w:rsidRPr="00CD5EEE" w:rsidRDefault="00985F26" w:rsidP="00985F26">
            <w:pPr>
              <w:rPr>
                <w:rFonts w:ascii="Arial" w:hAnsi="Arial" w:cs="Arial"/>
              </w:rPr>
            </w:pPr>
          </w:p>
        </w:tc>
      </w:tr>
      <w:tr w:rsidR="00985F26" w:rsidRPr="00CD5EEE" w14:paraId="307175A4" w14:textId="77777777" w:rsidTr="00CD5EEE">
        <w:tc>
          <w:tcPr>
            <w:tcW w:w="1355" w:type="dxa"/>
            <w:shd w:val="clear" w:color="auto" w:fill="auto"/>
          </w:tcPr>
          <w:p w14:paraId="3862ED3E" w14:textId="77777777" w:rsidR="00985F26" w:rsidRPr="00CD5EEE" w:rsidRDefault="00985F26" w:rsidP="00985F26">
            <w:pPr>
              <w:rPr>
                <w:rFonts w:ascii="Arial" w:hAnsi="Arial" w:cs="Arial"/>
              </w:rPr>
            </w:pPr>
            <w:r w:rsidRPr="00CD5EEE">
              <w:rPr>
                <w:rFonts w:ascii="Arial" w:hAnsi="Arial" w:cs="Arial"/>
              </w:rPr>
              <w:t>F010</w:t>
            </w:r>
          </w:p>
        </w:tc>
        <w:tc>
          <w:tcPr>
            <w:tcW w:w="2371" w:type="dxa"/>
            <w:shd w:val="clear" w:color="auto" w:fill="auto"/>
          </w:tcPr>
          <w:p w14:paraId="46344681" w14:textId="77777777" w:rsidR="00985F26" w:rsidRPr="00CD5EEE" w:rsidRDefault="00985F26" w:rsidP="00985F26">
            <w:pPr>
              <w:rPr>
                <w:rFonts w:ascii="Arial" w:hAnsi="Arial" w:cs="Arial"/>
              </w:rPr>
            </w:pPr>
            <w:r w:rsidRPr="00CD5EEE">
              <w:rPr>
                <w:rFonts w:ascii="Arial" w:hAnsi="Arial" w:cs="Arial"/>
              </w:rPr>
              <w:t>Funds receivable</w:t>
            </w:r>
          </w:p>
        </w:tc>
        <w:tc>
          <w:tcPr>
            <w:tcW w:w="2735" w:type="dxa"/>
            <w:shd w:val="clear" w:color="auto" w:fill="auto"/>
          </w:tcPr>
          <w:p w14:paraId="5E819AAD" w14:textId="77777777" w:rsidR="00985F26" w:rsidRPr="00CD5EEE" w:rsidRDefault="00985F26" w:rsidP="00985F26">
            <w:pPr>
              <w:rPr>
                <w:rFonts w:ascii="Arial" w:hAnsi="Arial" w:cs="Arial"/>
              </w:rPr>
            </w:pPr>
            <w:r w:rsidRPr="00CD5EEE">
              <w:rPr>
                <w:rFonts w:ascii="Arial" w:hAnsi="Arial" w:cs="Arial"/>
              </w:rPr>
              <w:t>Original invoices receivable - Debtors</w:t>
            </w:r>
          </w:p>
        </w:tc>
        <w:tc>
          <w:tcPr>
            <w:tcW w:w="4991" w:type="dxa"/>
            <w:shd w:val="clear" w:color="auto" w:fill="auto"/>
          </w:tcPr>
          <w:p w14:paraId="2D17DA8E"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07284F28" w14:textId="77777777" w:rsidR="00985F26" w:rsidRPr="00CD5EEE" w:rsidRDefault="00985F26" w:rsidP="00985F26">
            <w:pPr>
              <w:rPr>
                <w:rFonts w:ascii="Arial" w:hAnsi="Arial" w:cs="Arial"/>
              </w:rPr>
            </w:pPr>
            <w:r w:rsidRPr="00CD5EEE">
              <w:rPr>
                <w:rFonts w:ascii="Arial" w:hAnsi="Arial" w:cs="Arial"/>
              </w:rPr>
              <w:t xml:space="preserve">NHS HDL (2006) 28.   HM Customs &amp; Excise  </w:t>
            </w:r>
          </w:p>
        </w:tc>
      </w:tr>
      <w:tr w:rsidR="00985F26" w:rsidRPr="00CD5EEE" w14:paraId="570027BB" w14:textId="77777777" w:rsidTr="00CD5EEE">
        <w:tc>
          <w:tcPr>
            <w:tcW w:w="1355" w:type="dxa"/>
            <w:shd w:val="clear" w:color="auto" w:fill="auto"/>
          </w:tcPr>
          <w:p w14:paraId="0BBAF2B1" w14:textId="77777777" w:rsidR="00985F26" w:rsidRPr="00CD5EEE" w:rsidRDefault="00985F26" w:rsidP="00985F26">
            <w:pPr>
              <w:rPr>
                <w:rFonts w:ascii="Arial" w:hAnsi="Arial" w:cs="Arial"/>
              </w:rPr>
            </w:pPr>
            <w:r w:rsidRPr="00CD5EEE">
              <w:rPr>
                <w:rFonts w:ascii="Arial" w:hAnsi="Arial" w:cs="Arial"/>
              </w:rPr>
              <w:t>F012</w:t>
            </w:r>
          </w:p>
        </w:tc>
        <w:tc>
          <w:tcPr>
            <w:tcW w:w="2371" w:type="dxa"/>
            <w:shd w:val="clear" w:color="auto" w:fill="auto"/>
          </w:tcPr>
          <w:p w14:paraId="1DFD292C" w14:textId="77777777" w:rsidR="00985F26" w:rsidRPr="00CD5EEE" w:rsidRDefault="00985F26" w:rsidP="00985F26">
            <w:pPr>
              <w:rPr>
                <w:rFonts w:ascii="Arial" w:hAnsi="Arial" w:cs="Arial"/>
              </w:rPr>
            </w:pPr>
            <w:r w:rsidRPr="00CD5EEE">
              <w:rPr>
                <w:rFonts w:ascii="Arial" w:hAnsi="Arial" w:cs="Arial"/>
              </w:rPr>
              <w:t>Funds receivable</w:t>
            </w:r>
          </w:p>
        </w:tc>
        <w:tc>
          <w:tcPr>
            <w:tcW w:w="2735" w:type="dxa"/>
            <w:shd w:val="clear" w:color="auto" w:fill="auto"/>
          </w:tcPr>
          <w:p w14:paraId="142151A8" w14:textId="77777777" w:rsidR="00985F26" w:rsidRPr="00CD5EEE" w:rsidRDefault="00985F26" w:rsidP="00985F26">
            <w:pPr>
              <w:rPr>
                <w:rFonts w:ascii="Arial" w:hAnsi="Arial" w:cs="Arial"/>
              </w:rPr>
            </w:pPr>
            <w:r w:rsidRPr="00CD5EEE">
              <w:rPr>
                <w:rFonts w:ascii="Arial" w:hAnsi="Arial" w:cs="Arial"/>
              </w:rPr>
              <w:t>Income sheets</w:t>
            </w:r>
          </w:p>
        </w:tc>
        <w:tc>
          <w:tcPr>
            <w:tcW w:w="4991" w:type="dxa"/>
            <w:shd w:val="clear" w:color="auto" w:fill="auto"/>
          </w:tcPr>
          <w:p w14:paraId="5D46573F"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6E8DF515"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406C27CE" w14:textId="77777777" w:rsidTr="00CD5EEE">
        <w:tc>
          <w:tcPr>
            <w:tcW w:w="1355" w:type="dxa"/>
            <w:shd w:val="clear" w:color="auto" w:fill="auto"/>
          </w:tcPr>
          <w:p w14:paraId="3C010993" w14:textId="77777777" w:rsidR="00985F26" w:rsidRPr="00CD5EEE" w:rsidRDefault="00985F26" w:rsidP="00985F26">
            <w:pPr>
              <w:rPr>
                <w:rFonts w:ascii="Arial" w:hAnsi="Arial" w:cs="Arial"/>
              </w:rPr>
            </w:pPr>
          </w:p>
        </w:tc>
        <w:tc>
          <w:tcPr>
            <w:tcW w:w="2371" w:type="dxa"/>
            <w:shd w:val="clear" w:color="auto" w:fill="auto"/>
          </w:tcPr>
          <w:p w14:paraId="0ED921AD" w14:textId="77777777" w:rsidR="00985F26" w:rsidRPr="00CD5EEE" w:rsidRDefault="00985F26" w:rsidP="00985F26">
            <w:pPr>
              <w:rPr>
                <w:rFonts w:ascii="Arial" w:hAnsi="Arial" w:cs="Arial"/>
              </w:rPr>
            </w:pPr>
          </w:p>
        </w:tc>
        <w:tc>
          <w:tcPr>
            <w:tcW w:w="2735" w:type="dxa"/>
            <w:shd w:val="clear" w:color="auto" w:fill="auto"/>
          </w:tcPr>
          <w:p w14:paraId="3AED9216" w14:textId="77777777" w:rsidR="00985F26" w:rsidRPr="00CD5EEE" w:rsidRDefault="00985F26" w:rsidP="00985F26">
            <w:pPr>
              <w:rPr>
                <w:rFonts w:ascii="Arial" w:hAnsi="Arial" w:cs="Arial"/>
              </w:rPr>
            </w:pPr>
          </w:p>
        </w:tc>
        <w:tc>
          <w:tcPr>
            <w:tcW w:w="4991" w:type="dxa"/>
            <w:shd w:val="clear" w:color="auto" w:fill="auto"/>
          </w:tcPr>
          <w:p w14:paraId="470A1E39" w14:textId="77777777" w:rsidR="00985F26" w:rsidRPr="00CD5EEE" w:rsidRDefault="00985F26" w:rsidP="00985F26">
            <w:pPr>
              <w:rPr>
                <w:rFonts w:ascii="Arial" w:hAnsi="Arial" w:cs="Arial"/>
              </w:rPr>
            </w:pPr>
          </w:p>
        </w:tc>
        <w:tc>
          <w:tcPr>
            <w:tcW w:w="2876" w:type="dxa"/>
            <w:shd w:val="clear" w:color="auto" w:fill="auto"/>
          </w:tcPr>
          <w:p w14:paraId="6A364E71" w14:textId="77777777" w:rsidR="00985F26" w:rsidRPr="00CD5EEE" w:rsidRDefault="00985F26" w:rsidP="00985F26">
            <w:pPr>
              <w:rPr>
                <w:rFonts w:ascii="Arial" w:hAnsi="Arial" w:cs="Arial"/>
              </w:rPr>
            </w:pPr>
          </w:p>
        </w:tc>
      </w:tr>
      <w:tr w:rsidR="00985F26" w:rsidRPr="00CD5EEE" w14:paraId="44BC8623" w14:textId="77777777" w:rsidTr="00CD5EEE">
        <w:tc>
          <w:tcPr>
            <w:tcW w:w="1355" w:type="dxa"/>
            <w:shd w:val="clear" w:color="auto" w:fill="auto"/>
          </w:tcPr>
          <w:p w14:paraId="103FF31D" w14:textId="77777777" w:rsidR="00985F26" w:rsidRPr="00CD5EEE" w:rsidRDefault="00985F26" w:rsidP="00985F26">
            <w:pPr>
              <w:rPr>
                <w:rFonts w:ascii="Arial" w:hAnsi="Arial" w:cs="Arial"/>
              </w:rPr>
            </w:pPr>
            <w:r w:rsidRPr="00CD5EEE">
              <w:rPr>
                <w:rFonts w:ascii="Arial" w:hAnsi="Arial" w:cs="Arial"/>
              </w:rPr>
              <w:t>F020</w:t>
            </w:r>
          </w:p>
        </w:tc>
        <w:tc>
          <w:tcPr>
            <w:tcW w:w="2371" w:type="dxa"/>
            <w:shd w:val="clear" w:color="auto" w:fill="auto"/>
          </w:tcPr>
          <w:p w14:paraId="005E5AE2" w14:textId="77777777" w:rsidR="00985F26" w:rsidRPr="00CD5EEE" w:rsidRDefault="00985F26" w:rsidP="00985F26">
            <w:pPr>
              <w:rPr>
                <w:rFonts w:ascii="Arial" w:hAnsi="Arial" w:cs="Arial"/>
              </w:rPr>
            </w:pPr>
            <w:r w:rsidRPr="00CD5EEE">
              <w:rPr>
                <w:rFonts w:ascii="Arial" w:hAnsi="Arial" w:cs="Arial"/>
              </w:rPr>
              <w:t>Financial control</w:t>
            </w:r>
          </w:p>
        </w:tc>
        <w:tc>
          <w:tcPr>
            <w:tcW w:w="2735" w:type="dxa"/>
            <w:shd w:val="clear" w:color="auto" w:fill="auto"/>
          </w:tcPr>
          <w:p w14:paraId="3ED13E2F" w14:textId="77777777" w:rsidR="00985F26" w:rsidRPr="00CD5EEE" w:rsidRDefault="00985F26" w:rsidP="00985F26">
            <w:pPr>
              <w:rPr>
                <w:rFonts w:ascii="Arial" w:hAnsi="Arial" w:cs="Arial"/>
              </w:rPr>
            </w:pPr>
            <w:r w:rsidRPr="00CD5EEE">
              <w:rPr>
                <w:rFonts w:ascii="Arial" w:hAnsi="Arial" w:cs="Arial"/>
              </w:rPr>
              <w:t>General Ledger</w:t>
            </w:r>
          </w:p>
        </w:tc>
        <w:tc>
          <w:tcPr>
            <w:tcW w:w="4991" w:type="dxa"/>
            <w:shd w:val="clear" w:color="auto" w:fill="auto"/>
          </w:tcPr>
          <w:p w14:paraId="7C4B5FBF" w14:textId="77777777" w:rsidR="00985F26" w:rsidRPr="00CD5EEE" w:rsidRDefault="00985F26" w:rsidP="00985F26">
            <w:pPr>
              <w:rPr>
                <w:rFonts w:ascii="Arial" w:hAnsi="Arial" w:cs="Arial"/>
              </w:rPr>
            </w:pPr>
            <w:r w:rsidRPr="00CD5EEE">
              <w:rPr>
                <w:rFonts w:ascii="Arial" w:hAnsi="Arial" w:cs="Arial"/>
              </w:rPr>
              <w:t>End of Financial Year + 6 years - Delete time-expired records from database</w:t>
            </w:r>
          </w:p>
        </w:tc>
        <w:tc>
          <w:tcPr>
            <w:tcW w:w="2876" w:type="dxa"/>
            <w:shd w:val="clear" w:color="auto" w:fill="auto"/>
          </w:tcPr>
          <w:p w14:paraId="72A52655"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1E336603" w14:textId="77777777" w:rsidTr="00CD5EEE">
        <w:tc>
          <w:tcPr>
            <w:tcW w:w="1355" w:type="dxa"/>
            <w:shd w:val="clear" w:color="auto" w:fill="auto"/>
          </w:tcPr>
          <w:p w14:paraId="0F72BEEA" w14:textId="77777777" w:rsidR="00985F26" w:rsidRPr="00CD5EEE" w:rsidRDefault="00985F26" w:rsidP="00985F26">
            <w:pPr>
              <w:rPr>
                <w:rFonts w:ascii="Arial" w:hAnsi="Arial" w:cs="Arial"/>
              </w:rPr>
            </w:pPr>
            <w:r w:rsidRPr="00CD5EEE">
              <w:rPr>
                <w:rFonts w:ascii="Arial" w:hAnsi="Arial" w:cs="Arial"/>
              </w:rPr>
              <w:t>F021</w:t>
            </w:r>
          </w:p>
        </w:tc>
        <w:tc>
          <w:tcPr>
            <w:tcW w:w="2371" w:type="dxa"/>
            <w:shd w:val="clear" w:color="auto" w:fill="auto"/>
          </w:tcPr>
          <w:p w14:paraId="4012D473" w14:textId="77777777" w:rsidR="00985F26" w:rsidRPr="00CD5EEE" w:rsidRDefault="00985F26" w:rsidP="00985F26">
            <w:pPr>
              <w:rPr>
                <w:rFonts w:ascii="Arial" w:hAnsi="Arial" w:cs="Arial"/>
              </w:rPr>
            </w:pPr>
            <w:r w:rsidRPr="00CD5EEE">
              <w:rPr>
                <w:rFonts w:ascii="Arial" w:hAnsi="Arial" w:cs="Arial"/>
              </w:rPr>
              <w:t>Financial control</w:t>
            </w:r>
          </w:p>
        </w:tc>
        <w:tc>
          <w:tcPr>
            <w:tcW w:w="2735" w:type="dxa"/>
            <w:shd w:val="clear" w:color="auto" w:fill="auto"/>
          </w:tcPr>
          <w:p w14:paraId="2D6D1785" w14:textId="77777777" w:rsidR="00985F26" w:rsidRPr="00CD5EEE" w:rsidRDefault="00985F26" w:rsidP="00985F26">
            <w:pPr>
              <w:rPr>
                <w:rFonts w:ascii="Arial" w:hAnsi="Arial" w:cs="Arial"/>
              </w:rPr>
            </w:pPr>
            <w:r w:rsidRPr="00CD5EEE">
              <w:rPr>
                <w:rFonts w:ascii="Arial" w:hAnsi="Arial" w:cs="Arial"/>
              </w:rPr>
              <w:t>General Ledger - reports</w:t>
            </w:r>
          </w:p>
        </w:tc>
        <w:tc>
          <w:tcPr>
            <w:tcW w:w="4991" w:type="dxa"/>
            <w:shd w:val="clear" w:color="auto" w:fill="auto"/>
          </w:tcPr>
          <w:p w14:paraId="4D2C17B1"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2F95BAFE" w14:textId="77777777" w:rsidR="00985F26" w:rsidRPr="00CD5EEE" w:rsidRDefault="00985F26" w:rsidP="00985F26">
            <w:pPr>
              <w:rPr>
                <w:rFonts w:ascii="Arial" w:hAnsi="Arial" w:cs="Arial"/>
              </w:rPr>
            </w:pPr>
            <w:r w:rsidRPr="00CD5EEE">
              <w:rPr>
                <w:rFonts w:ascii="Arial" w:hAnsi="Arial" w:cs="Arial"/>
              </w:rPr>
              <w:t>Business use</w:t>
            </w:r>
          </w:p>
        </w:tc>
      </w:tr>
      <w:tr w:rsidR="00985F26" w:rsidRPr="00CD5EEE" w14:paraId="35D95504" w14:textId="77777777" w:rsidTr="00CD5EEE">
        <w:tc>
          <w:tcPr>
            <w:tcW w:w="1355" w:type="dxa"/>
            <w:shd w:val="clear" w:color="auto" w:fill="auto"/>
          </w:tcPr>
          <w:p w14:paraId="34DD3C5C" w14:textId="77777777" w:rsidR="00985F26" w:rsidRPr="00CD5EEE" w:rsidRDefault="00985F26" w:rsidP="00985F26">
            <w:pPr>
              <w:rPr>
                <w:rFonts w:ascii="Arial" w:hAnsi="Arial" w:cs="Arial"/>
              </w:rPr>
            </w:pPr>
            <w:r w:rsidRPr="00CD5EEE">
              <w:rPr>
                <w:rFonts w:ascii="Arial" w:hAnsi="Arial" w:cs="Arial"/>
              </w:rPr>
              <w:t>F022</w:t>
            </w:r>
          </w:p>
        </w:tc>
        <w:tc>
          <w:tcPr>
            <w:tcW w:w="2371" w:type="dxa"/>
            <w:shd w:val="clear" w:color="auto" w:fill="auto"/>
          </w:tcPr>
          <w:p w14:paraId="266162E6" w14:textId="77777777" w:rsidR="00985F26" w:rsidRPr="00CD5EEE" w:rsidRDefault="00985F26" w:rsidP="00985F26">
            <w:pPr>
              <w:rPr>
                <w:rFonts w:ascii="Arial" w:hAnsi="Arial" w:cs="Arial"/>
              </w:rPr>
            </w:pPr>
            <w:r w:rsidRPr="00CD5EEE">
              <w:rPr>
                <w:rFonts w:ascii="Arial" w:hAnsi="Arial" w:cs="Arial"/>
              </w:rPr>
              <w:t>Financial control</w:t>
            </w:r>
          </w:p>
        </w:tc>
        <w:tc>
          <w:tcPr>
            <w:tcW w:w="2735" w:type="dxa"/>
            <w:shd w:val="clear" w:color="auto" w:fill="auto"/>
          </w:tcPr>
          <w:p w14:paraId="011BE45B" w14:textId="77777777" w:rsidR="00985F26" w:rsidRPr="00CD5EEE" w:rsidRDefault="00985F26" w:rsidP="00985F26">
            <w:pPr>
              <w:rPr>
                <w:rFonts w:ascii="Arial" w:hAnsi="Arial" w:cs="Arial"/>
              </w:rPr>
            </w:pPr>
            <w:r w:rsidRPr="00CD5EEE">
              <w:rPr>
                <w:rFonts w:ascii="Arial" w:hAnsi="Arial" w:cs="Arial"/>
              </w:rPr>
              <w:t>General Ledger prints - initialled</w:t>
            </w:r>
          </w:p>
        </w:tc>
        <w:tc>
          <w:tcPr>
            <w:tcW w:w="4991" w:type="dxa"/>
            <w:shd w:val="clear" w:color="auto" w:fill="auto"/>
          </w:tcPr>
          <w:p w14:paraId="26141F86"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6D0A0E73"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39104135" w14:textId="77777777" w:rsidTr="00CD5EEE">
        <w:tc>
          <w:tcPr>
            <w:tcW w:w="1355" w:type="dxa"/>
            <w:shd w:val="clear" w:color="auto" w:fill="auto"/>
          </w:tcPr>
          <w:p w14:paraId="6D9F46A7" w14:textId="77777777" w:rsidR="00985F26" w:rsidRPr="00CD5EEE" w:rsidRDefault="00985F26" w:rsidP="00985F26">
            <w:pPr>
              <w:rPr>
                <w:rFonts w:ascii="Arial" w:hAnsi="Arial" w:cs="Arial"/>
              </w:rPr>
            </w:pPr>
            <w:r w:rsidRPr="00CD5EEE">
              <w:rPr>
                <w:rFonts w:ascii="Arial" w:hAnsi="Arial" w:cs="Arial"/>
              </w:rPr>
              <w:t>F023</w:t>
            </w:r>
          </w:p>
        </w:tc>
        <w:tc>
          <w:tcPr>
            <w:tcW w:w="2371" w:type="dxa"/>
            <w:shd w:val="clear" w:color="auto" w:fill="auto"/>
          </w:tcPr>
          <w:p w14:paraId="12666A75" w14:textId="77777777" w:rsidR="00985F26" w:rsidRPr="00CD5EEE" w:rsidRDefault="00985F26" w:rsidP="00985F26">
            <w:pPr>
              <w:rPr>
                <w:rFonts w:ascii="Arial" w:hAnsi="Arial" w:cs="Arial"/>
              </w:rPr>
            </w:pPr>
            <w:r w:rsidRPr="00CD5EEE">
              <w:rPr>
                <w:rFonts w:ascii="Arial" w:hAnsi="Arial" w:cs="Arial"/>
              </w:rPr>
              <w:t>Financial control</w:t>
            </w:r>
          </w:p>
        </w:tc>
        <w:tc>
          <w:tcPr>
            <w:tcW w:w="2735" w:type="dxa"/>
            <w:shd w:val="clear" w:color="auto" w:fill="auto"/>
          </w:tcPr>
          <w:p w14:paraId="7E0ED2A8" w14:textId="77777777" w:rsidR="00985F26" w:rsidRPr="00CD5EEE" w:rsidRDefault="00985F26" w:rsidP="00985F26">
            <w:pPr>
              <w:rPr>
                <w:rFonts w:ascii="Arial" w:hAnsi="Arial" w:cs="Arial"/>
              </w:rPr>
            </w:pPr>
            <w:r w:rsidRPr="00CD5EEE">
              <w:rPr>
                <w:rFonts w:ascii="Arial" w:hAnsi="Arial" w:cs="Arial"/>
              </w:rPr>
              <w:t>Budget monitoring reports</w:t>
            </w:r>
          </w:p>
        </w:tc>
        <w:tc>
          <w:tcPr>
            <w:tcW w:w="4991" w:type="dxa"/>
            <w:shd w:val="clear" w:color="auto" w:fill="auto"/>
          </w:tcPr>
          <w:p w14:paraId="19B4742A" w14:textId="77777777" w:rsidR="00985F26" w:rsidRPr="00CD5EEE" w:rsidRDefault="00985F26" w:rsidP="00985F26">
            <w:pPr>
              <w:rPr>
                <w:rFonts w:ascii="Arial" w:hAnsi="Arial" w:cs="Arial"/>
              </w:rPr>
            </w:pPr>
            <w:r w:rsidRPr="00CD5EEE">
              <w:rPr>
                <w:rFonts w:ascii="Arial" w:hAnsi="Arial" w:cs="Arial"/>
              </w:rPr>
              <w:t xml:space="preserve">End of Financial Year +  3 years - Destroy  </w:t>
            </w:r>
          </w:p>
        </w:tc>
        <w:tc>
          <w:tcPr>
            <w:tcW w:w="2876" w:type="dxa"/>
            <w:shd w:val="clear" w:color="auto" w:fill="auto"/>
          </w:tcPr>
          <w:p w14:paraId="3AD92FEC"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4444AD1C" w14:textId="77777777" w:rsidTr="00CD5EEE">
        <w:tc>
          <w:tcPr>
            <w:tcW w:w="1355" w:type="dxa"/>
            <w:shd w:val="clear" w:color="auto" w:fill="auto"/>
          </w:tcPr>
          <w:p w14:paraId="3FA26B3E" w14:textId="77777777" w:rsidR="00985F26" w:rsidRPr="00CD5EEE" w:rsidRDefault="00985F26" w:rsidP="00985F26">
            <w:pPr>
              <w:rPr>
                <w:rFonts w:ascii="Arial" w:hAnsi="Arial" w:cs="Arial"/>
              </w:rPr>
            </w:pPr>
            <w:r w:rsidRPr="00CD5EEE">
              <w:rPr>
                <w:rFonts w:ascii="Arial" w:hAnsi="Arial" w:cs="Arial"/>
              </w:rPr>
              <w:t>F024</w:t>
            </w:r>
          </w:p>
        </w:tc>
        <w:tc>
          <w:tcPr>
            <w:tcW w:w="2371" w:type="dxa"/>
            <w:shd w:val="clear" w:color="auto" w:fill="auto"/>
          </w:tcPr>
          <w:p w14:paraId="54F8ECF5" w14:textId="77777777" w:rsidR="00985F26" w:rsidRPr="00CD5EEE" w:rsidRDefault="00985F26" w:rsidP="00985F26">
            <w:pPr>
              <w:rPr>
                <w:rFonts w:ascii="Arial" w:hAnsi="Arial" w:cs="Arial"/>
              </w:rPr>
            </w:pPr>
            <w:r w:rsidRPr="00CD5EEE">
              <w:rPr>
                <w:rFonts w:ascii="Arial" w:hAnsi="Arial" w:cs="Arial"/>
              </w:rPr>
              <w:t>Financial control</w:t>
            </w:r>
          </w:p>
        </w:tc>
        <w:tc>
          <w:tcPr>
            <w:tcW w:w="2735" w:type="dxa"/>
            <w:shd w:val="clear" w:color="auto" w:fill="auto"/>
          </w:tcPr>
          <w:p w14:paraId="6CA75F1F" w14:textId="77777777" w:rsidR="00985F26" w:rsidRPr="00CD5EEE" w:rsidRDefault="00985F26" w:rsidP="00985F26">
            <w:pPr>
              <w:rPr>
                <w:rFonts w:ascii="Arial" w:hAnsi="Arial" w:cs="Arial"/>
              </w:rPr>
            </w:pPr>
            <w:r w:rsidRPr="00CD5EEE">
              <w:rPr>
                <w:rFonts w:ascii="Arial" w:hAnsi="Arial" w:cs="Arial"/>
              </w:rPr>
              <w:t>Financial plans, estimates and recovery plans</w:t>
            </w:r>
          </w:p>
        </w:tc>
        <w:tc>
          <w:tcPr>
            <w:tcW w:w="4991" w:type="dxa"/>
            <w:shd w:val="clear" w:color="auto" w:fill="auto"/>
          </w:tcPr>
          <w:p w14:paraId="6BF92C95"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513047F0"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576A1825" w14:textId="77777777" w:rsidTr="00CD5EEE">
        <w:tc>
          <w:tcPr>
            <w:tcW w:w="1355" w:type="dxa"/>
            <w:shd w:val="clear" w:color="auto" w:fill="auto"/>
          </w:tcPr>
          <w:p w14:paraId="19B1ECBB" w14:textId="77777777" w:rsidR="00985F26" w:rsidRPr="00CD5EEE" w:rsidRDefault="00985F26" w:rsidP="00985F26">
            <w:pPr>
              <w:rPr>
                <w:rFonts w:ascii="Arial" w:hAnsi="Arial" w:cs="Arial"/>
              </w:rPr>
            </w:pPr>
            <w:r w:rsidRPr="00CD5EEE">
              <w:rPr>
                <w:rFonts w:ascii="Arial" w:hAnsi="Arial" w:cs="Arial"/>
              </w:rPr>
              <w:t>F025</w:t>
            </w:r>
          </w:p>
        </w:tc>
        <w:tc>
          <w:tcPr>
            <w:tcW w:w="2371" w:type="dxa"/>
            <w:shd w:val="clear" w:color="auto" w:fill="auto"/>
          </w:tcPr>
          <w:p w14:paraId="59D38871" w14:textId="77777777" w:rsidR="00985F26" w:rsidRPr="00CD5EEE" w:rsidRDefault="00985F26" w:rsidP="00985F26">
            <w:pPr>
              <w:rPr>
                <w:rFonts w:ascii="Arial" w:hAnsi="Arial" w:cs="Arial"/>
              </w:rPr>
            </w:pPr>
            <w:r w:rsidRPr="00CD5EEE">
              <w:rPr>
                <w:rFonts w:ascii="Arial" w:hAnsi="Arial" w:cs="Arial"/>
              </w:rPr>
              <w:t>Financial control</w:t>
            </w:r>
          </w:p>
        </w:tc>
        <w:tc>
          <w:tcPr>
            <w:tcW w:w="2735" w:type="dxa"/>
            <w:shd w:val="clear" w:color="auto" w:fill="auto"/>
          </w:tcPr>
          <w:p w14:paraId="23262DF8" w14:textId="77777777" w:rsidR="00985F26" w:rsidRPr="00CD5EEE" w:rsidRDefault="00985F26" w:rsidP="00985F26">
            <w:pPr>
              <w:rPr>
                <w:rFonts w:ascii="Arial" w:hAnsi="Arial" w:cs="Arial"/>
              </w:rPr>
            </w:pPr>
            <w:r w:rsidRPr="00CD5EEE">
              <w:rPr>
                <w:rFonts w:ascii="Arial" w:hAnsi="Arial" w:cs="Arial"/>
              </w:rPr>
              <w:t>Costings</w:t>
            </w:r>
          </w:p>
        </w:tc>
        <w:tc>
          <w:tcPr>
            <w:tcW w:w="4991" w:type="dxa"/>
            <w:shd w:val="clear" w:color="auto" w:fill="auto"/>
          </w:tcPr>
          <w:p w14:paraId="0ABE518C"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424B2227"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171E4D56" w14:textId="77777777" w:rsidTr="00CD5EEE">
        <w:tc>
          <w:tcPr>
            <w:tcW w:w="1355" w:type="dxa"/>
            <w:shd w:val="clear" w:color="auto" w:fill="auto"/>
          </w:tcPr>
          <w:p w14:paraId="1C2D2573" w14:textId="77777777" w:rsidR="00985F26" w:rsidRPr="00CD5EEE" w:rsidRDefault="00985F26" w:rsidP="00985F26">
            <w:pPr>
              <w:rPr>
                <w:rFonts w:ascii="Arial" w:hAnsi="Arial" w:cs="Arial"/>
              </w:rPr>
            </w:pPr>
          </w:p>
        </w:tc>
        <w:tc>
          <w:tcPr>
            <w:tcW w:w="2371" w:type="dxa"/>
            <w:shd w:val="clear" w:color="auto" w:fill="auto"/>
          </w:tcPr>
          <w:p w14:paraId="0B0276BC" w14:textId="77777777" w:rsidR="00985F26" w:rsidRPr="00CD5EEE" w:rsidRDefault="00985F26" w:rsidP="00985F26">
            <w:pPr>
              <w:rPr>
                <w:rFonts w:ascii="Arial" w:hAnsi="Arial" w:cs="Arial"/>
              </w:rPr>
            </w:pPr>
          </w:p>
        </w:tc>
        <w:tc>
          <w:tcPr>
            <w:tcW w:w="2735" w:type="dxa"/>
            <w:shd w:val="clear" w:color="auto" w:fill="auto"/>
          </w:tcPr>
          <w:p w14:paraId="7891C87C" w14:textId="77777777" w:rsidR="00985F26" w:rsidRPr="00CD5EEE" w:rsidRDefault="00985F26" w:rsidP="00985F26">
            <w:pPr>
              <w:rPr>
                <w:rFonts w:ascii="Arial" w:hAnsi="Arial" w:cs="Arial"/>
              </w:rPr>
            </w:pPr>
          </w:p>
        </w:tc>
        <w:tc>
          <w:tcPr>
            <w:tcW w:w="4991" w:type="dxa"/>
            <w:shd w:val="clear" w:color="auto" w:fill="auto"/>
          </w:tcPr>
          <w:p w14:paraId="0BC5341D" w14:textId="77777777" w:rsidR="00985F26" w:rsidRPr="00CD5EEE" w:rsidRDefault="00985F26" w:rsidP="00985F26">
            <w:pPr>
              <w:rPr>
                <w:rFonts w:ascii="Arial" w:hAnsi="Arial" w:cs="Arial"/>
              </w:rPr>
            </w:pPr>
          </w:p>
        </w:tc>
        <w:tc>
          <w:tcPr>
            <w:tcW w:w="2876" w:type="dxa"/>
            <w:shd w:val="clear" w:color="auto" w:fill="auto"/>
          </w:tcPr>
          <w:p w14:paraId="276CE1C7" w14:textId="77777777" w:rsidR="00985F26" w:rsidRPr="00CD5EEE" w:rsidRDefault="00985F26" w:rsidP="00985F26">
            <w:pPr>
              <w:rPr>
                <w:rFonts w:ascii="Arial" w:hAnsi="Arial" w:cs="Arial"/>
              </w:rPr>
            </w:pPr>
          </w:p>
        </w:tc>
      </w:tr>
      <w:tr w:rsidR="00985F26" w:rsidRPr="00CD5EEE" w14:paraId="62E3BC88" w14:textId="77777777" w:rsidTr="00CD5EEE">
        <w:tc>
          <w:tcPr>
            <w:tcW w:w="1355" w:type="dxa"/>
            <w:shd w:val="clear" w:color="auto" w:fill="auto"/>
          </w:tcPr>
          <w:p w14:paraId="00899F02" w14:textId="77777777" w:rsidR="00985F26" w:rsidRPr="00CD5EEE" w:rsidRDefault="00985F26" w:rsidP="00985F26">
            <w:pPr>
              <w:rPr>
                <w:rFonts w:ascii="Arial" w:hAnsi="Arial" w:cs="Arial"/>
              </w:rPr>
            </w:pPr>
            <w:r w:rsidRPr="00CD5EEE">
              <w:rPr>
                <w:rFonts w:ascii="Arial" w:hAnsi="Arial" w:cs="Arial"/>
              </w:rPr>
              <w:t>F030</w:t>
            </w:r>
          </w:p>
        </w:tc>
        <w:tc>
          <w:tcPr>
            <w:tcW w:w="2371" w:type="dxa"/>
            <w:shd w:val="clear" w:color="auto" w:fill="auto"/>
          </w:tcPr>
          <w:p w14:paraId="3AA5BD22" w14:textId="77777777" w:rsidR="00985F26" w:rsidRPr="00CD5EEE" w:rsidRDefault="00985F26" w:rsidP="00985F26">
            <w:pPr>
              <w:rPr>
                <w:rFonts w:ascii="Arial" w:hAnsi="Arial" w:cs="Arial"/>
              </w:rPr>
            </w:pPr>
            <w:r w:rsidRPr="00CD5EEE">
              <w:rPr>
                <w:rFonts w:ascii="Arial" w:hAnsi="Arial" w:cs="Arial"/>
              </w:rPr>
              <w:t>Financial claims administration</w:t>
            </w:r>
          </w:p>
        </w:tc>
        <w:tc>
          <w:tcPr>
            <w:tcW w:w="2735" w:type="dxa"/>
            <w:shd w:val="clear" w:color="auto" w:fill="auto"/>
          </w:tcPr>
          <w:p w14:paraId="03559E0B" w14:textId="77777777" w:rsidR="00985F26" w:rsidRPr="00CD5EEE" w:rsidRDefault="00985F26" w:rsidP="00985F26">
            <w:pPr>
              <w:rPr>
                <w:rFonts w:ascii="Arial" w:hAnsi="Arial" w:cs="Arial"/>
              </w:rPr>
            </w:pPr>
            <w:r w:rsidRPr="00CD5EEE">
              <w:rPr>
                <w:rFonts w:ascii="Arial" w:hAnsi="Arial" w:cs="Arial"/>
              </w:rPr>
              <w:t>Study Leave Trainee Application Form</w:t>
            </w:r>
          </w:p>
        </w:tc>
        <w:tc>
          <w:tcPr>
            <w:tcW w:w="4991" w:type="dxa"/>
            <w:shd w:val="clear" w:color="auto" w:fill="auto"/>
          </w:tcPr>
          <w:p w14:paraId="069CBF07"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46591768" w14:textId="77777777" w:rsidR="00985F26" w:rsidRPr="00CD5EEE" w:rsidRDefault="00985F26" w:rsidP="00985F26">
            <w:pPr>
              <w:rPr>
                <w:rFonts w:ascii="Arial" w:hAnsi="Arial" w:cs="Arial"/>
              </w:rPr>
            </w:pPr>
            <w:r w:rsidRPr="00CD5EEE">
              <w:rPr>
                <w:rFonts w:ascii="Arial" w:hAnsi="Arial" w:cs="Arial"/>
              </w:rPr>
              <w:t>Business Use</w:t>
            </w:r>
          </w:p>
        </w:tc>
      </w:tr>
      <w:tr w:rsidR="00985F26" w:rsidRPr="00CD5EEE" w14:paraId="7E10E4BB" w14:textId="77777777" w:rsidTr="00CD5EEE">
        <w:tc>
          <w:tcPr>
            <w:tcW w:w="1355" w:type="dxa"/>
            <w:shd w:val="clear" w:color="auto" w:fill="auto"/>
          </w:tcPr>
          <w:p w14:paraId="55C49FBF" w14:textId="77777777" w:rsidR="00985F26" w:rsidRPr="00CD5EEE" w:rsidRDefault="00985F26" w:rsidP="00985F26">
            <w:pPr>
              <w:rPr>
                <w:rFonts w:ascii="Arial" w:hAnsi="Arial" w:cs="Arial"/>
              </w:rPr>
            </w:pPr>
            <w:r w:rsidRPr="00CD5EEE">
              <w:rPr>
                <w:rFonts w:ascii="Arial" w:hAnsi="Arial" w:cs="Arial"/>
              </w:rPr>
              <w:t>F031</w:t>
            </w:r>
          </w:p>
        </w:tc>
        <w:tc>
          <w:tcPr>
            <w:tcW w:w="2371" w:type="dxa"/>
            <w:shd w:val="clear" w:color="auto" w:fill="auto"/>
          </w:tcPr>
          <w:p w14:paraId="73314344" w14:textId="77777777" w:rsidR="00985F26" w:rsidRPr="00CD5EEE" w:rsidRDefault="00985F26" w:rsidP="00985F26">
            <w:pPr>
              <w:rPr>
                <w:rFonts w:ascii="Arial" w:hAnsi="Arial" w:cs="Arial"/>
              </w:rPr>
            </w:pPr>
            <w:r w:rsidRPr="00CD5EEE">
              <w:rPr>
                <w:rFonts w:ascii="Arial" w:hAnsi="Arial" w:cs="Arial"/>
              </w:rPr>
              <w:t>Financial claims administration</w:t>
            </w:r>
          </w:p>
        </w:tc>
        <w:tc>
          <w:tcPr>
            <w:tcW w:w="2735" w:type="dxa"/>
            <w:shd w:val="clear" w:color="auto" w:fill="auto"/>
          </w:tcPr>
          <w:p w14:paraId="43EE8296" w14:textId="77777777" w:rsidR="00985F26" w:rsidRPr="00CD5EEE" w:rsidRDefault="00985F26" w:rsidP="00985F26">
            <w:pPr>
              <w:rPr>
                <w:rFonts w:ascii="Arial" w:hAnsi="Arial" w:cs="Arial"/>
              </w:rPr>
            </w:pPr>
            <w:r w:rsidRPr="00CD5EEE">
              <w:rPr>
                <w:rFonts w:ascii="Arial" w:hAnsi="Arial" w:cs="Arial"/>
              </w:rPr>
              <w:t>Study Leave Trainee Claim Form</w:t>
            </w:r>
          </w:p>
        </w:tc>
        <w:tc>
          <w:tcPr>
            <w:tcW w:w="4991" w:type="dxa"/>
            <w:shd w:val="clear" w:color="auto" w:fill="auto"/>
          </w:tcPr>
          <w:p w14:paraId="30148A23"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1F042BCC" w14:textId="77777777" w:rsidR="00985F26" w:rsidRPr="00CD5EEE" w:rsidRDefault="00985F26" w:rsidP="00985F26">
            <w:pPr>
              <w:rPr>
                <w:rFonts w:ascii="Arial" w:hAnsi="Arial" w:cs="Arial"/>
              </w:rPr>
            </w:pPr>
            <w:r w:rsidRPr="00CD5EEE">
              <w:rPr>
                <w:rFonts w:ascii="Arial" w:hAnsi="Arial" w:cs="Arial"/>
              </w:rPr>
              <w:t>Business Use</w:t>
            </w:r>
          </w:p>
        </w:tc>
      </w:tr>
      <w:tr w:rsidR="00985F26" w:rsidRPr="00CD5EEE" w14:paraId="754D9B12" w14:textId="77777777" w:rsidTr="00CD5EEE">
        <w:tc>
          <w:tcPr>
            <w:tcW w:w="1355" w:type="dxa"/>
            <w:shd w:val="clear" w:color="auto" w:fill="auto"/>
          </w:tcPr>
          <w:p w14:paraId="6923DFE7" w14:textId="77777777" w:rsidR="00985F26" w:rsidRPr="00CD5EEE" w:rsidRDefault="00985F26" w:rsidP="00985F26">
            <w:pPr>
              <w:rPr>
                <w:rFonts w:ascii="Arial" w:hAnsi="Arial" w:cs="Arial"/>
              </w:rPr>
            </w:pPr>
            <w:r w:rsidRPr="00CD5EEE">
              <w:rPr>
                <w:rFonts w:ascii="Arial" w:hAnsi="Arial" w:cs="Arial"/>
              </w:rPr>
              <w:t>F032</w:t>
            </w:r>
          </w:p>
        </w:tc>
        <w:tc>
          <w:tcPr>
            <w:tcW w:w="2371" w:type="dxa"/>
            <w:shd w:val="clear" w:color="auto" w:fill="auto"/>
          </w:tcPr>
          <w:p w14:paraId="2051986E" w14:textId="77777777" w:rsidR="00985F26" w:rsidRPr="00CD5EEE" w:rsidRDefault="00985F26" w:rsidP="00985F26">
            <w:pPr>
              <w:rPr>
                <w:rFonts w:ascii="Arial" w:hAnsi="Arial" w:cs="Arial"/>
              </w:rPr>
            </w:pPr>
            <w:r w:rsidRPr="00CD5EEE">
              <w:rPr>
                <w:rFonts w:ascii="Arial" w:hAnsi="Arial" w:cs="Arial"/>
              </w:rPr>
              <w:t>Financial claims administration</w:t>
            </w:r>
          </w:p>
        </w:tc>
        <w:tc>
          <w:tcPr>
            <w:tcW w:w="2735" w:type="dxa"/>
            <w:shd w:val="clear" w:color="auto" w:fill="auto"/>
          </w:tcPr>
          <w:p w14:paraId="755182EF" w14:textId="77777777" w:rsidR="00985F26" w:rsidRPr="00CD5EEE" w:rsidRDefault="00985F26" w:rsidP="00985F26">
            <w:pPr>
              <w:rPr>
                <w:rFonts w:ascii="Arial" w:hAnsi="Arial" w:cs="Arial"/>
              </w:rPr>
            </w:pPr>
            <w:r w:rsidRPr="00CD5EEE">
              <w:rPr>
                <w:rFonts w:ascii="Arial" w:hAnsi="Arial" w:cs="Arial"/>
              </w:rPr>
              <w:t>Study Trainee Trainee claim receipts</w:t>
            </w:r>
          </w:p>
        </w:tc>
        <w:tc>
          <w:tcPr>
            <w:tcW w:w="4991" w:type="dxa"/>
            <w:shd w:val="clear" w:color="auto" w:fill="auto"/>
          </w:tcPr>
          <w:p w14:paraId="5318F5E5"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7F9E41C2"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7BE2FD21" w14:textId="77777777" w:rsidTr="00CD5EEE">
        <w:tc>
          <w:tcPr>
            <w:tcW w:w="1355" w:type="dxa"/>
            <w:shd w:val="clear" w:color="auto" w:fill="auto"/>
          </w:tcPr>
          <w:p w14:paraId="3D42FB73" w14:textId="77777777" w:rsidR="00985F26" w:rsidRPr="00CD5EEE" w:rsidRDefault="00985F26" w:rsidP="00985F26">
            <w:pPr>
              <w:rPr>
                <w:rFonts w:ascii="Arial" w:hAnsi="Arial" w:cs="Arial"/>
              </w:rPr>
            </w:pPr>
            <w:r w:rsidRPr="00CD5EEE">
              <w:rPr>
                <w:rFonts w:ascii="Arial" w:hAnsi="Arial" w:cs="Arial"/>
              </w:rPr>
              <w:t>F033</w:t>
            </w:r>
          </w:p>
        </w:tc>
        <w:tc>
          <w:tcPr>
            <w:tcW w:w="2371" w:type="dxa"/>
            <w:shd w:val="clear" w:color="auto" w:fill="auto"/>
          </w:tcPr>
          <w:p w14:paraId="4DB532A2" w14:textId="77777777" w:rsidR="00985F26" w:rsidRPr="00CD5EEE" w:rsidRDefault="00985F26" w:rsidP="00985F26">
            <w:pPr>
              <w:rPr>
                <w:rFonts w:ascii="Arial" w:hAnsi="Arial" w:cs="Arial"/>
              </w:rPr>
            </w:pPr>
            <w:r w:rsidRPr="00CD5EEE">
              <w:rPr>
                <w:rFonts w:ascii="Arial" w:hAnsi="Arial" w:cs="Arial"/>
              </w:rPr>
              <w:t>Financial claims administration</w:t>
            </w:r>
          </w:p>
        </w:tc>
        <w:tc>
          <w:tcPr>
            <w:tcW w:w="2735" w:type="dxa"/>
            <w:shd w:val="clear" w:color="auto" w:fill="auto"/>
          </w:tcPr>
          <w:p w14:paraId="3B64521C" w14:textId="77777777" w:rsidR="00985F26" w:rsidRPr="00CD5EEE" w:rsidRDefault="00985F26" w:rsidP="00985F26">
            <w:pPr>
              <w:rPr>
                <w:rFonts w:ascii="Arial" w:hAnsi="Arial" w:cs="Arial"/>
              </w:rPr>
            </w:pPr>
            <w:r w:rsidRPr="00CD5EEE">
              <w:rPr>
                <w:rFonts w:ascii="Arial" w:hAnsi="Arial" w:cs="Arial"/>
              </w:rPr>
              <w:t>Primary Care Claim Forms</w:t>
            </w:r>
          </w:p>
        </w:tc>
        <w:tc>
          <w:tcPr>
            <w:tcW w:w="4991" w:type="dxa"/>
            <w:shd w:val="clear" w:color="auto" w:fill="auto"/>
          </w:tcPr>
          <w:p w14:paraId="12AECD2C" w14:textId="77777777" w:rsidR="00985F26" w:rsidRPr="00CD5EEE" w:rsidRDefault="00985F26" w:rsidP="00985F26">
            <w:pPr>
              <w:rPr>
                <w:rFonts w:ascii="Arial" w:hAnsi="Arial" w:cs="Arial"/>
              </w:rPr>
            </w:pPr>
            <w:r w:rsidRPr="00CD5EEE">
              <w:rPr>
                <w:rFonts w:ascii="Arial" w:hAnsi="Arial" w:cs="Arial"/>
              </w:rPr>
              <w:t xml:space="preserve">End of Financial Year +  3 years - Destroy  </w:t>
            </w:r>
          </w:p>
        </w:tc>
        <w:tc>
          <w:tcPr>
            <w:tcW w:w="2876" w:type="dxa"/>
            <w:shd w:val="clear" w:color="auto" w:fill="auto"/>
          </w:tcPr>
          <w:p w14:paraId="5701D205" w14:textId="77777777" w:rsidR="00985F26" w:rsidRPr="00CD5EEE" w:rsidRDefault="00985F26" w:rsidP="00985F26">
            <w:pPr>
              <w:rPr>
                <w:rFonts w:ascii="Arial" w:hAnsi="Arial" w:cs="Arial"/>
              </w:rPr>
            </w:pPr>
            <w:r w:rsidRPr="00CD5EEE">
              <w:rPr>
                <w:rFonts w:ascii="Arial" w:hAnsi="Arial" w:cs="Arial"/>
              </w:rPr>
              <w:t xml:space="preserve">Business Use - NES Standing Financial Instructions (Oct </w:t>
            </w:r>
            <w:r w:rsidRPr="00CD5EEE">
              <w:rPr>
                <w:rFonts w:ascii="Arial" w:hAnsi="Arial" w:cs="Arial"/>
              </w:rPr>
              <w:lastRenderedPageBreak/>
              <w:t>2006)</w:t>
            </w:r>
          </w:p>
        </w:tc>
      </w:tr>
      <w:tr w:rsidR="00985F26" w:rsidRPr="00CD5EEE" w14:paraId="490CA6E8" w14:textId="77777777" w:rsidTr="00CD5EEE">
        <w:tc>
          <w:tcPr>
            <w:tcW w:w="1355" w:type="dxa"/>
            <w:shd w:val="clear" w:color="auto" w:fill="auto"/>
          </w:tcPr>
          <w:p w14:paraId="4E15C9BB" w14:textId="77777777" w:rsidR="00985F26" w:rsidRPr="00CD5EEE" w:rsidRDefault="00985F26" w:rsidP="00985F26">
            <w:pPr>
              <w:rPr>
                <w:rFonts w:ascii="Arial" w:hAnsi="Arial" w:cs="Arial"/>
              </w:rPr>
            </w:pPr>
          </w:p>
        </w:tc>
        <w:tc>
          <w:tcPr>
            <w:tcW w:w="2371" w:type="dxa"/>
            <w:shd w:val="clear" w:color="auto" w:fill="auto"/>
          </w:tcPr>
          <w:p w14:paraId="34E8F6C2" w14:textId="77777777" w:rsidR="00985F26" w:rsidRPr="00CD5EEE" w:rsidRDefault="00985F26" w:rsidP="00985F26">
            <w:pPr>
              <w:rPr>
                <w:rFonts w:ascii="Arial" w:hAnsi="Arial" w:cs="Arial"/>
              </w:rPr>
            </w:pPr>
          </w:p>
        </w:tc>
        <w:tc>
          <w:tcPr>
            <w:tcW w:w="2735" w:type="dxa"/>
            <w:shd w:val="clear" w:color="auto" w:fill="auto"/>
          </w:tcPr>
          <w:p w14:paraId="684F3290" w14:textId="77777777" w:rsidR="00985F26" w:rsidRPr="00CD5EEE" w:rsidRDefault="00985F26" w:rsidP="00985F26">
            <w:pPr>
              <w:rPr>
                <w:rFonts w:ascii="Arial" w:hAnsi="Arial" w:cs="Arial"/>
              </w:rPr>
            </w:pPr>
          </w:p>
        </w:tc>
        <w:tc>
          <w:tcPr>
            <w:tcW w:w="4991" w:type="dxa"/>
            <w:shd w:val="clear" w:color="auto" w:fill="auto"/>
          </w:tcPr>
          <w:p w14:paraId="4153A018" w14:textId="77777777" w:rsidR="00985F26" w:rsidRPr="00CD5EEE" w:rsidRDefault="00985F26" w:rsidP="00985F26">
            <w:pPr>
              <w:rPr>
                <w:rFonts w:ascii="Arial" w:hAnsi="Arial" w:cs="Arial"/>
              </w:rPr>
            </w:pPr>
          </w:p>
        </w:tc>
        <w:tc>
          <w:tcPr>
            <w:tcW w:w="2876" w:type="dxa"/>
            <w:shd w:val="clear" w:color="auto" w:fill="auto"/>
          </w:tcPr>
          <w:p w14:paraId="40319422" w14:textId="77777777" w:rsidR="00985F26" w:rsidRPr="00CD5EEE" w:rsidRDefault="00985F26" w:rsidP="00985F26">
            <w:pPr>
              <w:rPr>
                <w:rFonts w:ascii="Arial" w:hAnsi="Arial" w:cs="Arial"/>
              </w:rPr>
            </w:pPr>
          </w:p>
        </w:tc>
      </w:tr>
      <w:tr w:rsidR="00985F26" w:rsidRPr="00CD5EEE" w14:paraId="41048386" w14:textId="77777777" w:rsidTr="00CD5EEE">
        <w:tc>
          <w:tcPr>
            <w:tcW w:w="1355" w:type="dxa"/>
            <w:shd w:val="clear" w:color="auto" w:fill="auto"/>
          </w:tcPr>
          <w:p w14:paraId="056BE1DC" w14:textId="77777777" w:rsidR="00985F26" w:rsidRPr="00CD5EEE" w:rsidRDefault="00985F26" w:rsidP="00985F26">
            <w:pPr>
              <w:rPr>
                <w:rFonts w:ascii="Arial" w:hAnsi="Arial" w:cs="Arial"/>
              </w:rPr>
            </w:pPr>
            <w:r w:rsidRPr="00CD5EEE">
              <w:rPr>
                <w:rFonts w:ascii="Arial" w:hAnsi="Arial" w:cs="Arial"/>
              </w:rPr>
              <w:t>F040</w:t>
            </w:r>
          </w:p>
        </w:tc>
        <w:tc>
          <w:tcPr>
            <w:tcW w:w="2371" w:type="dxa"/>
            <w:shd w:val="clear" w:color="auto" w:fill="auto"/>
          </w:tcPr>
          <w:p w14:paraId="16C464A7" w14:textId="77777777" w:rsidR="00985F26" w:rsidRPr="00CD5EEE" w:rsidRDefault="00985F26" w:rsidP="00985F26">
            <w:pPr>
              <w:rPr>
                <w:rFonts w:ascii="Arial" w:hAnsi="Arial" w:cs="Arial"/>
              </w:rPr>
            </w:pPr>
            <w:r w:rsidRPr="00CD5EEE">
              <w:rPr>
                <w:rFonts w:ascii="Arial" w:hAnsi="Arial" w:cs="Arial"/>
              </w:rPr>
              <w:t>Banking</w:t>
            </w:r>
          </w:p>
        </w:tc>
        <w:tc>
          <w:tcPr>
            <w:tcW w:w="2735" w:type="dxa"/>
            <w:shd w:val="clear" w:color="auto" w:fill="auto"/>
          </w:tcPr>
          <w:p w14:paraId="07562932" w14:textId="77777777" w:rsidR="00985F26" w:rsidRPr="00CD5EEE" w:rsidRDefault="00985F26" w:rsidP="00985F26">
            <w:pPr>
              <w:rPr>
                <w:rFonts w:ascii="Arial" w:hAnsi="Arial" w:cs="Arial"/>
              </w:rPr>
            </w:pPr>
            <w:r w:rsidRPr="00CD5EEE">
              <w:rPr>
                <w:rFonts w:ascii="Arial" w:hAnsi="Arial" w:cs="Arial"/>
              </w:rPr>
              <w:t>Cheque counterfoils</w:t>
            </w:r>
          </w:p>
        </w:tc>
        <w:tc>
          <w:tcPr>
            <w:tcW w:w="4991" w:type="dxa"/>
            <w:shd w:val="clear" w:color="auto" w:fill="auto"/>
          </w:tcPr>
          <w:p w14:paraId="0F77246E" w14:textId="77777777" w:rsidR="00985F26" w:rsidRPr="00CD5EEE" w:rsidRDefault="00985F26" w:rsidP="00985F26">
            <w:pPr>
              <w:rPr>
                <w:rFonts w:ascii="Arial" w:hAnsi="Arial" w:cs="Arial"/>
              </w:rPr>
            </w:pPr>
            <w:r w:rsidRPr="00CD5EEE">
              <w:rPr>
                <w:rFonts w:ascii="Arial" w:hAnsi="Arial" w:cs="Arial"/>
              </w:rPr>
              <w:t xml:space="preserve">Completion of audit +  3 years - Destroy  </w:t>
            </w:r>
          </w:p>
        </w:tc>
        <w:tc>
          <w:tcPr>
            <w:tcW w:w="2876" w:type="dxa"/>
            <w:shd w:val="clear" w:color="auto" w:fill="auto"/>
          </w:tcPr>
          <w:p w14:paraId="68BD4B74"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3D606026" w14:textId="77777777" w:rsidTr="00CD5EEE">
        <w:tc>
          <w:tcPr>
            <w:tcW w:w="1355" w:type="dxa"/>
            <w:shd w:val="clear" w:color="auto" w:fill="auto"/>
          </w:tcPr>
          <w:p w14:paraId="6536721C" w14:textId="77777777" w:rsidR="00985F26" w:rsidRPr="00CD5EEE" w:rsidRDefault="00985F26" w:rsidP="00985F26">
            <w:pPr>
              <w:rPr>
                <w:rFonts w:ascii="Arial" w:hAnsi="Arial" w:cs="Arial"/>
              </w:rPr>
            </w:pPr>
            <w:r w:rsidRPr="00CD5EEE">
              <w:rPr>
                <w:rFonts w:ascii="Arial" w:hAnsi="Arial" w:cs="Arial"/>
              </w:rPr>
              <w:t>F041</w:t>
            </w:r>
          </w:p>
        </w:tc>
        <w:tc>
          <w:tcPr>
            <w:tcW w:w="2371" w:type="dxa"/>
            <w:shd w:val="clear" w:color="auto" w:fill="auto"/>
          </w:tcPr>
          <w:p w14:paraId="74C4927B" w14:textId="77777777" w:rsidR="00985F26" w:rsidRPr="00CD5EEE" w:rsidRDefault="00985F26" w:rsidP="00985F26">
            <w:pPr>
              <w:rPr>
                <w:rFonts w:ascii="Arial" w:hAnsi="Arial" w:cs="Arial"/>
              </w:rPr>
            </w:pPr>
            <w:r w:rsidRPr="00CD5EEE">
              <w:rPr>
                <w:rFonts w:ascii="Arial" w:hAnsi="Arial" w:cs="Arial"/>
              </w:rPr>
              <w:t>Banking</w:t>
            </w:r>
          </w:p>
        </w:tc>
        <w:tc>
          <w:tcPr>
            <w:tcW w:w="2735" w:type="dxa"/>
            <w:shd w:val="clear" w:color="auto" w:fill="auto"/>
          </w:tcPr>
          <w:p w14:paraId="3434719E" w14:textId="77777777" w:rsidR="00985F26" w:rsidRPr="00CD5EEE" w:rsidRDefault="00985F26" w:rsidP="00985F26">
            <w:pPr>
              <w:rPr>
                <w:rFonts w:ascii="Arial" w:hAnsi="Arial" w:cs="Arial"/>
              </w:rPr>
            </w:pPr>
            <w:r w:rsidRPr="00CD5EEE">
              <w:rPr>
                <w:rFonts w:ascii="Arial" w:hAnsi="Arial" w:cs="Arial"/>
              </w:rPr>
              <w:t>Bank statements</w:t>
            </w:r>
          </w:p>
        </w:tc>
        <w:tc>
          <w:tcPr>
            <w:tcW w:w="4991" w:type="dxa"/>
            <w:shd w:val="clear" w:color="auto" w:fill="auto"/>
          </w:tcPr>
          <w:p w14:paraId="5AF79AD4" w14:textId="77777777" w:rsidR="00985F26" w:rsidRPr="00CD5EEE" w:rsidRDefault="00985F26" w:rsidP="00985F26">
            <w:pPr>
              <w:rPr>
                <w:rFonts w:ascii="Arial" w:hAnsi="Arial" w:cs="Arial"/>
              </w:rPr>
            </w:pPr>
            <w:r w:rsidRPr="00CD5EEE">
              <w:rPr>
                <w:rFonts w:ascii="Arial" w:hAnsi="Arial" w:cs="Arial"/>
              </w:rPr>
              <w:t xml:space="preserve">Completion of audit +  3 years - Destroy  </w:t>
            </w:r>
          </w:p>
        </w:tc>
        <w:tc>
          <w:tcPr>
            <w:tcW w:w="2876" w:type="dxa"/>
            <w:shd w:val="clear" w:color="auto" w:fill="auto"/>
          </w:tcPr>
          <w:p w14:paraId="67FBAE73"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54F674FF" w14:textId="77777777" w:rsidTr="00CD5EEE">
        <w:tc>
          <w:tcPr>
            <w:tcW w:w="1355" w:type="dxa"/>
            <w:shd w:val="clear" w:color="auto" w:fill="auto"/>
          </w:tcPr>
          <w:p w14:paraId="35555AA3" w14:textId="77777777" w:rsidR="00985F26" w:rsidRPr="00CD5EEE" w:rsidRDefault="00985F26" w:rsidP="00985F26">
            <w:pPr>
              <w:rPr>
                <w:rFonts w:ascii="Arial" w:hAnsi="Arial" w:cs="Arial"/>
              </w:rPr>
            </w:pPr>
          </w:p>
        </w:tc>
        <w:tc>
          <w:tcPr>
            <w:tcW w:w="2371" w:type="dxa"/>
            <w:shd w:val="clear" w:color="auto" w:fill="auto"/>
          </w:tcPr>
          <w:p w14:paraId="2682E7F9" w14:textId="77777777" w:rsidR="00985F26" w:rsidRPr="00CD5EEE" w:rsidRDefault="00985F26" w:rsidP="00985F26">
            <w:pPr>
              <w:rPr>
                <w:rFonts w:ascii="Arial" w:hAnsi="Arial" w:cs="Arial"/>
              </w:rPr>
            </w:pPr>
          </w:p>
        </w:tc>
        <w:tc>
          <w:tcPr>
            <w:tcW w:w="2735" w:type="dxa"/>
            <w:shd w:val="clear" w:color="auto" w:fill="auto"/>
          </w:tcPr>
          <w:p w14:paraId="0709FD3F" w14:textId="77777777" w:rsidR="00985F26" w:rsidRPr="00CD5EEE" w:rsidRDefault="00985F26" w:rsidP="00985F26">
            <w:pPr>
              <w:rPr>
                <w:rFonts w:ascii="Arial" w:hAnsi="Arial" w:cs="Arial"/>
              </w:rPr>
            </w:pPr>
          </w:p>
        </w:tc>
        <w:tc>
          <w:tcPr>
            <w:tcW w:w="4991" w:type="dxa"/>
            <w:shd w:val="clear" w:color="auto" w:fill="auto"/>
          </w:tcPr>
          <w:p w14:paraId="25451FCC" w14:textId="77777777" w:rsidR="00985F26" w:rsidRPr="00CD5EEE" w:rsidRDefault="00985F26" w:rsidP="00985F26">
            <w:pPr>
              <w:rPr>
                <w:rFonts w:ascii="Arial" w:hAnsi="Arial" w:cs="Arial"/>
              </w:rPr>
            </w:pPr>
          </w:p>
        </w:tc>
        <w:tc>
          <w:tcPr>
            <w:tcW w:w="2876" w:type="dxa"/>
            <w:shd w:val="clear" w:color="auto" w:fill="auto"/>
          </w:tcPr>
          <w:p w14:paraId="67E19AA4" w14:textId="77777777" w:rsidR="00985F26" w:rsidRPr="00CD5EEE" w:rsidRDefault="00985F26" w:rsidP="00985F26">
            <w:pPr>
              <w:rPr>
                <w:rFonts w:ascii="Arial" w:hAnsi="Arial" w:cs="Arial"/>
              </w:rPr>
            </w:pPr>
          </w:p>
        </w:tc>
      </w:tr>
      <w:tr w:rsidR="00985F26" w:rsidRPr="00CD5EEE" w14:paraId="7358762D" w14:textId="77777777" w:rsidTr="00CD5EEE">
        <w:tc>
          <w:tcPr>
            <w:tcW w:w="1355" w:type="dxa"/>
            <w:shd w:val="clear" w:color="auto" w:fill="auto"/>
          </w:tcPr>
          <w:p w14:paraId="0DF3384D" w14:textId="77777777" w:rsidR="00985F26" w:rsidRPr="00CD5EEE" w:rsidRDefault="00985F26" w:rsidP="00985F26">
            <w:pPr>
              <w:rPr>
                <w:rFonts w:ascii="Arial" w:hAnsi="Arial" w:cs="Arial"/>
              </w:rPr>
            </w:pPr>
          </w:p>
        </w:tc>
        <w:tc>
          <w:tcPr>
            <w:tcW w:w="2371" w:type="dxa"/>
            <w:shd w:val="clear" w:color="auto" w:fill="auto"/>
          </w:tcPr>
          <w:p w14:paraId="46C39765" w14:textId="77777777" w:rsidR="00985F26" w:rsidRPr="00CD5EEE" w:rsidRDefault="00985F26" w:rsidP="00985F26">
            <w:pPr>
              <w:rPr>
                <w:rFonts w:ascii="Arial" w:hAnsi="Arial" w:cs="Arial"/>
              </w:rPr>
            </w:pPr>
          </w:p>
        </w:tc>
        <w:tc>
          <w:tcPr>
            <w:tcW w:w="2735" w:type="dxa"/>
            <w:shd w:val="clear" w:color="auto" w:fill="auto"/>
          </w:tcPr>
          <w:p w14:paraId="5893EB16" w14:textId="77777777" w:rsidR="00985F26" w:rsidRPr="00CD5EEE" w:rsidRDefault="00985F26" w:rsidP="00985F26">
            <w:pPr>
              <w:rPr>
                <w:rFonts w:ascii="Arial" w:hAnsi="Arial" w:cs="Arial"/>
              </w:rPr>
            </w:pPr>
          </w:p>
        </w:tc>
        <w:tc>
          <w:tcPr>
            <w:tcW w:w="4991" w:type="dxa"/>
            <w:shd w:val="clear" w:color="auto" w:fill="auto"/>
          </w:tcPr>
          <w:p w14:paraId="3DAE8C53" w14:textId="77777777" w:rsidR="00985F26" w:rsidRPr="00CD5EEE" w:rsidRDefault="00985F26" w:rsidP="00985F26">
            <w:pPr>
              <w:rPr>
                <w:rFonts w:ascii="Arial" w:hAnsi="Arial" w:cs="Arial"/>
              </w:rPr>
            </w:pPr>
          </w:p>
        </w:tc>
        <w:tc>
          <w:tcPr>
            <w:tcW w:w="2876" w:type="dxa"/>
            <w:shd w:val="clear" w:color="auto" w:fill="auto"/>
          </w:tcPr>
          <w:p w14:paraId="6C4A241E" w14:textId="77777777" w:rsidR="00985F26" w:rsidRPr="00CD5EEE" w:rsidRDefault="00985F26" w:rsidP="00985F26">
            <w:pPr>
              <w:rPr>
                <w:rFonts w:ascii="Arial" w:hAnsi="Arial" w:cs="Arial"/>
              </w:rPr>
            </w:pPr>
          </w:p>
        </w:tc>
      </w:tr>
      <w:tr w:rsidR="00985F26" w:rsidRPr="00CD5EEE" w14:paraId="453DE471" w14:textId="77777777" w:rsidTr="00CD5EEE">
        <w:tc>
          <w:tcPr>
            <w:tcW w:w="1355" w:type="dxa"/>
            <w:shd w:val="clear" w:color="auto" w:fill="auto"/>
          </w:tcPr>
          <w:p w14:paraId="23BA901D" w14:textId="77777777" w:rsidR="00985F26" w:rsidRPr="00CD5EEE" w:rsidRDefault="00985F26" w:rsidP="00985F26">
            <w:pPr>
              <w:rPr>
                <w:rFonts w:ascii="Arial" w:hAnsi="Arial" w:cs="Arial"/>
              </w:rPr>
            </w:pPr>
            <w:r w:rsidRPr="00CD5EEE">
              <w:rPr>
                <w:rFonts w:ascii="Arial" w:hAnsi="Arial" w:cs="Arial"/>
              </w:rPr>
              <w:t>F050</w:t>
            </w:r>
          </w:p>
        </w:tc>
        <w:tc>
          <w:tcPr>
            <w:tcW w:w="2371" w:type="dxa"/>
            <w:shd w:val="clear" w:color="auto" w:fill="auto"/>
          </w:tcPr>
          <w:p w14:paraId="47377470" w14:textId="77777777" w:rsidR="00985F26" w:rsidRPr="00CD5EEE" w:rsidRDefault="00985F26" w:rsidP="00985F26">
            <w:pPr>
              <w:rPr>
                <w:rFonts w:ascii="Arial" w:hAnsi="Arial" w:cs="Arial"/>
              </w:rPr>
            </w:pPr>
            <w:r w:rsidRPr="00CD5EEE">
              <w:rPr>
                <w:rFonts w:ascii="Arial" w:hAnsi="Arial" w:cs="Arial"/>
              </w:rPr>
              <w:t>Procurement</w:t>
            </w:r>
          </w:p>
        </w:tc>
        <w:tc>
          <w:tcPr>
            <w:tcW w:w="2735" w:type="dxa"/>
            <w:shd w:val="clear" w:color="auto" w:fill="auto"/>
          </w:tcPr>
          <w:p w14:paraId="357AC69A" w14:textId="77777777" w:rsidR="00985F26" w:rsidRPr="00CD5EEE" w:rsidRDefault="00985F26" w:rsidP="00985F26">
            <w:pPr>
              <w:rPr>
                <w:rFonts w:ascii="Arial" w:hAnsi="Arial" w:cs="Arial"/>
              </w:rPr>
            </w:pPr>
            <w:r w:rsidRPr="00CD5EEE">
              <w:rPr>
                <w:rFonts w:ascii="Arial" w:hAnsi="Arial" w:cs="Arial"/>
              </w:rPr>
              <w:t>Signed contracts and arrangements</w:t>
            </w:r>
          </w:p>
        </w:tc>
        <w:tc>
          <w:tcPr>
            <w:tcW w:w="4991" w:type="dxa"/>
            <w:shd w:val="clear" w:color="auto" w:fill="auto"/>
          </w:tcPr>
          <w:p w14:paraId="4221DA96" w14:textId="77777777" w:rsidR="00985F26" w:rsidRPr="00CD5EEE" w:rsidRDefault="00985F26" w:rsidP="00985F26">
            <w:pPr>
              <w:rPr>
                <w:rFonts w:ascii="Arial" w:hAnsi="Arial" w:cs="Arial"/>
              </w:rPr>
            </w:pPr>
            <w:r w:rsidRPr="00CD5EEE">
              <w:rPr>
                <w:rFonts w:ascii="Arial" w:hAnsi="Arial" w:cs="Arial"/>
              </w:rPr>
              <w:t>End of contract + 6 years - Destroy</w:t>
            </w:r>
          </w:p>
        </w:tc>
        <w:tc>
          <w:tcPr>
            <w:tcW w:w="2876" w:type="dxa"/>
            <w:shd w:val="clear" w:color="auto" w:fill="auto"/>
          </w:tcPr>
          <w:p w14:paraId="27CB81C3"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54268945" w14:textId="77777777" w:rsidTr="00CD5EEE">
        <w:tc>
          <w:tcPr>
            <w:tcW w:w="1355" w:type="dxa"/>
            <w:shd w:val="clear" w:color="auto" w:fill="auto"/>
          </w:tcPr>
          <w:p w14:paraId="72718B47" w14:textId="77777777" w:rsidR="00985F26" w:rsidRPr="00CD5EEE" w:rsidRDefault="00985F26" w:rsidP="00985F26">
            <w:pPr>
              <w:rPr>
                <w:rFonts w:ascii="Arial" w:hAnsi="Arial" w:cs="Arial"/>
              </w:rPr>
            </w:pPr>
            <w:r w:rsidRPr="00CD5EEE">
              <w:rPr>
                <w:rFonts w:ascii="Arial" w:hAnsi="Arial" w:cs="Arial"/>
              </w:rPr>
              <w:t>F051</w:t>
            </w:r>
          </w:p>
        </w:tc>
        <w:tc>
          <w:tcPr>
            <w:tcW w:w="2371" w:type="dxa"/>
            <w:shd w:val="clear" w:color="auto" w:fill="auto"/>
          </w:tcPr>
          <w:p w14:paraId="08F926E5" w14:textId="77777777" w:rsidR="00985F26" w:rsidRPr="00CD5EEE" w:rsidRDefault="00985F26" w:rsidP="00985F26">
            <w:pPr>
              <w:rPr>
                <w:rFonts w:ascii="Arial" w:hAnsi="Arial" w:cs="Arial"/>
              </w:rPr>
            </w:pPr>
            <w:r w:rsidRPr="00CD5EEE">
              <w:rPr>
                <w:rFonts w:ascii="Arial" w:hAnsi="Arial" w:cs="Arial"/>
              </w:rPr>
              <w:t>Procurement</w:t>
            </w:r>
          </w:p>
        </w:tc>
        <w:tc>
          <w:tcPr>
            <w:tcW w:w="2735" w:type="dxa"/>
            <w:shd w:val="clear" w:color="auto" w:fill="auto"/>
          </w:tcPr>
          <w:p w14:paraId="5955DBA8" w14:textId="77777777" w:rsidR="00985F26" w:rsidRPr="00CD5EEE" w:rsidRDefault="00985F26" w:rsidP="00985F26">
            <w:pPr>
              <w:rPr>
                <w:rFonts w:ascii="Arial" w:hAnsi="Arial" w:cs="Arial"/>
              </w:rPr>
            </w:pPr>
            <w:r w:rsidRPr="00CD5EEE">
              <w:rPr>
                <w:rFonts w:ascii="Arial" w:hAnsi="Arial" w:cs="Arial"/>
              </w:rPr>
              <w:t>Tenders (accepted and unaccepted)</w:t>
            </w:r>
          </w:p>
        </w:tc>
        <w:tc>
          <w:tcPr>
            <w:tcW w:w="4991" w:type="dxa"/>
            <w:shd w:val="clear" w:color="auto" w:fill="auto"/>
          </w:tcPr>
          <w:p w14:paraId="4DD8AC46"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0C55D705"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31BC9339" w14:textId="77777777" w:rsidTr="00CD5EEE">
        <w:tc>
          <w:tcPr>
            <w:tcW w:w="1355" w:type="dxa"/>
            <w:shd w:val="clear" w:color="auto" w:fill="auto"/>
          </w:tcPr>
          <w:p w14:paraId="656D0D95" w14:textId="77777777" w:rsidR="00985F26" w:rsidRPr="00CD5EEE" w:rsidRDefault="00985F26" w:rsidP="00985F26">
            <w:pPr>
              <w:rPr>
                <w:rFonts w:ascii="Arial" w:hAnsi="Arial" w:cs="Arial"/>
              </w:rPr>
            </w:pPr>
            <w:r w:rsidRPr="00CD5EEE">
              <w:rPr>
                <w:rFonts w:ascii="Arial" w:hAnsi="Arial" w:cs="Arial"/>
              </w:rPr>
              <w:t>F052</w:t>
            </w:r>
          </w:p>
        </w:tc>
        <w:tc>
          <w:tcPr>
            <w:tcW w:w="2371" w:type="dxa"/>
            <w:shd w:val="clear" w:color="auto" w:fill="auto"/>
          </w:tcPr>
          <w:p w14:paraId="23AEEE17" w14:textId="77777777" w:rsidR="00985F26" w:rsidRPr="00CD5EEE" w:rsidRDefault="00985F26" w:rsidP="00985F26">
            <w:pPr>
              <w:rPr>
                <w:rFonts w:ascii="Arial" w:hAnsi="Arial" w:cs="Arial"/>
              </w:rPr>
            </w:pPr>
            <w:r w:rsidRPr="00CD5EEE">
              <w:rPr>
                <w:rFonts w:ascii="Arial" w:hAnsi="Arial" w:cs="Arial"/>
              </w:rPr>
              <w:t>Procurement</w:t>
            </w:r>
          </w:p>
        </w:tc>
        <w:tc>
          <w:tcPr>
            <w:tcW w:w="2735" w:type="dxa"/>
            <w:shd w:val="clear" w:color="auto" w:fill="auto"/>
          </w:tcPr>
          <w:p w14:paraId="08F09D7C" w14:textId="77777777" w:rsidR="00985F26" w:rsidRPr="00CD5EEE" w:rsidRDefault="00985F26" w:rsidP="00985F26">
            <w:pPr>
              <w:rPr>
                <w:rFonts w:ascii="Arial" w:hAnsi="Arial" w:cs="Arial"/>
              </w:rPr>
            </w:pPr>
            <w:r w:rsidRPr="00CD5EEE">
              <w:rPr>
                <w:rFonts w:ascii="Arial" w:hAnsi="Arial" w:cs="Arial"/>
              </w:rPr>
              <w:t>Invitation to Tender</w:t>
            </w:r>
          </w:p>
        </w:tc>
        <w:tc>
          <w:tcPr>
            <w:tcW w:w="4991" w:type="dxa"/>
            <w:shd w:val="clear" w:color="auto" w:fill="auto"/>
          </w:tcPr>
          <w:p w14:paraId="11D64935"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64C341B4"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7BEB7623" w14:textId="77777777" w:rsidTr="00CD5EEE">
        <w:tc>
          <w:tcPr>
            <w:tcW w:w="1355" w:type="dxa"/>
            <w:shd w:val="clear" w:color="auto" w:fill="auto"/>
          </w:tcPr>
          <w:p w14:paraId="2A68BCB6" w14:textId="77777777" w:rsidR="00985F26" w:rsidRPr="00CD5EEE" w:rsidRDefault="00985F26" w:rsidP="00985F26">
            <w:pPr>
              <w:rPr>
                <w:rFonts w:ascii="Arial" w:hAnsi="Arial" w:cs="Arial"/>
              </w:rPr>
            </w:pPr>
            <w:r w:rsidRPr="00CD5EEE">
              <w:rPr>
                <w:rFonts w:ascii="Arial" w:hAnsi="Arial" w:cs="Arial"/>
              </w:rPr>
              <w:t>F053</w:t>
            </w:r>
          </w:p>
        </w:tc>
        <w:tc>
          <w:tcPr>
            <w:tcW w:w="2371" w:type="dxa"/>
            <w:shd w:val="clear" w:color="auto" w:fill="auto"/>
          </w:tcPr>
          <w:p w14:paraId="0F1C6524" w14:textId="77777777" w:rsidR="00985F26" w:rsidRPr="00CD5EEE" w:rsidRDefault="00985F26" w:rsidP="00985F26">
            <w:pPr>
              <w:rPr>
                <w:rFonts w:ascii="Arial" w:hAnsi="Arial" w:cs="Arial"/>
              </w:rPr>
            </w:pPr>
            <w:r w:rsidRPr="00CD5EEE">
              <w:rPr>
                <w:rFonts w:ascii="Arial" w:hAnsi="Arial" w:cs="Arial"/>
              </w:rPr>
              <w:t>Procurement</w:t>
            </w:r>
          </w:p>
        </w:tc>
        <w:tc>
          <w:tcPr>
            <w:tcW w:w="2735" w:type="dxa"/>
            <w:shd w:val="clear" w:color="auto" w:fill="auto"/>
          </w:tcPr>
          <w:p w14:paraId="4F60D372" w14:textId="77777777" w:rsidR="00985F26" w:rsidRPr="00CD5EEE" w:rsidRDefault="00985F26" w:rsidP="00985F26">
            <w:pPr>
              <w:rPr>
                <w:rFonts w:ascii="Arial" w:hAnsi="Arial" w:cs="Arial"/>
              </w:rPr>
            </w:pPr>
            <w:r w:rsidRPr="00CD5EEE">
              <w:rPr>
                <w:rFonts w:ascii="Arial" w:hAnsi="Arial" w:cs="Arial"/>
              </w:rPr>
              <w:t>Service Level Agreement with supplier</w:t>
            </w:r>
          </w:p>
        </w:tc>
        <w:tc>
          <w:tcPr>
            <w:tcW w:w="4991" w:type="dxa"/>
            <w:shd w:val="clear" w:color="auto" w:fill="auto"/>
          </w:tcPr>
          <w:p w14:paraId="509C8D30"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20E13CF0"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5D9D5522" w14:textId="77777777" w:rsidTr="00CD5EEE">
        <w:tc>
          <w:tcPr>
            <w:tcW w:w="1355" w:type="dxa"/>
            <w:shd w:val="clear" w:color="auto" w:fill="auto"/>
          </w:tcPr>
          <w:p w14:paraId="13200A57" w14:textId="77777777" w:rsidR="00985F26" w:rsidRPr="00CD5EEE" w:rsidRDefault="00985F26" w:rsidP="00985F26">
            <w:pPr>
              <w:rPr>
                <w:rFonts w:ascii="Arial" w:hAnsi="Arial" w:cs="Arial"/>
              </w:rPr>
            </w:pPr>
            <w:r w:rsidRPr="00CD5EEE">
              <w:rPr>
                <w:rFonts w:ascii="Arial" w:hAnsi="Arial" w:cs="Arial"/>
              </w:rPr>
              <w:t>F054</w:t>
            </w:r>
          </w:p>
        </w:tc>
        <w:tc>
          <w:tcPr>
            <w:tcW w:w="2371" w:type="dxa"/>
            <w:shd w:val="clear" w:color="auto" w:fill="auto"/>
          </w:tcPr>
          <w:p w14:paraId="4F395531" w14:textId="77777777" w:rsidR="00985F26" w:rsidRPr="00CD5EEE" w:rsidRDefault="00985F26" w:rsidP="00985F26">
            <w:pPr>
              <w:rPr>
                <w:rFonts w:ascii="Arial" w:hAnsi="Arial" w:cs="Arial"/>
              </w:rPr>
            </w:pPr>
            <w:r w:rsidRPr="00CD5EEE">
              <w:rPr>
                <w:rFonts w:ascii="Arial" w:hAnsi="Arial" w:cs="Arial"/>
              </w:rPr>
              <w:t>Procurement</w:t>
            </w:r>
          </w:p>
        </w:tc>
        <w:tc>
          <w:tcPr>
            <w:tcW w:w="2735" w:type="dxa"/>
            <w:shd w:val="clear" w:color="auto" w:fill="auto"/>
          </w:tcPr>
          <w:p w14:paraId="65860B5F" w14:textId="77777777" w:rsidR="00985F26" w:rsidRPr="00CD5EEE" w:rsidRDefault="00985F26" w:rsidP="00985F26">
            <w:pPr>
              <w:rPr>
                <w:rFonts w:ascii="Arial" w:hAnsi="Arial" w:cs="Arial"/>
              </w:rPr>
            </w:pPr>
            <w:r w:rsidRPr="00CD5EEE">
              <w:rPr>
                <w:rFonts w:ascii="Arial" w:hAnsi="Arial" w:cs="Arial"/>
              </w:rPr>
              <w:t>Tender evaluation matrix</w:t>
            </w:r>
          </w:p>
        </w:tc>
        <w:tc>
          <w:tcPr>
            <w:tcW w:w="4991" w:type="dxa"/>
            <w:shd w:val="clear" w:color="auto" w:fill="auto"/>
          </w:tcPr>
          <w:p w14:paraId="626F1BCB"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5B8A243E" w14:textId="77777777" w:rsidR="00985F26" w:rsidRPr="00CD5EEE" w:rsidRDefault="00985F26" w:rsidP="00985F26">
            <w:pPr>
              <w:rPr>
                <w:rFonts w:ascii="Arial" w:hAnsi="Arial" w:cs="Arial"/>
                <w:bCs/>
              </w:rPr>
            </w:pPr>
            <w:r w:rsidRPr="00CD5EEE">
              <w:rPr>
                <w:rFonts w:ascii="Arial" w:hAnsi="Arial" w:cs="Arial"/>
                <w:bCs/>
              </w:rPr>
              <w:t>Standing Financial Instructions</w:t>
            </w:r>
          </w:p>
        </w:tc>
      </w:tr>
      <w:tr w:rsidR="00985F26" w:rsidRPr="00CD5EEE" w14:paraId="14B6A4D8" w14:textId="77777777" w:rsidTr="00CD5EEE">
        <w:tc>
          <w:tcPr>
            <w:tcW w:w="1355" w:type="dxa"/>
            <w:shd w:val="clear" w:color="auto" w:fill="auto"/>
          </w:tcPr>
          <w:p w14:paraId="77D7E7CB" w14:textId="77777777" w:rsidR="00985F26" w:rsidRPr="00CD5EEE" w:rsidRDefault="00985F26" w:rsidP="00985F26">
            <w:pPr>
              <w:rPr>
                <w:rFonts w:ascii="Arial" w:hAnsi="Arial" w:cs="Arial"/>
              </w:rPr>
            </w:pPr>
            <w:r w:rsidRPr="00CD5EEE">
              <w:rPr>
                <w:rFonts w:ascii="Arial" w:hAnsi="Arial" w:cs="Arial"/>
              </w:rPr>
              <w:t>F055</w:t>
            </w:r>
          </w:p>
        </w:tc>
        <w:tc>
          <w:tcPr>
            <w:tcW w:w="2371" w:type="dxa"/>
            <w:shd w:val="clear" w:color="auto" w:fill="auto"/>
          </w:tcPr>
          <w:p w14:paraId="30E44CE9" w14:textId="77777777" w:rsidR="00985F26" w:rsidRPr="00CD5EEE" w:rsidRDefault="00985F26" w:rsidP="00985F26">
            <w:pPr>
              <w:rPr>
                <w:rFonts w:ascii="Arial" w:hAnsi="Arial" w:cs="Arial"/>
              </w:rPr>
            </w:pPr>
            <w:r w:rsidRPr="00CD5EEE">
              <w:rPr>
                <w:rFonts w:ascii="Arial" w:hAnsi="Arial" w:cs="Arial"/>
              </w:rPr>
              <w:t>Procurement</w:t>
            </w:r>
          </w:p>
        </w:tc>
        <w:tc>
          <w:tcPr>
            <w:tcW w:w="2735" w:type="dxa"/>
            <w:shd w:val="clear" w:color="auto" w:fill="auto"/>
          </w:tcPr>
          <w:p w14:paraId="41674B5B" w14:textId="77777777" w:rsidR="00985F26" w:rsidRPr="00CD5EEE" w:rsidRDefault="00985F26" w:rsidP="00985F26">
            <w:pPr>
              <w:rPr>
                <w:rFonts w:ascii="Arial" w:hAnsi="Arial" w:cs="Arial"/>
              </w:rPr>
            </w:pPr>
            <w:r w:rsidRPr="00CD5EEE">
              <w:rPr>
                <w:rFonts w:ascii="Arial" w:hAnsi="Arial" w:cs="Arial"/>
              </w:rPr>
              <w:t>Contracts database</w:t>
            </w:r>
          </w:p>
        </w:tc>
        <w:tc>
          <w:tcPr>
            <w:tcW w:w="4991" w:type="dxa"/>
            <w:shd w:val="clear" w:color="auto" w:fill="auto"/>
          </w:tcPr>
          <w:p w14:paraId="32C2AB31" w14:textId="77777777" w:rsidR="00985F26" w:rsidRPr="00CD5EEE" w:rsidRDefault="00985F26" w:rsidP="00985F26">
            <w:pPr>
              <w:rPr>
                <w:rFonts w:ascii="Arial" w:hAnsi="Arial" w:cs="Arial"/>
              </w:rPr>
            </w:pPr>
            <w:r w:rsidRPr="00CD5EEE">
              <w:rPr>
                <w:rFonts w:ascii="Arial" w:hAnsi="Arial" w:cs="Arial"/>
              </w:rPr>
              <w:t>Delete life expired records from database</w:t>
            </w:r>
          </w:p>
        </w:tc>
        <w:tc>
          <w:tcPr>
            <w:tcW w:w="2876" w:type="dxa"/>
            <w:shd w:val="clear" w:color="auto" w:fill="auto"/>
          </w:tcPr>
          <w:p w14:paraId="712E3510" w14:textId="77777777" w:rsidR="00985F26" w:rsidRPr="00CD5EEE" w:rsidRDefault="00985F26" w:rsidP="00985F26">
            <w:pPr>
              <w:rPr>
                <w:rFonts w:ascii="Arial" w:hAnsi="Arial" w:cs="Arial"/>
              </w:rPr>
            </w:pPr>
            <w:r w:rsidRPr="00CD5EEE">
              <w:rPr>
                <w:rFonts w:ascii="Arial" w:hAnsi="Arial" w:cs="Arial"/>
              </w:rPr>
              <w:t>Business use</w:t>
            </w:r>
          </w:p>
        </w:tc>
      </w:tr>
      <w:tr w:rsidR="00985F26" w:rsidRPr="00CD5EEE" w14:paraId="2DE358F9" w14:textId="77777777" w:rsidTr="00CD5EEE">
        <w:tc>
          <w:tcPr>
            <w:tcW w:w="1355" w:type="dxa"/>
            <w:shd w:val="clear" w:color="auto" w:fill="auto"/>
          </w:tcPr>
          <w:p w14:paraId="3DDEBA07" w14:textId="77777777" w:rsidR="00985F26" w:rsidRPr="00CD5EEE" w:rsidRDefault="00985F26" w:rsidP="00985F26">
            <w:pPr>
              <w:rPr>
                <w:rFonts w:ascii="Arial" w:hAnsi="Arial" w:cs="Arial"/>
              </w:rPr>
            </w:pPr>
            <w:r w:rsidRPr="00CD5EEE">
              <w:rPr>
                <w:rFonts w:ascii="Arial" w:hAnsi="Arial" w:cs="Arial"/>
              </w:rPr>
              <w:t>F056</w:t>
            </w:r>
          </w:p>
        </w:tc>
        <w:tc>
          <w:tcPr>
            <w:tcW w:w="2371" w:type="dxa"/>
            <w:shd w:val="clear" w:color="auto" w:fill="auto"/>
          </w:tcPr>
          <w:p w14:paraId="249363EE" w14:textId="77777777" w:rsidR="00985F26" w:rsidRPr="00CD5EEE" w:rsidRDefault="00985F26" w:rsidP="00985F26">
            <w:pPr>
              <w:rPr>
                <w:rFonts w:ascii="Arial" w:hAnsi="Arial" w:cs="Arial"/>
              </w:rPr>
            </w:pPr>
            <w:r w:rsidRPr="00CD5EEE">
              <w:rPr>
                <w:rFonts w:ascii="Arial" w:hAnsi="Arial" w:cs="Arial"/>
              </w:rPr>
              <w:t>Procurement</w:t>
            </w:r>
          </w:p>
        </w:tc>
        <w:tc>
          <w:tcPr>
            <w:tcW w:w="2735" w:type="dxa"/>
            <w:shd w:val="clear" w:color="auto" w:fill="auto"/>
          </w:tcPr>
          <w:p w14:paraId="456D5C94" w14:textId="77777777" w:rsidR="00985F26" w:rsidRPr="00CD5EEE" w:rsidRDefault="00985F26" w:rsidP="00985F26">
            <w:pPr>
              <w:rPr>
                <w:rFonts w:ascii="Arial" w:hAnsi="Arial" w:cs="Arial"/>
              </w:rPr>
            </w:pPr>
            <w:r w:rsidRPr="00CD5EEE">
              <w:rPr>
                <w:rFonts w:ascii="Arial" w:hAnsi="Arial" w:cs="Arial"/>
              </w:rPr>
              <w:t>Procurement review - ledger print</w:t>
            </w:r>
          </w:p>
        </w:tc>
        <w:tc>
          <w:tcPr>
            <w:tcW w:w="4991" w:type="dxa"/>
            <w:shd w:val="clear" w:color="auto" w:fill="auto"/>
          </w:tcPr>
          <w:p w14:paraId="0F857FAC" w14:textId="77777777" w:rsidR="00985F26" w:rsidRPr="00CD5EEE" w:rsidRDefault="00985F26" w:rsidP="00985F26">
            <w:pPr>
              <w:rPr>
                <w:rFonts w:ascii="Arial" w:hAnsi="Arial" w:cs="Arial"/>
              </w:rPr>
            </w:pPr>
            <w:r w:rsidRPr="00CD5EEE">
              <w:rPr>
                <w:rFonts w:ascii="Arial" w:hAnsi="Arial" w:cs="Arial"/>
              </w:rPr>
              <w:t>Review + 1 year – Destroy</w:t>
            </w:r>
          </w:p>
        </w:tc>
        <w:tc>
          <w:tcPr>
            <w:tcW w:w="2876" w:type="dxa"/>
            <w:shd w:val="clear" w:color="auto" w:fill="auto"/>
          </w:tcPr>
          <w:p w14:paraId="0F7F9E2A" w14:textId="77777777" w:rsidR="00985F26" w:rsidRPr="00CD5EEE" w:rsidRDefault="00985F26" w:rsidP="00985F26">
            <w:pPr>
              <w:rPr>
                <w:rFonts w:ascii="Arial" w:hAnsi="Arial" w:cs="Arial"/>
              </w:rPr>
            </w:pPr>
            <w:r w:rsidRPr="00CD5EEE">
              <w:rPr>
                <w:rFonts w:ascii="Arial" w:hAnsi="Arial" w:cs="Arial"/>
              </w:rPr>
              <w:t>Useful for auditors although not a primary record</w:t>
            </w:r>
          </w:p>
        </w:tc>
      </w:tr>
      <w:tr w:rsidR="00985F26" w:rsidRPr="00CD5EEE" w14:paraId="01193040" w14:textId="77777777" w:rsidTr="00CD5EEE">
        <w:tc>
          <w:tcPr>
            <w:tcW w:w="1355" w:type="dxa"/>
            <w:shd w:val="clear" w:color="auto" w:fill="auto"/>
          </w:tcPr>
          <w:p w14:paraId="05D90647" w14:textId="77777777" w:rsidR="00985F26" w:rsidRPr="00CD5EEE" w:rsidRDefault="00985F26" w:rsidP="00985F26">
            <w:pPr>
              <w:rPr>
                <w:rFonts w:ascii="Arial" w:hAnsi="Arial" w:cs="Arial"/>
              </w:rPr>
            </w:pPr>
            <w:r w:rsidRPr="00CD5EEE">
              <w:rPr>
                <w:rFonts w:ascii="Arial" w:hAnsi="Arial" w:cs="Arial"/>
              </w:rPr>
              <w:t>F057</w:t>
            </w:r>
          </w:p>
        </w:tc>
        <w:tc>
          <w:tcPr>
            <w:tcW w:w="2371" w:type="dxa"/>
            <w:shd w:val="clear" w:color="auto" w:fill="auto"/>
          </w:tcPr>
          <w:p w14:paraId="71D27FA5" w14:textId="77777777" w:rsidR="00985F26" w:rsidRPr="00CD5EEE" w:rsidRDefault="00985F26" w:rsidP="00985F26">
            <w:pPr>
              <w:rPr>
                <w:rFonts w:ascii="Arial" w:hAnsi="Arial" w:cs="Arial"/>
              </w:rPr>
            </w:pPr>
            <w:r w:rsidRPr="00CD5EEE">
              <w:rPr>
                <w:rFonts w:ascii="Arial" w:hAnsi="Arial" w:cs="Arial"/>
              </w:rPr>
              <w:t>Procurement</w:t>
            </w:r>
          </w:p>
        </w:tc>
        <w:tc>
          <w:tcPr>
            <w:tcW w:w="2735" w:type="dxa"/>
            <w:shd w:val="clear" w:color="auto" w:fill="auto"/>
          </w:tcPr>
          <w:p w14:paraId="3377E370" w14:textId="77777777" w:rsidR="00985F26" w:rsidRPr="00CD5EEE" w:rsidRDefault="00985F26" w:rsidP="00985F26">
            <w:pPr>
              <w:rPr>
                <w:rFonts w:ascii="Arial" w:hAnsi="Arial" w:cs="Arial"/>
              </w:rPr>
            </w:pPr>
            <w:r w:rsidRPr="00CD5EEE">
              <w:rPr>
                <w:rFonts w:ascii="Arial" w:hAnsi="Arial" w:cs="Arial"/>
              </w:rPr>
              <w:t>Procurement review - ledger spreadsheets</w:t>
            </w:r>
          </w:p>
        </w:tc>
        <w:tc>
          <w:tcPr>
            <w:tcW w:w="4991" w:type="dxa"/>
            <w:shd w:val="clear" w:color="auto" w:fill="auto"/>
          </w:tcPr>
          <w:p w14:paraId="195D1B54" w14:textId="77777777" w:rsidR="00985F26" w:rsidRPr="00CD5EEE" w:rsidRDefault="00985F26" w:rsidP="00985F26">
            <w:pPr>
              <w:rPr>
                <w:rFonts w:ascii="Arial" w:hAnsi="Arial" w:cs="Arial"/>
              </w:rPr>
            </w:pPr>
            <w:r w:rsidRPr="00CD5EEE">
              <w:rPr>
                <w:rFonts w:ascii="Arial" w:hAnsi="Arial" w:cs="Arial"/>
              </w:rPr>
              <w:t>Review + 6 years - Destroy</w:t>
            </w:r>
          </w:p>
        </w:tc>
        <w:tc>
          <w:tcPr>
            <w:tcW w:w="2876" w:type="dxa"/>
            <w:shd w:val="clear" w:color="auto" w:fill="auto"/>
          </w:tcPr>
          <w:p w14:paraId="23EE1E9D" w14:textId="77777777" w:rsidR="00985F26" w:rsidRPr="00CD5EEE" w:rsidRDefault="00985F26" w:rsidP="00985F26">
            <w:pPr>
              <w:rPr>
                <w:rFonts w:ascii="Arial" w:hAnsi="Arial" w:cs="Arial"/>
              </w:rPr>
            </w:pPr>
            <w:r w:rsidRPr="00CD5EEE">
              <w:rPr>
                <w:rFonts w:ascii="Arial" w:hAnsi="Arial" w:cs="Arial"/>
              </w:rPr>
              <w:t>Useful for reference although not a primary record</w:t>
            </w:r>
          </w:p>
        </w:tc>
      </w:tr>
      <w:tr w:rsidR="00985F26" w:rsidRPr="00CD5EEE" w14:paraId="6962347F" w14:textId="77777777" w:rsidTr="00CD5EEE">
        <w:tc>
          <w:tcPr>
            <w:tcW w:w="1355" w:type="dxa"/>
            <w:shd w:val="clear" w:color="auto" w:fill="auto"/>
          </w:tcPr>
          <w:p w14:paraId="3E5CB81B" w14:textId="77777777" w:rsidR="00985F26" w:rsidRPr="00CD5EEE" w:rsidRDefault="00985F26" w:rsidP="00985F26">
            <w:pPr>
              <w:rPr>
                <w:rFonts w:ascii="Arial" w:hAnsi="Arial" w:cs="Arial"/>
              </w:rPr>
            </w:pPr>
          </w:p>
        </w:tc>
        <w:tc>
          <w:tcPr>
            <w:tcW w:w="2371" w:type="dxa"/>
            <w:shd w:val="clear" w:color="auto" w:fill="auto"/>
          </w:tcPr>
          <w:p w14:paraId="060FA7C6" w14:textId="77777777" w:rsidR="00985F26" w:rsidRPr="00CD5EEE" w:rsidRDefault="00985F26" w:rsidP="00985F26">
            <w:pPr>
              <w:rPr>
                <w:rFonts w:ascii="Arial" w:hAnsi="Arial" w:cs="Arial"/>
              </w:rPr>
            </w:pPr>
          </w:p>
        </w:tc>
        <w:tc>
          <w:tcPr>
            <w:tcW w:w="2735" w:type="dxa"/>
            <w:shd w:val="clear" w:color="auto" w:fill="auto"/>
          </w:tcPr>
          <w:p w14:paraId="21A40C35" w14:textId="77777777" w:rsidR="00985F26" w:rsidRPr="00CD5EEE" w:rsidRDefault="00985F26" w:rsidP="00985F26">
            <w:pPr>
              <w:rPr>
                <w:rFonts w:ascii="Arial" w:hAnsi="Arial" w:cs="Arial"/>
              </w:rPr>
            </w:pPr>
          </w:p>
        </w:tc>
        <w:tc>
          <w:tcPr>
            <w:tcW w:w="4991" w:type="dxa"/>
            <w:shd w:val="clear" w:color="auto" w:fill="auto"/>
          </w:tcPr>
          <w:p w14:paraId="2D75065A" w14:textId="77777777" w:rsidR="00985F26" w:rsidRPr="00CD5EEE" w:rsidRDefault="00985F26" w:rsidP="00985F26">
            <w:pPr>
              <w:rPr>
                <w:rFonts w:ascii="Arial" w:hAnsi="Arial" w:cs="Arial"/>
              </w:rPr>
            </w:pPr>
          </w:p>
        </w:tc>
        <w:tc>
          <w:tcPr>
            <w:tcW w:w="2876" w:type="dxa"/>
            <w:shd w:val="clear" w:color="auto" w:fill="auto"/>
          </w:tcPr>
          <w:p w14:paraId="7D816DE7" w14:textId="77777777" w:rsidR="00985F26" w:rsidRPr="00CD5EEE" w:rsidRDefault="00985F26" w:rsidP="00985F26">
            <w:pPr>
              <w:rPr>
                <w:rFonts w:ascii="Arial" w:hAnsi="Arial" w:cs="Arial"/>
              </w:rPr>
            </w:pPr>
          </w:p>
        </w:tc>
      </w:tr>
      <w:tr w:rsidR="00985F26" w:rsidRPr="00CD5EEE" w14:paraId="4D10F546" w14:textId="77777777" w:rsidTr="00CD5EEE">
        <w:tc>
          <w:tcPr>
            <w:tcW w:w="1355" w:type="dxa"/>
            <w:shd w:val="clear" w:color="auto" w:fill="auto"/>
          </w:tcPr>
          <w:p w14:paraId="7784D675" w14:textId="77777777" w:rsidR="00985F26" w:rsidRPr="00CD5EEE" w:rsidRDefault="00985F26" w:rsidP="00985F26">
            <w:pPr>
              <w:rPr>
                <w:rFonts w:ascii="Arial" w:hAnsi="Arial" w:cs="Arial"/>
              </w:rPr>
            </w:pPr>
            <w:r w:rsidRPr="00CD5EEE">
              <w:rPr>
                <w:rFonts w:ascii="Arial" w:hAnsi="Arial" w:cs="Arial"/>
              </w:rPr>
              <w:t>F060</w:t>
            </w:r>
          </w:p>
        </w:tc>
        <w:tc>
          <w:tcPr>
            <w:tcW w:w="2371" w:type="dxa"/>
            <w:shd w:val="clear" w:color="auto" w:fill="auto"/>
          </w:tcPr>
          <w:p w14:paraId="3E243D0A" w14:textId="77777777" w:rsidR="00985F26" w:rsidRPr="00CD5EEE" w:rsidRDefault="00985F26" w:rsidP="00985F26">
            <w:pPr>
              <w:rPr>
                <w:rFonts w:ascii="Arial" w:hAnsi="Arial" w:cs="Arial"/>
              </w:rPr>
            </w:pPr>
            <w:r w:rsidRPr="00CD5EEE">
              <w:rPr>
                <w:rFonts w:ascii="Arial" w:hAnsi="Arial" w:cs="Arial"/>
              </w:rPr>
              <w:t>Audit</w:t>
            </w:r>
          </w:p>
        </w:tc>
        <w:tc>
          <w:tcPr>
            <w:tcW w:w="2735" w:type="dxa"/>
            <w:shd w:val="clear" w:color="auto" w:fill="auto"/>
          </w:tcPr>
          <w:p w14:paraId="0F469043" w14:textId="77777777" w:rsidR="00985F26" w:rsidRPr="00CD5EEE" w:rsidRDefault="00985F26" w:rsidP="00985F26">
            <w:pPr>
              <w:rPr>
                <w:rFonts w:ascii="Arial" w:hAnsi="Arial" w:cs="Arial"/>
              </w:rPr>
            </w:pPr>
            <w:r w:rsidRPr="00CD5EEE">
              <w:rPr>
                <w:rFonts w:ascii="Arial" w:hAnsi="Arial" w:cs="Arial"/>
              </w:rPr>
              <w:t>Internal Audit Reports</w:t>
            </w:r>
          </w:p>
        </w:tc>
        <w:tc>
          <w:tcPr>
            <w:tcW w:w="4991" w:type="dxa"/>
            <w:shd w:val="clear" w:color="auto" w:fill="auto"/>
          </w:tcPr>
          <w:p w14:paraId="211915D6"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5A676EC2"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2DF1D94F" w14:textId="77777777" w:rsidTr="00CD5EEE">
        <w:tc>
          <w:tcPr>
            <w:tcW w:w="1355" w:type="dxa"/>
            <w:shd w:val="clear" w:color="auto" w:fill="auto"/>
          </w:tcPr>
          <w:p w14:paraId="1E9E4E61" w14:textId="77777777" w:rsidR="00985F26" w:rsidRPr="00CD5EEE" w:rsidRDefault="00985F26" w:rsidP="00985F26">
            <w:pPr>
              <w:rPr>
                <w:rFonts w:ascii="Arial" w:hAnsi="Arial" w:cs="Arial"/>
              </w:rPr>
            </w:pPr>
            <w:r w:rsidRPr="00CD5EEE">
              <w:rPr>
                <w:rFonts w:ascii="Arial" w:hAnsi="Arial" w:cs="Arial"/>
              </w:rPr>
              <w:t>F061</w:t>
            </w:r>
          </w:p>
        </w:tc>
        <w:tc>
          <w:tcPr>
            <w:tcW w:w="2371" w:type="dxa"/>
            <w:shd w:val="clear" w:color="auto" w:fill="auto"/>
          </w:tcPr>
          <w:p w14:paraId="3A31B1CF" w14:textId="77777777" w:rsidR="00985F26" w:rsidRPr="00CD5EEE" w:rsidRDefault="00985F26" w:rsidP="00985F26">
            <w:pPr>
              <w:rPr>
                <w:rFonts w:ascii="Arial" w:hAnsi="Arial" w:cs="Arial"/>
              </w:rPr>
            </w:pPr>
            <w:r w:rsidRPr="00CD5EEE">
              <w:rPr>
                <w:rFonts w:ascii="Arial" w:hAnsi="Arial" w:cs="Arial"/>
              </w:rPr>
              <w:t>Audit</w:t>
            </w:r>
          </w:p>
        </w:tc>
        <w:tc>
          <w:tcPr>
            <w:tcW w:w="2735" w:type="dxa"/>
            <w:shd w:val="clear" w:color="auto" w:fill="auto"/>
          </w:tcPr>
          <w:p w14:paraId="1F7F327C" w14:textId="77777777" w:rsidR="00985F26" w:rsidRPr="00CD5EEE" w:rsidRDefault="00985F26" w:rsidP="00985F26">
            <w:pPr>
              <w:rPr>
                <w:rFonts w:ascii="Arial" w:hAnsi="Arial" w:cs="Arial"/>
              </w:rPr>
            </w:pPr>
            <w:r w:rsidRPr="00CD5EEE">
              <w:rPr>
                <w:rFonts w:ascii="Arial" w:hAnsi="Arial" w:cs="Arial"/>
              </w:rPr>
              <w:t>External Audit Reports</w:t>
            </w:r>
          </w:p>
        </w:tc>
        <w:tc>
          <w:tcPr>
            <w:tcW w:w="4991" w:type="dxa"/>
            <w:shd w:val="clear" w:color="auto" w:fill="auto"/>
          </w:tcPr>
          <w:p w14:paraId="6DC0822E"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0D4F1553"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3E363699" w14:textId="77777777" w:rsidTr="00CD5EEE">
        <w:tc>
          <w:tcPr>
            <w:tcW w:w="1355" w:type="dxa"/>
            <w:shd w:val="clear" w:color="auto" w:fill="auto"/>
          </w:tcPr>
          <w:p w14:paraId="322A8278" w14:textId="77777777" w:rsidR="00985F26" w:rsidRPr="00CD5EEE" w:rsidRDefault="00985F26" w:rsidP="00985F26">
            <w:pPr>
              <w:rPr>
                <w:rFonts w:ascii="Arial" w:hAnsi="Arial" w:cs="Arial"/>
              </w:rPr>
            </w:pPr>
          </w:p>
        </w:tc>
        <w:tc>
          <w:tcPr>
            <w:tcW w:w="2371" w:type="dxa"/>
            <w:shd w:val="clear" w:color="auto" w:fill="auto"/>
          </w:tcPr>
          <w:p w14:paraId="23DBF61C" w14:textId="77777777" w:rsidR="00985F26" w:rsidRPr="00CD5EEE" w:rsidRDefault="00985F26" w:rsidP="00985F26">
            <w:pPr>
              <w:rPr>
                <w:rFonts w:ascii="Arial" w:hAnsi="Arial" w:cs="Arial"/>
              </w:rPr>
            </w:pPr>
          </w:p>
        </w:tc>
        <w:tc>
          <w:tcPr>
            <w:tcW w:w="2735" w:type="dxa"/>
            <w:shd w:val="clear" w:color="auto" w:fill="auto"/>
          </w:tcPr>
          <w:p w14:paraId="487D52B5" w14:textId="77777777" w:rsidR="00985F26" w:rsidRPr="00CD5EEE" w:rsidRDefault="00985F26" w:rsidP="00985F26">
            <w:pPr>
              <w:rPr>
                <w:rFonts w:ascii="Arial" w:hAnsi="Arial" w:cs="Arial"/>
              </w:rPr>
            </w:pPr>
          </w:p>
        </w:tc>
        <w:tc>
          <w:tcPr>
            <w:tcW w:w="4991" w:type="dxa"/>
            <w:shd w:val="clear" w:color="auto" w:fill="auto"/>
          </w:tcPr>
          <w:p w14:paraId="0ADACEFC" w14:textId="77777777" w:rsidR="00985F26" w:rsidRPr="00CD5EEE" w:rsidRDefault="00985F26" w:rsidP="00985F26">
            <w:pPr>
              <w:rPr>
                <w:rFonts w:ascii="Arial" w:hAnsi="Arial" w:cs="Arial"/>
              </w:rPr>
            </w:pPr>
          </w:p>
        </w:tc>
        <w:tc>
          <w:tcPr>
            <w:tcW w:w="2876" w:type="dxa"/>
            <w:shd w:val="clear" w:color="auto" w:fill="auto"/>
          </w:tcPr>
          <w:p w14:paraId="07435C3D" w14:textId="77777777" w:rsidR="00985F26" w:rsidRPr="00CD5EEE" w:rsidRDefault="00985F26" w:rsidP="00985F26">
            <w:pPr>
              <w:rPr>
                <w:rFonts w:ascii="Arial" w:hAnsi="Arial" w:cs="Arial"/>
              </w:rPr>
            </w:pPr>
          </w:p>
        </w:tc>
      </w:tr>
      <w:tr w:rsidR="00985F26" w:rsidRPr="00CD5EEE" w14:paraId="12354C13" w14:textId="77777777" w:rsidTr="00CD5EEE">
        <w:tc>
          <w:tcPr>
            <w:tcW w:w="1355" w:type="dxa"/>
            <w:shd w:val="clear" w:color="auto" w:fill="auto"/>
          </w:tcPr>
          <w:p w14:paraId="40D96C64" w14:textId="77777777" w:rsidR="00985F26" w:rsidRPr="00CD5EEE" w:rsidRDefault="00985F26" w:rsidP="00985F26">
            <w:pPr>
              <w:rPr>
                <w:rFonts w:ascii="Arial" w:hAnsi="Arial" w:cs="Arial"/>
              </w:rPr>
            </w:pPr>
            <w:r w:rsidRPr="00CD5EEE">
              <w:rPr>
                <w:rFonts w:ascii="Arial" w:hAnsi="Arial" w:cs="Arial"/>
              </w:rPr>
              <w:t>F070</w:t>
            </w:r>
          </w:p>
        </w:tc>
        <w:tc>
          <w:tcPr>
            <w:tcW w:w="2371" w:type="dxa"/>
            <w:shd w:val="clear" w:color="auto" w:fill="auto"/>
          </w:tcPr>
          <w:p w14:paraId="702005E0" w14:textId="77777777" w:rsidR="00985F26" w:rsidRPr="00CD5EEE" w:rsidRDefault="00985F26" w:rsidP="00985F26">
            <w:pPr>
              <w:rPr>
                <w:rFonts w:ascii="Arial" w:hAnsi="Arial" w:cs="Arial"/>
              </w:rPr>
            </w:pPr>
            <w:r w:rsidRPr="00CD5EEE">
              <w:rPr>
                <w:rFonts w:ascii="Arial" w:hAnsi="Arial" w:cs="Arial"/>
              </w:rPr>
              <w:t>Taxation</w:t>
            </w:r>
          </w:p>
        </w:tc>
        <w:tc>
          <w:tcPr>
            <w:tcW w:w="2735" w:type="dxa"/>
            <w:shd w:val="clear" w:color="auto" w:fill="auto"/>
          </w:tcPr>
          <w:p w14:paraId="178E6281" w14:textId="77777777" w:rsidR="00985F26" w:rsidRPr="00CD5EEE" w:rsidRDefault="00985F26" w:rsidP="00985F26">
            <w:pPr>
              <w:rPr>
                <w:rFonts w:ascii="Arial" w:hAnsi="Arial" w:cs="Arial"/>
              </w:rPr>
            </w:pPr>
            <w:r w:rsidRPr="00CD5EEE">
              <w:rPr>
                <w:rFonts w:ascii="Arial" w:hAnsi="Arial" w:cs="Arial"/>
              </w:rPr>
              <w:t>VAT returns</w:t>
            </w:r>
          </w:p>
        </w:tc>
        <w:tc>
          <w:tcPr>
            <w:tcW w:w="4991" w:type="dxa"/>
            <w:shd w:val="clear" w:color="auto" w:fill="auto"/>
          </w:tcPr>
          <w:p w14:paraId="4C65B9B7"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75928CED" w14:textId="77777777" w:rsidR="00985F26" w:rsidRPr="00CD5EEE" w:rsidRDefault="00985F26" w:rsidP="00985F26">
            <w:pPr>
              <w:rPr>
                <w:rFonts w:ascii="Arial" w:hAnsi="Arial" w:cs="Arial"/>
              </w:rPr>
            </w:pPr>
            <w:r w:rsidRPr="00CD5EEE">
              <w:rPr>
                <w:rFonts w:ascii="Arial" w:hAnsi="Arial" w:cs="Arial"/>
              </w:rPr>
              <w:t xml:space="preserve">NHS HDL (2006) 28.   HM Customs &amp; Excise  </w:t>
            </w:r>
          </w:p>
        </w:tc>
      </w:tr>
      <w:tr w:rsidR="00985F26" w:rsidRPr="00CD5EEE" w14:paraId="2DCC98F8" w14:textId="77777777" w:rsidTr="00CD5EEE">
        <w:tc>
          <w:tcPr>
            <w:tcW w:w="1355" w:type="dxa"/>
            <w:shd w:val="clear" w:color="auto" w:fill="auto"/>
          </w:tcPr>
          <w:p w14:paraId="21B41EA4" w14:textId="77777777" w:rsidR="00985F26" w:rsidRPr="00CD5EEE" w:rsidRDefault="00985F26" w:rsidP="00985F26">
            <w:pPr>
              <w:rPr>
                <w:rFonts w:ascii="Arial" w:hAnsi="Arial" w:cs="Arial"/>
              </w:rPr>
            </w:pPr>
          </w:p>
        </w:tc>
        <w:tc>
          <w:tcPr>
            <w:tcW w:w="2371" w:type="dxa"/>
            <w:shd w:val="clear" w:color="auto" w:fill="auto"/>
          </w:tcPr>
          <w:p w14:paraId="160833BA" w14:textId="77777777" w:rsidR="00985F26" w:rsidRPr="00CD5EEE" w:rsidRDefault="00985F26" w:rsidP="00985F26">
            <w:pPr>
              <w:rPr>
                <w:rFonts w:ascii="Arial" w:hAnsi="Arial" w:cs="Arial"/>
              </w:rPr>
            </w:pPr>
          </w:p>
        </w:tc>
        <w:tc>
          <w:tcPr>
            <w:tcW w:w="2735" w:type="dxa"/>
            <w:shd w:val="clear" w:color="auto" w:fill="auto"/>
          </w:tcPr>
          <w:p w14:paraId="53B5183F" w14:textId="77777777" w:rsidR="00985F26" w:rsidRPr="00CD5EEE" w:rsidRDefault="00985F26" w:rsidP="00985F26">
            <w:pPr>
              <w:rPr>
                <w:rFonts w:ascii="Arial" w:hAnsi="Arial" w:cs="Arial"/>
              </w:rPr>
            </w:pPr>
          </w:p>
        </w:tc>
        <w:tc>
          <w:tcPr>
            <w:tcW w:w="4991" w:type="dxa"/>
            <w:shd w:val="clear" w:color="auto" w:fill="auto"/>
          </w:tcPr>
          <w:p w14:paraId="65701322" w14:textId="77777777" w:rsidR="00985F26" w:rsidRPr="00CD5EEE" w:rsidRDefault="00985F26" w:rsidP="00985F26">
            <w:pPr>
              <w:rPr>
                <w:rFonts w:ascii="Arial" w:hAnsi="Arial" w:cs="Arial"/>
              </w:rPr>
            </w:pPr>
          </w:p>
        </w:tc>
        <w:tc>
          <w:tcPr>
            <w:tcW w:w="2876" w:type="dxa"/>
            <w:shd w:val="clear" w:color="auto" w:fill="auto"/>
          </w:tcPr>
          <w:p w14:paraId="179AEEEC" w14:textId="77777777" w:rsidR="00985F26" w:rsidRPr="00CD5EEE" w:rsidRDefault="00985F26" w:rsidP="00985F26">
            <w:pPr>
              <w:rPr>
                <w:rFonts w:ascii="Arial" w:hAnsi="Arial" w:cs="Arial"/>
              </w:rPr>
            </w:pPr>
          </w:p>
        </w:tc>
      </w:tr>
      <w:tr w:rsidR="00985F26" w:rsidRPr="00CD5EEE" w14:paraId="0BEC0121" w14:textId="77777777" w:rsidTr="00CD5EEE">
        <w:tc>
          <w:tcPr>
            <w:tcW w:w="1355" w:type="dxa"/>
            <w:shd w:val="clear" w:color="auto" w:fill="auto"/>
          </w:tcPr>
          <w:p w14:paraId="1D1535A4" w14:textId="77777777" w:rsidR="00985F26" w:rsidRPr="00CD5EEE" w:rsidRDefault="00985F26" w:rsidP="00985F26">
            <w:pPr>
              <w:rPr>
                <w:rFonts w:ascii="Arial" w:hAnsi="Arial" w:cs="Arial"/>
              </w:rPr>
            </w:pPr>
            <w:r w:rsidRPr="00CD5EEE">
              <w:rPr>
                <w:rFonts w:ascii="Arial" w:hAnsi="Arial" w:cs="Arial"/>
              </w:rPr>
              <w:t>F081</w:t>
            </w:r>
          </w:p>
        </w:tc>
        <w:tc>
          <w:tcPr>
            <w:tcW w:w="2371" w:type="dxa"/>
            <w:shd w:val="clear" w:color="auto" w:fill="auto"/>
          </w:tcPr>
          <w:p w14:paraId="51B79C5C" w14:textId="77777777" w:rsidR="00985F26" w:rsidRPr="00CD5EEE" w:rsidRDefault="00985F26" w:rsidP="00985F26">
            <w:pPr>
              <w:rPr>
                <w:rFonts w:ascii="Arial" w:hAnsi="Arial" w:cs="Arial"/>
              </w:rPr>
            </w:pPr>
            <w:r w:rsidRPr="00CD5EEE">
              <w:rPr>
                <w:rFonts w:ascii="Arial" w:hAnsi="Arial" w:cs="Arial"/>
              </w:rPr>
              <w:t>Accountability</w:t>
            </w:r>
          </w:p>
        </w:tc>
        <w:tc>
          <w:tcPr>
            <w:tcW w:w="2735" w:type="dxa"/>
            <w:shd w:val="clear" w:color="auto" w:fill="auto"/>
          </w:tcPr>
          <w:p w14:paraId="0BF64FB7" w14:textId="77777777" w:rsidR="00985F26" w:rsidRPr="00CD5EEE" w:rsidRDefault="00985F26" w:rsidP="00985F26">
            <w:pPr>
              <w:rPr>
                <w:rFonts w:ascii="Arial" w:hAnsi="Arial" w:cs="Arial"/>
              </w:rPr>
            </w:pPr>
            <w:r w:rsidRPr="00CD5EEE">
              <w:rPr>
                <w:rFonts w:ascii="Arial" w:hAnsi="Arial" w:cs="Arial"/>
              </w:rPr>
              <w:t>SFR returns</w:t>
            </w:r>
          </w:p>
        </w:tc>
        <w:tc>
          <w:tcPr>
            <w:tcW w:w="4991" w:type="dxa"/>
            <w:shd w:val="clear" w:color="auto" w:fill="auto"/>
          </w:tcPr>
          <w:p w14:paraId="035CCE3D"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1A60BAD3"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60C05B0F" w14:textId="77777777" w:rsidTr="00CD5EEE">
        <w:tc>
          <w:tcPr>
            <w:tcW w:w="1355" w:type="dxa"/>
            <w:shd w:val="clear" w:color="auto" w:fill="auto"/>
          </w:tcPr>
          <w:p w14:paraId="77F4059C" w14:textId="77777777" w:rsidR="00985F26" w:rsidRPr="00CD5EEE" w:rsidRDefault="00985F26" w:rsidP="00985F26">
            <w:pPr>
              <w:rPr>
                <w:rFonts w:ascii="Arial" w:hAnsi="Arial" w:cs="Arial"/>
              </w:rPr>
            </w:pPr>
            <w:r w:rsidRPr="00CD5EEE">
              <w:rPr>
                <w:rFonts w:ascii="Arial" w:hAnsi="Arial" w:cs="Arial"/>
              </w:rPr>
              <w:t>F082</w:t>
            </w:r>
          </w:p>
        </w:tc>
        <w:tc>
          <w:tcPr>
            <w:tcW w:w="2371" w:type="dxa"/>
            <w:shd w:val="clear" w:color="auto" w:fill="auto"/>
          </w:tcPr>
          <w:p w14:paraId="67881B78" w14:textId="77777777" w:rsidR="00985F26" w:rsidRPr="00CD5EEE" w:rsidRDefault="00985F26" w:rsidP="00985F26">
            <w:pPr>
              <w:rPr>
                <w:rFonts w:ascii="Arial" w:hAnsi="Arial" w:cs="Arial"/>
              </w:rPr>
            </w:pPr>
            <w:r w:rsidRPr="00CD5EEE">
              <w:rPr>
                <w:rFonts w:ascii="Arial" w:hAnsi="Arial" w:cs="Arial"/>
              </w:rPr>
              <w:t>Accountability</w:t>
            </w:r>
          </w:p>
        </w:tc>
        <w:tc>
          <w:tcPr>
            <w:tcW w:w="2735" w:type="dxa"/>
            <w:shd w:val="clear" w:color="auto" w:fill="auto"/>
          </w:tcPr>
          <w:p w14:paraId="6B92B6B7" w14:textId="77777777" w:rsidR="00985F26" w:rsidRPr="00CD5EEE" w:rsidRDefault="002E340E" w:rsidP="00985F26">
            <w:pPr>
              <w:rPr>
                <w:rFonts w:ascii="Arial" w:hAnsi="Arial" w:cs="Arial"/>
              </w:rPr>
            </w:pPr>
            <w:r w:rsidRPr="00CD5EEE">
              <w:rPr>
                <w:rFonts w:ascii="Arial" w:hAnsi="Arial" w:cs="Arial"/>
              </w:rPr>
              <w:t>Scottish Government</w:t>
            </w:r>
            <w:r w:rsidR="00985F26" w:rsidRPr="00CD5EEE">
              <w:rPr>
                <w:rFonts w:ascii="Arial" w:hAnsi="Arial" w:cs="Arial"/>
              </w:rPr>
              <w:t xml:space="preserve"> returns</w:t>
            </w:r>
          </w:p>
        </w:tc>
        <w:tc>
          <w:tcPr>
            <w:tcW w:w="4991" w:type="dxa"/>
            <w:shd w:val="clear" w:color="auto" w:fill="auto"/>
          </w:tcPr>
          <w:p w14:paraId="76786870"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044B8880"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201284E1" w14:textId="77777777" w:rsidTr="00CD5EEE">
        <w:tc>
          <w:tcPr>
            <w:tcW w:w="1355" w:type="dxa"/>
            <w:shd w:val="clear" w:color="auto" w:fill="auto"/>
          </w:tcPr>
          <w:p w14:paraId="4E723001" w14:textId="77777777" w:rsidR="00985F26" w:rsidRPr="00CD5EEE" w:rsidRDefault="00985F26" w:rsidP="00985F26">
            <w:pPr>
              <w:rPr>
                <w:rFonts w:ascii="Arial" w:hAnsi="Arial" w:cs="Arial"/>
              </w:rPr>
            </w:pPr>
            <w:r w:rsidRPr="00CD5EEE">
              <w:rPr>
                <w:rFonts w:ascii="Arial" w:hAnsi="Arial" w:cs="Arial"/>
              </w:rPr>
              <w:lastRenderedPageBreak/>
              <w:t>F083</w:t>
            </w:r>
          </w:p>
        </w:tc>
        <w:tc>
          <w:tcPr>
            <w:tcW w:w="2371" w:type="dxa"/>
            <w:shd w:val="clear" w:color="auto" w:fill="auto"/>
          </w:tcPr>
          <w:p w14:paraId="0DA8833D" w14:textId="77777777" w:rsidR="00985F26" w:rsidRPr="00CD5EEE" w:rsidRDefault="00985F26" w:rsidP="00985F26">
            <w:pPr>
              <w:rPr>
                <w:rFonts w:ascii="Arial" w:hAnsi="Arial" w:cs="Arial"/>
              </w:rPr>
            </w:pPr>
            <w:r w:rsidRPr="00CD5EEE">
              <w:rPr>
                <w:rFonts w:ascii="Arial" w:hAnsi="Arial" w:cs="Arial"/>
              </w:rPr>
              <w:t>Accountability</w:t>
            </w:r>
          </w:p>
        </w:tc>
        <w:tc>
          <w:tcPr>
            <w:tcW w:w="2735" w:type="dxa"/>
            <w:shd w:val="clear" w:color="auto" w:fill="auto"/>
          </w:tcPr>
          <w:p w14:paraId="14BF6BB7" w14:textId="77777777" w:rsidR="00985F26" w:rsidRPr="00CD5EEE" w:rsidRDefault="00985F26" w:rsidP="00985F26">
            <w:pPr>
              <w:rPr>
                <w:rFonts w:ascii="Arial" w:hAnsi="Arial" w:cs="Arial"/>
              </w:rPr>
            </w:pPr>
            <w:r w:rsidRPr="00CD5EEE">
              <w:rPr>
                <w:rFonts w:ascii="Arial" w:hAnsi="Arial" w:cs="Arial"/>
              </w:rPr>
              <w:t>Statutory Accounts (Signed copy)</w:t>
            </w:r>
          </w:p>
        </w:tc>
        <w:tc>
          <w:tcPr>
            <w:tcW w:w="4991" w:type="dxa"/>
            <w:shd w:val="clear" w:color="auto" w:fill="auto"/>
          </w:tcPr>
          <w:p w14:paraId="0E9419EF"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62B3A01E"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712244FE" w14:textId="77777777" w:rsidTr="00CD5EEE">
        <w:tc>
          <w:tcPr>
            <w:tcW w:w="1355" w:type="dxa"/>
            <w:shd w:val="clear" w:color="auto" w:fill="auto"/>
          </w:tcPr>
          <w:p w14:paraId="01806763" w14:textId="77777777" w:rsidR="00985F26" w:rsidRPr="00CD5EEE" w:rsidRDefault="00985F26" w:rsidP="00985F26">
            <w:pPr>
              <w:rPr>
                <w:rFonts w:ascii="Arial" w:hAnsi="Arial" w:cs="Arial"/>
              </w:rPr>
            </w:pPr>
            <w:r w:rsidRPr="00CD5EEE">
              <w:rPr>
                <w:rFonts w:ascii="Arial" w:hAnsi="Arial" w:cs="Arial"/>
              </w:rPr>
              <w:t>F084</w:t>
            </w:r>
          </w:p>
        </w:tc>
        <w:tc>
          <w:tcPr>
            <w:tcW w:w="2371" w:type="dxa"/>
            <w:shd w:val="clear" w:color="auto" w:fill="auto"/>
          </w:tcPr>
          <w:p w14:paraId="360AE48F" w14:textId="77777777" w:rsidR="00985F26" w:rsidRPr="00CD5EEE" w:rsidRDefault="00985F26" w:rsidP="00985F26">
            <w:pPr>
              <w:rPr>
                <w:rFonts w:ascii="Arial" w:hAnsi="Arial" w:cs="Arial"/>
              </w:rPr>
            </w:pPr>
            <w:r w:rsidRPr="00CD5EEE">
              <w:rPr>
                <w:rFonts w:ascii="Arial" w:hAnsi="Arial" w:cs="Arial"/>
              </w:rPr>
              <w:t>Accountability</w:t>
            </w:r>
          </w:p>
        </w:tc>
        <w:tc>
          <w:tcPr>
            <w:tcW w:w="2735" w:type="dxa"/>
            <w:shd w:val="clear" w:color="auto" w:fill="auto"/>
          </w:tcPr>
          <w:p w14:paraId="5AEF0024" w14:textId="77777777" w:rsidR="00985F26" w:rsidRPr="00CD5EEE" w:rsidRDefault="00985F26" w:rsidP="00985F26">
            <w:pPr>
              <w:rPr>
                <w:rFonts w:ascii="Arial" w:hAnsi="Arial" w:cs="Arial"/>
              </w:rPr>
            </w:pPr>
            <w:r w:rsidRPr="00CD5EEE">
              <w:rPr>
                <w:rFonts w:ascii="Arial" w:hAnsi="Arial" w:cs="Arial"/>
              </w:rPr>
              <w:t>Working papers for audit of Annual Accounts</w:t>
            </w:r>
          </w:p>
        </w:tc>
        <w:tc>
          <w:tcPr>
            <w:tcW w:w="4991" w:type="dxa"/>
            <w:shd w:val="clear" w:color="auto" w:fill="auto"/>
          </w:tcPr>
          <w:p w14:paraId="1DE5413E" w14:textId="77777777" w:rsidR="00985F26" w:rsidRPr="00CD5EEE" w:rsidRDefault="00985F26" w:rsidP="00985F26">
            <w:pPr>
              <w:rPr>
                <w:rFonts w:ascii="Arial" w:hAnsi="Arial" w:cs="Arial"/>
              </w:rPr>
            </w:pPr>
            <w:r w:rsidRPr="00CD5EEE">
              <w:rPr>
                <w:rFonts w:ascii="Arial" w:hAnsi="Arial" w:cs="Arial"/>
              </w:rPr>
              <w:t>End of Financial Year + 10 years - Destroy</w:t>
            </w:r>
          </w:p>
        </w:tc>
        <w:tc>
          <w:tcPr>
            <w:tcW w:w="2876" w:type="dxa"/>
            <w:shd w:val="clear" w:color="auto" w:fill="auto"/>
          </w:tcPr>
          <w:p w14:paraId="7F04AB08"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536E1D19" w14:textId="77777777" w:rsidTr="00CD5EEE">
        <w:tc>
          <w:tcPr>
            <w:tcW w:w="1355" w:type="dxa"/>
            <w:shd w:val="clear" w:color="auto" w:fill="auto"/>
          </w:tcPr>
          <w:p w14:paraId="4ABDC47A" w14:textId="77777777" w:rsidR="00985F26" w:rsidRPr="00CD5EEE" w:rsidRDefault="00985F26" w:rsidP="00985F26">
            <w:pPr>
              <w:rPr>
                <w:rFonts w:ascii="Arial" w:hAnsi="Arial" w:cs="Arial"/>
              </w:rPr>
            </w:pPr>
          </w:p>
        </w:tc>
        <w:tc>
          <w:tcPr>
            <w:tcW w:w="2371" w:type="dxa"/>
            <w:shd w:val="clear" w:color="auto" w:fill="auto"/>
          </w:tcPr>
          <w:p w14:paraId="6D274E11" w14:textId="77777777" w:rsidR="00985F26" w:rsidRPr="00CD5EEE" w:rsidRDefault="00985F26" w:rsidP="00985F26">
            <w:pPr>
              <w:rPr>
                <w:rFonts w:ascii="Arial" w:hAnsi="Arial" w:cs="Arial"/>
              </w:rPr>
            </w:pPr>
          </w:p>
        </w:tc>
        <w:tc>
          <w:tcPr>
            <w:tcW w:w="2735" w:type="dxa"/>
            <w:shd w:val="clear" w:color="auto" w:fill="auto"/>
          </w:tcPr>
          <w:p w14:paraId="17EAC289" w14:textId="77777777" w:rsidR="00985F26" w:rsidRPr="00CD5EEE" w:rsidRDefault="00985F26" w:rsidP="00985F26">
            <w:pPr>
              <w:rPr>
                <w:rFonts w:ascii="Arial" w:hAnsi="Arial" w:cs="Arial"/>
              </w:rPr>
            </w:pPr>
          </w:p>
        </w:tc>
        <w:tc>
          <w:tcPr>
            <w:tcW w:w="4991" w:type="dxa"/>
            <w:shd w:val="clear" w:color="auto" w:fill="auto"/>
          </w:tcPr>
          <w:p w14:paraId="2435CC07" w14:textId="77777777" w:rsidR="00985F26" w:rsidRPr="00CD5EEE" w:rsidRDefault="00985F26" w:rsidP="00985F26">
            <w:pPr>
              <w:rPr>
                <w:rFonts w:ascii="Arial" w:hAnsi="Arial" w:cs="Arial"/>
              </w:rPr>
            </w:pPr>
          </w:p>
        </w:tc>
        <w:tc>
          <w:tcPr>
            <w:tcW w:w="2876" w:type="dxa"/>
            <w:shd w:val="clear" w:color="auto" w:fill="auto"/>
          </w:tcPr>
          <w:p w14:paraId="3EE0DC3E" w14:textId="77777777" w:rsidR="00985F26" w:rsidRPr="00CD5EEE" w:rsidRDefault="00985F26" w:rsidP="00985F26">
            <w:pPr>
              <w:rPr>
                <w:rFonts w:ascii="Arial" w:hAnsi="Arial" w:cs="Arial"/>
              </w:rPr>
            </w:pPr>
          </w:p>
        </w:tc>
      </w:tr>
      <w:tr w:rsidR="00985F26" w:rsidRPr="00CD5EEE" w14:paraId="16F9AB75" w14:textId="77777777" w:rsidTr="00CD5EEE">
        <w:tc>
          <w:tcPr>
            <w:tcW w:w="1355" w:type="dxa"/>
            <w:shd w:val="clear" w:color="auto" w:fill="auto"/>
          </w:tcPr>
          <w:p w14:paraId="425F3B79" w14:textId="77777777" w:rsidR="00985F26" w:rsidRPr="00CD5EEE" w:rsidRDefault="00985F26" w:rsidP="00985F26">
            <w:pPr>
              <w:rPr>
                <w:rFonts w:ascii="Arial" w:hAnsi="Arial" w:cs="Arial"/>
              </w:rPr>
            </w:pPr>
            <w:r w:rsidRPr="00CD5EEE">
              <w:rPr>
                <w:rFonts w:ascii="Arial" w:hAnsi="Arial" w:cs="Arial"/>
              </w:rPr>
              <w:t>F090</w:t>
            </w:r>
          </w:p>
        </w:tc>
        <w:tc>
          <w:tcPr>
            <w:tcW w:w="2371" w:type="dxa"/>
            <w:shd w:val="clear" w:color="auto" w:fill="auto"/>
          </w:tcPr>
          <w:p w14:paraId="5A79604E" w14:textId="77777777" w:rsidR="00985F26" w:rsidRPr="00CD5EEE" w:rsidRDefault="00985F26" w:rsidP="00985F26">
            <w:pPr>
              <w:rPr>
                <w:rFonts w:ascii="Arial" w:hAnsi="Arial" w:cs="Arial"/>
              </w:rPr>
            </w:pPr>
            <w:r w:rsidRPr="00CD5EEE">
              <w:rPr>
                <w:rFonts w:ascii="Arial" w:hAnsi="Arial" w:cs="Arial"/>
              </w:rPr>
              <w:t>Payroll</w:t>
            </w:r>
          </w:p>
        </w:tc>
        <w:tc>
          <w:tcPr>
            <w:tcW w:w="2735" w:type="dxa"/>
            <w:shd w:val="clear" w:color="auto" w:fill="auto"/>
          </w:tcPr>
          <w:p w14:paraId="7D7077E2" w14:textId="77777777" w:rsidR="00985F26" w:rsidRPr="00CD5EEE" w:rsidRDefault="00985F26" w:rsidP="00985F26">
            <w:pPr>
              <w:rPr>
                <w:rFonts w:ascii="Arial" w:hAnsi="Arial" w:cs="Arial"/>
              </w:rPr>
            </w:pPr>
            <w:r w:rsidRPr="00CD5EEE">
              <w:rPr>
                <w:rFonts w:ascii="Arial" w:hAnsi="Arial" w:cs="Arial"/>
              </w:rPr>
              <w:t>Fiche copy of payroll</w:t>
            </w:r>
          </w:p>
        </w:tc>
        <w:tc>
          <w:tcPr>
            <w:tcW w:w="4991" w:type="dxa"/>
            <w:shd w:val="clear" w:color="auto" w:fill="auto"/>
          </w:tcPr>
          <w:p w14:paraId="5EB41A5A" w14:textId="77777777" w:rsidR="00985F26" w:rsidRPr="00CD5EEE" w:rsidRDefault="00985F26" w:rsidP="00985F26">
            <w:pPr>
              <w:rPr>
                <w:rFonts w:ascii="Arial" w:hAnsi="Arial" w:cs="Arial"/>
              </w:rPr>
            </w:pPr>
            <w:r w:rsidRPr="00CD5EEE">
              <w:rPr>
                <w:rFonts w:ascii="Arial" w:hAnsi="Arial" w:cs="Arial"/>
              </w:rPr>
              <w:t>End of Financial Year +  10 years - Destroy</w:t>
            </w:r>
          </w:p>
        </w:tc>
        <w:tc>
          <w:tcPr>
            <w:tcW w:w="2876" w:type="dxa"/>
            <w:shd w:val="clear" w:color="auto" w:fill="auto"/>
          </w:tcPr>
          <w:p w14:paraId="3E63D546"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0F5BB902" w14:textId="77777777" w:rsidTr="00CD5EEE">
        <w:tc>
          <w:tcPr>
            <w:tcW w:w="1355" w:type="dxa"/>
            <w:shd w:val="clear" w:color="auto" w:fill="auto"/>
          </w:tcPr>
          <w:p w14:paraId="033376DB" w14:textId="77777777" w:rsidR="00985F26" w:rsidRPr="00CD5EEE" w:rsidRDefault="00985F26" w:rsidP="00985F26">
            <w:pPr>
              <w:rPr>
                <w:rFonts w:ascii="Arial" w:hAnsi="Arial" w:cs="Arial"/>
              </w:rPr>
            </w:pPr>
            <w:r w:rsidRPr="00CD5EEE">
              <w:rPr>
                <w:rFonts w:ascii="Arial" w:hAnsi="Arial" w:cs="Arial"/>
              </w:rPr>
              <w:t>F091</w:t>
            </w:r>
          </w:p>
        </w:tc>
        <w:tc>
          <w:tcPr>
            <w:tcW w:w="2371" w:type="dxa"/>
            <w:shd w:val="clear" w:color="auto" w:fill="auto"/>
          </w:tcPr>
          <w:p w14:paraId="686370BE" w14:textId="77777777" w:rsidR="00985F26" w:rsidRPr="00CD5EEE" w:rsidRDefault="00985F26" w:rsidP="00985F26">
            <w:pPr>
              <w:rPr>
                <w:rFonts w:ascii="Arial" w:hAnsi="Arial" w:cs="Arial"/>
              </w:rPr>
            </w:pPr>
            <w:r w:rsidRPr="00CD5EEE">
              <w:rPr>
                <w:rFonts w:ascii="Arial" w:hAnsi="Arial" w:cs="Arial"/>
              </w:rPr>
              <w:t>Payroll</w:t>
            </w:r>
          </w:p>
        </w:tc>
        <w:tc>
          <w:tcPr>
            <w:tcW w:w="2735" w:type="dxa"/>
            <w:shd w:val="clear" w:color="auto" w:fill="auto"/>
          </w:tcPr>
          <w:p w14:paraId="49E92A47" w14:textId="77777777" w:rsidR="00985F26" w:rsidRPr="00CD5EEE" w:rsidRDefault="00985F26" w:rsidP="00985F26">
            <w:pPr>
              <w:rPr>
                <w:rFonts w:ascii="Arial" w:hAnsi="Arial" w:cs="Arial"/>
              </w:rPr>
            </w:pPr>
            <w:r w:rsidRPr="00CD5EEE">
              <w:rPr>
                <w:rFonts w:ascii="Arial" w:hAnsi="Arial" w:cs="Arial"/>
              </w:rPr>
              <w:t>Manual files</w:t>
            </w:r>
          </w:p>
        </w:tc>
        <w:tc>
          <w:tcPr>
            <w:tcW w:w="4991" w:type="dxa"/>
            <w:shd w:val="clear" w:color="auto" w:fill="auto"/>
          </w:tcPr>
          <w:p w14:paraId="1107BCF0" w14:textId="77777777" w:rsidR="00985F26" w:rsidRPr="00CD5EEE" w:rsidRDefault="00985F26" w:rsidP="00985F26">
            <w:pPr>
              <w:rPr>
                <w:rFonts w:ascii="Arial" w:hAnsi="Arial" w:cs="Arial"/>
              </w:rPr>
            </w:pPr>
            <w:r w:rsidRPr="00CD5EEE">
              <w:rPr>
                <w:rFonts w:ascii="Arial" w:hAnsi="Arial" w:cs="Arial"/>
              </w:rPr>
              <w:t>End of Financial Year +  6 years - Destroy</w:t>
            </w:r>
          </w:p>
        </w:tc>
        <w:tc>
          <w:tcPr>
            <w:tcW w:w="2876" w:type="dxa"/>
            <w:shd w:val="clear" w:color="auto" w:fill="auto"/>
          </w:tcPr>
          <w:p w14:paraId="70E8002D"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4648AB4F" w14:textId="77777777" w:rsidTr="00CD5EEE">
        <w:tc>
          <w:tcPr>
            <w:tcW w:w="1355" w:type="dxa"/>
            <w:shd w:val="clear" w:color="auto" w:fill="auto"/>
          </w:tcPr>
          <w:p w14:paraId="4CD5428A" w14:textId="77777777" w:rsidR="00985F26" w:rsidRPr="00CD5EEE" w:rsidRDefault="00985F26" w:rsidP="00985F26">
            <w:pPr>
              <w:rPr>
                <w:rFonts w:ascii="Arial" w:hAnsi="Arial" w:cs="Arial"/>
              </w:rPr>
            </w:pPr>
            <w:r w:rsidRPr="00CD5EEE">
              <w:rPr>
                <w:rFonts w:ascii="Arial" w:hAnsi="Arial" w:cs="Arial"/>
              </w:rPr>
              <w:t>F092</w:t>
            </w:r>
          </w:p>
        </w:tc>
        <w:tc>
          <w:tcPr>
            <w:tcW w:w="2371" w:type="dxa"/>
            <w:shd w:val="clear" w:color="auto" w:fill="auto"/>
          </w:tcPr>
          <w:p w14:paraId="2C66868B" w14:textId="77777777" w:rsidR="00985F26" w:rsidRPr="00CD5EEE" w:rsidRDefault="00985F26" w:rsidP="00985F26">
            <w:pPr>
              <w:rPr>
                <w:rFonts w:ascii="Arial" w:hAnsi="Arial" w:cs="Arial"/>
              </w:rPr>
            </w:pPr>
            <w:r w:rsidRPr="00CD5EEE">
              <w:rPr>
                <w:rFonts w:ascii="Arial" w:hAnsi="Arial" w:cs="Arial"/>
              </w:rPr>
              <w:t>Payroll</w:t>
            </w:r>
          </w:p>
        </w:tc>
        <w:tc>
          <w:tcPr>
            <w:tcW w:w="2735" w:type="dxa"/>
            <w:shd w:val="clear" w:color="auto" w:fill="auto"/>
          </w:tcPr>
          <w:p w14:paraId="7444573D" w14:textId="77777777" w:rsidR="00985F26" w:rsidRPr="00CD5EEE" w:rsidRDefault="00985F26" w:rsidP="00985F26">
            <w:pPr>
              <w:rPr>
                <w:rFonts w:ascii="Arial" w:hAnsi="Arial" w:cs="Arial"/>
              </w:rPr>
            </w:pPr>
            <w:r w:rsidRPr="00CD5EEE">
              <w:rPr>
                <w:rFonts w:ascii="Arial" w:hAnsi="Arial" w:cs="Arial"/>
              </w:rPr>
              <w:t>Record of unpaid salaries and wages</w:t>
            </w:r>
          </w:p>
        </w:tc>
        <w:tc>
          <w:tcPr>
            <w:tcW w:w="4991" w:type="dxa"/>
            <w:shd w:val="clear" w:color="auto" w:fill="auto"/>
          </w:tcPr>
          <w:p w14:paraId="7CD3A9B4" w14:textId="77777777" w:rsidR="00985F26" w:rsidRPr="00CD5EEE" w:rsidRDefault="00985F26" w:rsidP="00985F26">
            <w:pPr>
              <w:rPr>
                <w:rFonts w:ascii="Arial" w:hAnsi="Arial" w:cs="Arial"/>
              </w:rPr>
            </w:pPr>
            <w:r w:rsidRPr="00CD5EEE">
              <w:rPr>
                <w:rFonts w:ascii="Arial" w:hAnsi="Arial" w:cs="Arial"/>
              </w:rPr>
              <w:t>End of Financial Year End of Financial Year +  6 years - Destroy</w:t>
            </w:r>
          </w:p>
        </w:tc>
        <w:tc>
          <w:tcPr>
            <w:tcW w:w="2876" w:type="dxa"/>
            <w:shd w:val="clear" w:color="auto" w:fill="auto"/>
          </w:tcPr>
          <w:p w14:paraId="5F2269FB"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76A2948A" w14:textId="77777777" w:rsidTr="00CD5EEE">
        <w:tc>
          <w:tcPr>
            <w:tcW w:w="1355" w:type="dxa"/>
            <w:shd w:val="clear" w:color="auto" w:fill="auto"/>
          </w:tcPr>
          <w:p w14:paraId="6CE0C977" w14:textId="77777777" w:rsidR="00985F26" w:rsidRPr="00CD5EEE" w:rsidRDefault="00985F26" w:rsidP="00985F26">
            <w:pPr>
              <w:rPr>
                <w:rFonts w:ascii="Arial" w:hAnsi="Arial" w:cs="Arial"/>
              </w:rPr>
            </w:pPr>
            <w:r w:rsidRPr="00CD5EEE">
              <w:rPr>
                <w:rFonts w:ascii="Arial" w:hAnsi="Arial" w:cs="Arial"/>
              </w:rPr>
              <w:t>F093</w:t>
            </w:r>
          </w:p>
        </w:tc>
        <w:tc>
          <w:tcPr>
            <w:tcW w:w="2371" w:type="dxa"/>
            <w:shd w:val="clear" w:color="auto" w:fill="auto"/>
          </w:tcPr>
          <w:p w14:paraId="069DDD49" w14:textId="77777777" w:rsidR="00985F26" w:rsidRPr="00CD5EEE" w:rsidRDefault="00985F26" w:rsidP="00985F26">
            <w:pPr>
              <w:rPr>
                <w:rFonts w:ascii="Arial" w:hAnsi="Arial" w:cs="Arial"/>
              </w:rPr>
            </w:pPr>
            <w:r w:rsidRPr="00CD5EEE">
              <w:rPr>
                <w:rFonts w:ascii="Arial" w:hAnsi="Arial" w:cs="Arial"/>
              </w:rPr>
              <w:t>Payroll</w:t>
            </w:r>
          </w:p>
        </w:tc>
        <w:tc>
          <w:tcPr>
            <w:tcW w:w="2735" w:type="dxa"/>
            <w:shd w:val="clear" w:color="auto" w:fill="auto"/>
          </w:tcPr>
          <w:p w14:paraId="713EE127" w14:textId="77777777" w:rsidR="00985F26" w:rsidRPr="00CD5EEE" w:rsidRDefault="00985F26" w:rsidP="00985F26">
            <w:pPr>
              <w:rPr>
                <w:rFonts w:ascii="Arial" w:hAnsi="Arial" w:cs="Arial"/>
              </w:rPr>
            </w:pPr>
            <w:r w:rsidRPr="00CD5EEE">
              <w:rPr>
                <w:rFonts w:ascii="Arial" w:hAnsi="Arial" w:cs="Arial"/>
              </w:rPr>
              <w:t>Staff returns and supporting records</w:t>
            </w:r>
          </w:p>
        </w:tc>
        <w:tc>
          <w:tcPr>
            <w:tcW w:w="4991" w:type="dxa"/>
            <w:shd w:val="clear" w:color="auto" w:fill="auto"/>
          </w:tcPr>
          <w:p w14:paraId="145098BF" w14:textId="77777777" w:rsidR="00985F26" w:rsidRPr="00CD5EEE" w:rsidRDefault="00985F26" w:rsidP="00985F26">
            <w:pPr>
              <w:rPr>
                <w:rFonts w:ascii="Arial" w:hAnsi="Arial" w:cs="Arial"/>
              </w:rPr>
            </w:pPr>
            <w:r w:rsidRPr="00CD5EEE">
              <w:rPr>
                <w:rFonts w:ascii="Arial" w:hAnsi="Arial" w:cs="Arial"/>
              </w:rPr>
              <w:t xml:space="preserve">End of Financial Year +  2 years - Destroy  </w:t>
            </w:r>
          </w:p>
        </w:tc>
        <w:tc>
          <w:tcPr>
            <w:tcW w:w="2876" w:type="dxa"/>
            <w:shd w:val="clear" w:color="auto" w:fill="auto"/>
          </w:tcPr>
          <w:p w14:paraId="7300895C" w14:textId="77777777" w:rsidR="00985F26" w:rsidRPr="00CD5EEE" w:rsidRDefault="00985F26" w:rsidP="00985F26">
            <w:pPr>
              <w:rPr>
                <w:rFonts w:ascii="Arial" w:hAnsi="Arial" w:cs="Arial"/>
              </w:rPr>
            </w:pPr>
            <w:r w:rsidRPr="00CD5EEE">
              <w:rPr>
                <w:rFonts w:ascii="Arial" w:hAnsi="Arial" w:cs="Arial"/>
              </w:rPr>
              <w:t>Business Use - NES Standing Financial Instructions (Oct 2006)</w:t>
            </w:r>
          </w:p>
        </w:tc>
      </w:tr>
      <w:tr w:rsidR="00985F26" w:rsidRPr="00CD5EEE" w14:paraId="01899F42" w14:textId="77777777" w:rsidTr="00CD5EEE">
        <w:tc>
          <w:tcPr>
            <w:tcW w:w="1355" w:type="dxa"/>
            <w:shd w:val="clear" w:color="auto" w:fill="auto"/>
          </w:tcPr>
          <w:p w14:paraId="562977BB" w14:textId="77777777" w:rsidR="00985F26" w:rsidRPr="00CD5EEE" w:rsidRDefault="00985F26" w:rsidP="00CD5EEE">
            <w:pPr>
              <w:autoSpaceDE w:val="0"/>
              <w:autoSpaceDN w:val="0"/>
              <w:adjustRightInd w:val="0"/>
              <w:rPr>
                <w:rFonts w:ascii="Arial" w:hAnsi="Arial" w:cs="Arial"/>
              </w:rPr>
            </w:pPr>
          </w:p>
        </w:tc>
        <w:tc>
          <w:tcPr>
            <w:tcW w:w="2371" w:type="dxa"/>
            <w:shd w:val="clear" w:color="auto" w:fill="auto"/>
          </w:tcPr>
          <w:p w14:paraId="0FE315AE" w14:textId="77777777" w:rsidR="00985F26" w:rsidRPr="00CD5EEE" w:rsidRDefault="00985F26" w:rsidP="00CD5EEE">
            <w:pPr>
              <w:autoSpaceDE w:val="0"/>
              <w:autoSpaceDN w:val="0"/>
              <w:adjustRightInd w:val="0"/>
              <w:rPr>
                <w:rFonts w:ascii="Arial" w:hAnsi="Arial" w:cs="Arial"/>
              </w:rPr>
            </w:pPr>
          </w:p>
        </w:tc>
        <w:tc>
          <w:tcPr>
            <w:tcW w:w="2735" w:type="dxa"/>
            <w:shd w:val="clear" w:color="auto" w:fill="auto"/>
          </w:tcPr>
          <w:p w14:paraId="15C37866" w14:textId="77777777" w:rsidR="00985F26" w:rsidRPr="00CD5EEE" w:rsidRDefault="00985F26" w:rsidP="00CD5EEE">
            <w:pPr>
              <w:autoSpaceDE w:val="0"/>
              <w:autoSpaceDN w:val="0"/>
              <w:adjustRightInd w:val="0"/>
              <w:rPr>
                <w:rFonts w:ascii="Arial" w:hAnsi="Arial" w:cs="Arial"/>
              </w:rPr>
            </w:pPr>
          </w:p>
        </w:tc>
        <w:tc>
          <w:tcPr>
            <w:tcW w:w="4991" w:type="dxa"/>
            <w:shd w:val="clear" w:color="auto" w:fill="auto"/>
          </w:tcPr>
          <w:p w14:paraId="06EE9FC6" w14:textId="77777777" w:rsidR="00985F26" w:rsidRPr="00CD5EEE" w:rsidRDefault="00985F26" w:rsidP="00985F26">
            <w:pPr>
              <w:rPr>
                <w:rFonts w:ascii="Arial" w:hAnsi="Arial" w:cs="Arial"/>
              </w:rPr>
            </w:pPr>
          </w:p>
        </w:tc>
        <w:tc>
          <w:tcPr>
            <w:tcW w:w="2876" w:type="dxa"/>
            <w:shd w:val="clear" w:color="auto" w:fill="auto"/>
          </w:tcPr>
          <w:p w14:paraId="0B7423AF" w14:textId="77777777" w:rsidR="00985F26" w:rsidRPr="00CD5EEE" w:rsidRDefault="00985F26" w:rsidP="00985F26">
            <w:pPr>
              <w:rPr>
                <w:rFonts w:ascii="Arial" w:hAnsi="Arial" w:cs="Arial"/>
              </w:rPr>
            </w:pPr>
          </w:p>
        </w:tc>
      </w:tr>
      <w:tr w:rsidR="00985F26" w:rsidRPr="00CD5EEE" w14:paraId="7C3E75CE" w14:textId="77777777" w:rsidTr="00CD5EEE">
        <w:tc>
          <w:tcPr>
            <w:tcW w:w="1355" w:type="dxa"/>
            <w:shd w:val="clear" w:color="auto" w:fill="auto"/>
          </w:tcPr>
          <w:p w14:paraId="17AF60AD" w14:textId="77777777" w:rsidR="00985F26" w:rsidRPr="00CD5EEE" w:rsidRDefault="00985F26" w:rsidP="00985F26">
            <w:pPr>
              <w:rPr>
                <w:rFonts w:ascii="Arial" w:hAnsi="Arial" w:cs="Arial"/>
              </w:rPr>
            </w:pPr>
            <w:r w:rsidRPr="00CD5EEE">
              <w:rPr>
                <w:rFonts w:ascii="Arial" w:hAnsi="Arial" w:cs="Arial"/>
              </w:rPr>
              <w:t>F100</w:t>
            </w:r>
          </w:p>
        </w:tc>
        <w:tc>
          <w:tcPr>
            <w:tcW w:w="2371" w:type="dxa"/>
            <w:shd w:val="clear" w:color="auto" w:fill="auto"/>
          </w:tcPr>
          <w:p w14:paraId="3E1C7B14" w14:textId="77777777" w:rsidR="00985F26" w:rsidRPr="00CD5EEE" w:rsidRDefault="00985F26" w:rsidP="00985F26">
            <w:pPr>
              <w:rPr>
                <w:rFonts w:ascii="Arial" w:hAnsi="Arial" w:cs="Arial"/>
              </w:rPr>
            </w:pPr>
            <w:r w:rsidRPr="00CD5EEE">
              <w:rPr>
                <w:rFonts w:ascii="Arial" w:hAnsi="Arial" w:cs="Arial"/>
              </w:rPr>
              <w:t>Risk Management</w:t>
            </w:r>
          </w:p>
        </w:tc>
        <w:tc>
          <w:tcPr>
            <w:tcW w:w="2735" w:type="dxa"/>
            <w:shd w:val="clear" w:color="auto" w:fill="auto"/>
          </w:tcPr>
          <w:p w14:paraId="65AA9660" w14:textId="77777777" w:rsidR="00985F26" w:rsidRPr="00CD5EEE" w:rsidRDefault="00985F26" w:rsidP="00985F26">
            <w:pPr>
              <w:rPr>
                <w:rFonts w:ascii="Arial" w:hAnsi="Arial" w:cs="Arial"/>
              </w:rPr>
            </w:pPr>
            <w:r w:rsidRPr="00CD5EEE">
              <w:rPr>
                <w:rFonts w:ascii="Arial" w:hAnsi="Arial" w:cs="Arial"/>
              </w:rPr>
              <w:t>Corporate Risk Register</w:t>
            </w:r>
          </w:p>
        </w:tc>
        <w:tc>
          <w:tcPr>
            <w:tcW w:w="4991" w:type="dxa"/>
            <w:shd w:val="clear" w:color="auto" w:fill="auto"/>
          </w:tcPr>
          <w:p w14:paraId="5C57DCCE" w14:textId="77777777" w:rsidR="00985F26" w:rsidRPr="00CD5EEE" w:rsidRDefault="00DD1D67" w:rsidP="00985F26">
            <w:pPr>
              <w:rPr>
                <w:rFonts w:ascii="Arial" w:hAnsi="Arial" w:cs="Arial"/>
              </w:rPr>
            </w:pPr>
            <w:r w:rsidRPr="00CD5EEE">
              <w:rPr>
                <w:rFonts w:ascii="Arial" w:hAnsi="Arial" w:cs="Arial"/>
              </w:rPr>
              <w:t>Superseded</w:t>
            </w:r>
            <w:r w:rsidR="00985F26" w:rsidRPr="00CD5EEE">
              <w:rPr>
                <w:rFonts w:ascii="Arial" w:hAnsi="Arial" w:cs="Arial"/>
              </w:rPr>
              <w:t xml:space="preserve"> + 10 years – Destroy</w:t>
            </w:r>
          </w:p>
        </w:tc>
        <w:tc>
          <w:tcPr>
            <w:tcW w:w="2876" w:type="dxa"/>
            <w:shd w:val="clear" w:color="auto" w:fill="auto"/>
          </w:tcPr>
          <w:p w14:paraId="31BEB54F" w14:textId="77777777" w:rsidR="00985F26" w:rsidRPr="00CD5EEE" w:rsidRDefault="00985F26" w:rsidP="00985F26">
            <w:pPr>
              <w:rPr>
                <w:rFonts w:ascii="Arial" w:hAnsi="Arial" w:cs="Arial"/>
              </w:rPr>
            </w:pPr>
            <w:r w:rsidRPr="00CD5EEE">
              <w:rPr>
                <w:rFonts w:ascii="Arial" w:hAnsi="Arial" w:cs="Arial"/>
              </w:rPr>
              <w:t>Business value</w:t>
            </w:r>
          </w:p>
        </w:tc>
      </w:tr>
      <w:tr w:rsidR="00985F26" w:rsidRPr="00CD5EEE" w14:paraId="19D54539" w14:textId="77777777" w:rsidTr="00CD5EEE">
        <w:tc>
          <w:tcPr>
            <w:tcW w:w="1355" w:type="dxa"/>
            <w:shd w:val="clear" w:color="auto" w:fill="auto"/>
          </w:tcPr>
          <w:p w14:paraId="033A6570" w14:textId="77777777" w:rsidR="00985F26" w:rsidRPr="00CD5EEE" w:rsidRDefault="00985F26" w:rsidP="00985F26">
            <w:pPr>
              <w:rPr>
                <w:rFonts w:ascii="Arial" w:hAnsi="Arial" w:cs="Arial"/>
              </w:rPr>
            </w:pPr>
            <w:r w:rsidRPr="00CD5EEE">
              <w:rPr>
                <w:rFonts w:ascii="Arial" w:hAnsi="Arial" w:cs="Arial"/>
              </w:rPr>
              <w:t>F101</w:t>
            </w:r>
          </w:p>
        </w:tc>
        <w:tc>
          <w:tcPr>
            <w:tcW w:w="2371" w:type="dxa"/>
            <w:shd w:val="clear" w:color="auto" w:fill="auto"/>
          </w:tcPr>
          <w:p w14:paraId="72522811" w14:textId="77777777" w:rsidR="00985F26" w:rsidRPr="00CD5EEE" w:rsidRDefault="00985F26" w:rsidP="00985F26">
            <w:pPr>
              <w:rPr>
                <w:rFonts w:ascii="Arial" w:hAnsi="Arial" w:cs="Arial"/>
              </w:rPr>
            </w:pPr>
            <w:r w:rsidRPr="00CD5EEE">
              <w:rPr>
                <w:rFonts w:ascii="Arial" w:hAnsi="Arial" w:cs="Arial"/>
              </w:rPr>
              <w:t>Risk Management</w:t>
            </w:r>
          </w:p>
        </w:tc>
        <w:tc>
          <w:tcPr>
            <w:tcW w:w="2735" w:type="dxa"/>
            <w:shd w:val="clear" w:color="auto" w:fill="auto"/>
          </w:tcPr>
          <w:p w14:paraId="54D7FEBA" w14:textId="77777777" w:rsidR="00985F26" w:rsidRPr="00CD5EEE" w:rsidRDefault="00985F26" w:rsidP="00985F26">
            <w:pPr>
              <w:rPr>
                <w:rFonts w:ascii="Arial" w:hAnsi="Arial" w:cs="Arial"/>
              </w:rPr>
            </w:pPr>
            <w:r w:rsidRPr="00CD5EEE">
              <w:rPr>
                <w:rFonts w:ascii="Arial" w:hAnsi="Arial" w:cs="Arial"/>
              </w:rPr>
              <w:t>Departmental Risk Register</w:t>
            </w:r>
          </w:p>
        </w:tc>
        <w:tc>
          <w:tcPr>
            <w:tcW w:w="4991" w:type="dxa"/>
            <w:shd w:val="clear" w:color="auto" w:fill="auto"/>
          </w:tcPr>
          <w:p w14:paraId="7D53FB5C" w14:textId="77777777" w:rsidR="00985F26" w:rsidRPr="00CD5EEE" w:rsidRDefault="00DD1D67" w:rsidP="00985F26">
            <w:pPr>
              <w:rPr>
                <w:rFonts w:ascii="Arial" w:hAnsi="Arial" w:cs="Arial"/>
              </w:rPr>
            </w:pPr>
            <w:r w:rsidRPr="00CD5EEE">
              <w:rPr>
                <w:rFonts w:ascii="Arial" w:hAnsi="Arial" w:cs="Arial"/>
              </w:rPr>
              <w:t>Superseded</w:t>
            </w:r>
            <w:r w:rsidR="00985F26" w:rsidRPr="00CD5EEE">
              <w:rPr>
                <w:rFonts w:ascii="Arial" w:hAnsi="Arial" w:cs="Arial"/>
              </w:rPr>
              <w:t xml:space="preserve"> + 6 years - Destroy</w:t>
            </w:r>
          </w:p>
        </w:tc>
        <w:tc>
          <w:tcPr>
            <w:tcW w:w="2876" w:type="dxa"/>
            <w:shd w:val="clear" w:color="auto" w:fill="auto"/>
          </w:tcPr>
          <w:p w14:paraId="19DEF7CD" w14:textId="77777777" w:rsidR="00985F26" w:rsidRPr="00CD5EEE" w:rsidRDefault="00985F26" w:rsidP="00985F26">
            <w:pPr>
              <w:rPr>
                <w:rFonts w:ascii="Arial" w:hAnsi="Arial" w:cs="Arial"/>
              </w:rPr>
            </w:pPr>
            <w:r w:rsidRPr="00CD5EEE">
              <w:rPr>
                <w:rFonts w:ascii="Arial" w:hAnsi="Arial" w:cs="Arial"/>
              </w:rPr>
              <w:t>Business value</w:t>
            </w:r>
          </w:p>
        </w:tc>
      </w:tr>
      <w:tr w:rsidR="00985F26" w:rsidRPr="00CD5EEE" w14:paraId="7E478460" w14:textId="77777777" w:rsidTr="00CD5EEE">
        <w:tc>
          <w:tcPr>
            <w:tcW w:w="1355" w:type="dxa"/>
            <w:shd w:val="clear" w:color="auto" w:fill="auto"/>
          </w:tcPr>
          <w:p w14:paraId="25CD55B4" w14:textId="77777777" w:rsidR="00985F26" w:rsidRPr="00CD5EEE" w:rsidRDefault="00985F26" w:rsidP="00985F26">
            <w:pPr>
              <w:rPr>
                <w:rFonts w:ascii="Arial" w:hAnsi="Arial" w:cs="Arial"/>
              </w:rPr>
            </w:pPr>
            <w:r w:rsidRPr="00CD5EEE">
              <w:rPr>
                <w:rFonts w:ascii="Arial" w:hAnsi="Arial" w:cs="Arial"/>
              </w:rPr>
              <w:t>F102</w:t>
            </w:r>
          </w:p>
        </w:tc>
        <w:tc>
          <w:tcPr>
            <w:tcW w:w="2371" w:type="dxa"/>
            <w:shd w:val="clear" w:color="auto" w:fill="auto"/>
          </w:tcPr>
          <w:p w14:paraId="515DA47E" w14:textId="77777777" w:rsidR="00985F26" w:rsidRPr="00CD5EEE" w:rsidRDefault="00985F26" w:rsidP="00985F26">
            <w:pPr>
              <w:rPr>
                <w:rFonts w:ascii="Arial" w:hAnsi="Arial" w:cs="Arial"/>
              </w:rPr>
            </w:pPr>
            <w:r w:rsidRPr="00CD5EEE">
              <w:rPr>
                <w:rFonts w:ascii="Arial" w:hAnsi="Arial" w:cs="Arial"/>
              </w:rPr>
              <w:t>Risk Management</w:t>
            </w:r>
          </w:p>
        </w:tc>
        <w:tc>
          <w:tcPr>
            <w:tcW w:w="2735" w:type="dxa"/>
            <w:shd w:val="clear" w:color="auto" w:fill="auto"/>
          </w:tcPr>
          <w:p w14:paraId="107C6844" w14:textId="77777777" w:rsidR="00985F26" w:rsidRPr="00CD5EEE" w:rsidRDefault="00985F26" w:rsidP="00985F26">
            <w:pPr>
              <w:rPr>
                <w:rFonts w:ascii="Arial" w:hAnsi="Arial" w:cs="Arial"/>
              </w:rPr>
            </w:pPr>
            <w:r w:rsidRPr="00CD5EEE">
              <w:rPr>
                <w:rFonts w:ascii="Arial" w:hAnsi="Arial" w:cs="Arial"/>
              </w:rPr>
              <w:t>Management of Risk 'Champion' Files</w:t>
            </w:r>
          </w:p>
        </w:tc>
        <w:tc>
          <w:tcPr>
            <w:tcW w:w="4991" w:type="dxa"/>
            <w:shd w:val="clear" w:color="auto" w:fill="auto"/>
          </w:tcPr>
          <w:p w14:paraId="0FB8C129" w14:textId="77777777" w:rsidR="00985F26" w:rsidRPr="00CD5EEE" w:rsidRDefault="00985F26" w:rsidP="00985F26">
            <w:pPr>
              <w:rPr>
                <w:rFonts w:ascii="Arial" w:hAnsi="Arial" w:cs="Arial"/>
              </w:rPr>
            </w:pPr>
            <w:r w:rsidRPr="00CD5EEE">
              <w:rPr>
                <w:rFonts w:ascii="Arial" w:hAnsi="Arial" w:cs="Arial"/>
              </w:rPr>
              <w:t>1 year - Destroy</w:t>
            </w:r>
          </w:p>
        </w:tc>
        <w:tc>
          <w:tcPr>
            <w:tcW w:w="2876" w:type="dxa"/>
            <w:shd w:val="clear" w:color="auto" w:fill="auto"/>
          </w:tcPr>
          <w:p w14:paraId="3DD70E2C" w14:textId="77777777" w:rsidR="00985F26" w:rsidRPr="00CD5EEE" w:rsidRDefault="00985F26" w:rsidP="00985F26">
            <w:pPr>
              <w:rPr>
                <w:rFonts w:ascii="Arial" w:hAnsi="Arial" w:cs="Arial"/>
              </w:rPr>
            </w:pPr>
            <w:r w:rsidRPr="00CD5EEE">
              <w:rPr>
                <w:rFonts w:ascii="Arial" w:hAnsi="Arial" w:cs="Arial"/>
              </w:rPr>
              <w:t>Business need</w:t>
            </w:r>
          </w:p>
        </w:tc>
      </w:tr>
      <w:tr w:rsidR="00985F26" w:rsidRPr="00CD5EEE" w14:paraId="7549466A" w14:textId="77777777" w:rsidTr="00CD5EEE">
        <w:tc>
          <w:tcPr>
            <w:tcW w:w="1355" w:type="dxa"/>
            <w:shd w:val="clear" w:color="auto" w:fill="auto"/>
          </w:tcPr>
          <w:p w14:paraId="18AE4147" w14:textId="77777777" w:rsidR="00985F26" w:rsidRPr="00CD5EEE" w:rsidRDefault="00985F26" w:rsidP="00985F26">
            <w:pPr>
              <w:rPr>
                <w:rFonts w:ascii="Arial" w:hAnsi="Arial" w:cs="Arial"/>
              </w:rPr>
            </w:pPr>
            <w:r w:rsidRPr="00CD5EEE">
              <w:rPr>
                <w:rFonts w:ascii="Arial" w:hAnsi="Arial" w:cs="Arial"/>
              </w:rPr>
              <w:t>F103</w:t>
            </w:r>
          </w:p>
        </w:tc>
        <w:tc>
          <w:tcPr>
            <w:tcW w:w="2371" w:type="dxa"/>
            <w:shd w:val="clear" w:color="auto" w:fill="auto"/>
          </w:tcPr>
          <w:p w14:paraId="700AF192" w14:textId="77777777" w:rsidR="00985F26" w:rsidRPr="00CD5EEE" w:rsidRDefault="00985F26" w:rsidP="00985F26">
            <w:pPr>
              <w:rPr>
                <w:rFonts w:ascii="Arial" w:hAnsi="Arial" w:cs="Arial"/>
              </w:rPr>
            </w:pPr>
            <w:r w:rsidRPr="00CD5EEE">
              <w:rPr>
                <w:rFonts w:ascii="Arial" w:hAnsi="Arial" w:cs="Arial"/>
              </w:rPr>
              <w:t>Risk Management</w:t>
            </w:r>
          </w:p>
          <w:p w14:paraId="6EE25164" w14:textId="77777777" w:rsidR="00985F26" w:rsidRPr="00CD5EEE" w:rsidRDefault="00985F26" w:rsidP="00985F26">
            <w:pPr>
              <w:rPr>
                <w:rFonts w:ascii="Arial" w:hAnsi="Arial" w:cs="Arial"/>
              </w:rPr>
            </w:pPr>
          </w:p>
        </w:tc>
        <w:tc>
          <w:tcPr>
            <w:tcW w:w="2735" w:type="dxa"/>
            <w:shd w:val="clear" w:color="auto" w:fill="auto"/>
          </w:tcPr>
          <w:p w14:paraId="7B596422" w14:textId="77777777" w:rsidR="00985F26" w:rsidRPr="00CD5EEE" w:rsidRDefault="00985F26" w:rsidP="00985F26">
            <w:pPr>
              <w:rPr>
                <w:rFonts w:ascii="Arial" w:hAnsi="Arial" w:cs="Arial"/>
              </w:rPr>
            </w:pPr>
            <w:r w:rsidRPr="00CD5EEE">
              <w:rPr>
                <w:rFonts w:ascii="Arial" w:hAnsi="Arial" w:cs="Arial"/>
              </w:rPr>
              <w:t>Risk Register supporting correspondence and minutes</w:t>
            </w:r>
          </w:p>
        </w:tc>
        <w:tc>
          <w:tcPr>
            <w:tcW w:w="4991" w:type="dxa"/>
            <w:shd w:val="clear" w:color="auto" w:fill="auto"/>
          </w:tcPr>
          <w:p w14:paraId="2F636177" w14:textId="77777777" w:rsidR="00985F26" w:rsidRPr="00CD5EEE" w:rsidRDefault="00985F26" w:rsidP="00985F26">
            <w:pPr>
              <w:rPr>
                <w:rFonts w:ascii="Arial" w:hAnsi="Arial" w:cs="Arial"/>
              </w:rPr>
            </w:pPr>
            <w:r w:rsidRPr="00CD5EEE">
              <w:rPr>
                <w:rFonts w:ascii="Arial" w:hAnsi="Arial" w:cs="Arial"/>
              </w:rPr>
              <w:t>3 years - Destroy</w:t>
            </w:r>
          </w:p>
        </w:tc>
        <w:tc>
          <w:tcPr>
            <w:tcW w:w="2876" w:type="dxa"/>
            <w:shd w:val="clear" w:color="auto" w:fill="auto"/>
          </w:tcPr>
          <w:p w14:paraId="129EE87A" w14:textId="77777777" w:rsidR="00985F26" w:rsidRPr="00CD5EEE" w:rsidRDefault="00985F26" w:rsidP="00985F26">
            <w:pPr>
              <w:rPr>
                <w:rFonts w:ascii="Arial" w:hAnsi="Arial" w:cs="Arial"/>
              </w:rPr>
            </w:pPr>
            <w:r w:rsidRPr="00CD5EEE">
              <w:rPr>
                <w:rFonts w:ascii="Arial" w:hAnsi="Arial" w:cs="Arial"/>
              </w:rPr>
              <w:t>Business need</w:t>
            </w:r>
          </w:p>
        </w:tc>
      </w:tr>
      <w:tr w:rsidR="008911A1" w:rsidRPr="00CD5EEE" w14:paraId="4A8383F1" w14:textId="77777777" w:rsidTr="00CD5EEE">
        <w:tc>
          <w:tcPr>
            <w:tcW w:w="1355" w:type="dxa"/>
            <w:shd w:val="clear" w:color="auto" w:fill="auto"/>
          </w:tcPr>
          <w:p w14:paraId="171F5642" w14:textId="77777777" w:rsidR="008911A1" w:rsidRPr="00CD5EEE" w:rsidRDefault="008911A1" w:rsidP="00985F26">
            <w:pPr>
              <w:rPr>
                <w:rFonts w:ascii="Arial" w:hAnsi="Arial" w:cs="Arial"/>
              </w:rPr>
            </w:pPr>
          </w:p>
        </w:tc>
        <w:tc>
          <w:tcPr>
            <w:tcW w:w="2371" w:type="dxa"/>
            <w:shd w:val="clear" w:color="auto" w:fill="auto"/>
          </w:tcPr>
          <w:p w14:paraId="283CDE4C" w14:textId="77777777" w:rsidR="008911A1" w:rsidRPr="00CD5EEE" w:rsidRDefault="008911A1" w:rsidP="00985F26">
            <w:pPr>
              <w:rPr>
                <w:rFonts w:ascii="Arial" w:hAnsi="Arial" w:cs="Arial"/>
              </w:rPr>
            </w:pPr>
          </w:p>
        </w:tc>
        <w:tc>
          <w:tcPr>
            <w:tcW w:w="2735" w:type="dxa"/>
            <w:shd w:val="clear" w:color="auto" w:fill="auto"/>
          </w:tcPr>
          <w:p w14:paraId="4228C58D" w14:textId="77777777" w:rsidR="008911A1" w:rsidRPr="00CD5EEE" w:rsidRDefault="008911A1" w:rsidP="00985F26">
            <w:pPr>
              <w:rPr>
                <w:rFonts w:ascii="Arial" w:hAnsi="Arial" w:cs="Arial"/>
              </w:rPr>
            </w:pPr>
          </w:p>
        </w:tc>
        <w:tc>
          <w:tcPr>
            <w:tcW w:w="4991" w:type="dxa"/>
            <w:shd w:val="clear" w:color="auto" w:fill="auto"/>
          </w:tcPr>
          <w:p w14:paraId="312F980D" w14:textId="77777777" w:rsidR="008911A1" w:rsidRPr="00CD5EEE" w:rsidRDefault="008911A1" w:rsidP="00985F26">
            <w:pPr>
              <w:rPr>
                <w:rFonts w:ascii="Arial" w:hAnsi="Arial" w:cs="Arial"/>
              </w:rPr>
            </w:pPr>
          </w:p>
        </w:tc>
        <w:tc>
          <w:tcPr>
            <w:tcW w:w="2876" w:type="dxa"/>
            <w:shd w:val="clear" w:color="auto" w:fill="auto"/>
          </w:tcPr>
          <w:p w14:paraId="09E8FECC" w14:textId="77777777" w:rsidR="008911A1" w:rsidRPr="00CD5EEE" w:rsidRDefault="008911A1" w:rsidP="00985F26">
            <w:pPr>
              <w:rPr>
                <w:rFonts w:ascii="Arial" w:hAnsi="Arial" w:cs="Arial"/>
              </w:rPr>
            </w:pPr>
          </w:p>
        </w:tc>
      </w:tr>
      <w:tr w:rsidR="00392F0B" w:rsidRPr="00CD5EEE" w14:paraId="56BEFA23" w14:textId="77777777" w:rsidTr="00CD5EEE">
        <w:tc>
          <w:tcPr>
            <w:tcW w:w="1355" w:type="dxa"/>
            <w:shd w:val="clear" w:color="auto" w:fill="auto"/>
            <w:vAlign w:val="bottom"/>
          </w:tcPr>
          <w:p w14:paraId="3269985B" w14:textId="77777777" w:rsidR="00392F0B" w:rsidRPr="00CD5EEE" w:rsidRDefault="00392F0B">
            <w:pPr>
              <w:rPr>
                <w:rFonts w:ascii="Arial" w:hAnsi="Arial" w:cs="Arial"/>
              </w:rPr>
            </w:pPr>
            <w:r w:rsidRPr="00CD5EEE">
              <w:rPr>
                <w:rFonts w:ascii="Arial" w:hAnsi="Arial" w:cs="Arial"/>
              </w:rPr>
              <w:t>F110</w:t>
            </w:r>
          </w:p>
        </w:tc>
        <w:tc>
          <w:tcPr>
            <w:tcW w:w="2371" w:type="dxa"/>
            <w:shd w:val="clear" w:color="auto" w:fill="auto"/>
          </w:tcPr>
          <w:p w14:paraId="1806B2CD" w14:textId="77777777" w:rsidR="00392F0B" w:rsidRPr="00CD5EEE" w:rsidRDefault="00392F0B" w:rsidP="005E69FA">
            <w:pPr>
              <w:rPr>
                <w:rFonts w:ascii="Arial" w:hAnsi="Arial" w:cs="Arial"/>
              </w:rPr>
            </w:pPr>
            <w:r w:rsidRPr="00CD5EEE">
              <w:rPr>
                <w:rFonts w:ascii="Arial" w:hAnsi="Arial" w:cs="Arial"/>
              </w:rPr>
              <w:t>Communications</w:t>
            </w:r>
          </w:p>
        </w:tc>
        <w:tc>
          <w:tcPr>
            <w:tcW w:w="2735" w:type="dxa"/>
            <w:shd w:val="clear" w:color="auto" w:fill="auto"/>
          </w:tcPr>
          <w:p w14:paraId="540630D9" w14:textId="77777777" w:rsidR="00392F0B" w:rsidRPr="00CD5EEE" w:rsidRDefault="00392F0B" w:rsidP="005E69FA">
            <w:pPr>
              <w:rPr>
                <w:rFonts w:ascii="Arial" w:hAnsi="Arial" w:cs="Arial"/>
              </w:rPr>
            </w:pPr>
            <w:r w:rsidRPr="00CD5EEE">
              <w:rPr>
                <w:rFonts w:ascii="Arial" w:hAnsi="Arial" w:cs="Arial"/>
              </w:rPr>
              <w:t>Press releases</w:t>
            </w:r>
          </w:p>
        </w:tc>
        <w:tc>
          <w:tcPr>
            <w:tcW w:w="4991" w:type="dxa"/>
            <w:shd w:val="clear" w:color="auto" w:fill="auto"/>
          </w:tcPr>
          <w:p w14:paraId="0C8CCE86"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10DBAE6B" w14:textId="77777777" w:rsidR="00392F0B" w:rsidRPr="00CD5EEE" w:rsidRDefault="00392F0B" w:rsidP="005E69FA">
            <w:pPr>
              <w:rPr>
                <w:rFonts w:ascii="Arial" w:hAnsi="Arial" w:cs="Arial"/>
              </w:rPr>
            </w:pPr>
            <w:r w:rsidRPr="00CD5EEE">
              <w:rPr>
                <w:rFonts w:ascii="Arial" w:hAnsi="Arial" w:cs="Arial"/>
              </w:rPr>
              <w:t>Historical value</w:t>
            </w:r>
          </w:p>
        </w:tc>
      </w:tr>
      <w:tr w:rsidR="00392F0B" w:rsidRPr="00CD5EEE" w14:paraId="21586335" w14:textId="77777777" w:rsidTr="00CD5EEE">
        <w:tc>
          <w:tcPr>
            <w:tcW w:w="1355" w:type="dxa"/>
            <w:shd w:val="clear" w:color="auto" w:fill="auto"/>
            <w:vAlign w:val="bottom"/>
          </w:tcPr>
          <w:p w14:paraId="778F048D" w14:textId="77777777" w:rsidR="00392F0B" w:rsidRPr="00CD5EEE" w:rsidRDefault="00392F0B">
            <w:pPr>
              <w:rPr>
                <w:rFonts w:ascii="Arial" w:hAnsi="Arial" w:cs="Arial"/>
              </w:rPr>
            </w:pPr>
            <w:r w:rsidRPr="00CD5EEE">
              <w:rPr>
                <w:rFonts w:ascii="Arial" w:hAnsi="Arial" w:cs="Arial"/>
              </w:rPr>
              <w:t>F111</w:t>
            </w:r>
          </w:p>
        </w:tc>
        <w:tc>
          <w:tcPr>
            <w:tcW w:w="2371" w:type="dxa"/>
            <w:shd w:val="clear" w:color="auto" w:fill="auto"/>
          </w:tcPr>
          <w:p w14:paraId="44AE8E62" w14:textId="77777777" w:rsidR="00392F0B" w:rsidRPr="00CD5EEE" w:rsidRDefault="00392F0B" w:rsidP="005E69FA">
            <w:pPr>
              <w:rPr>
                <w:rFonts w:ascii="Arial" w:hAnsi="Arial" w:cs="Arial"/>
              </w:rPr>
            </w:pPr>
            <w:r w:rsidRPr="00CD5EEE">
              <w:rPr>
                <w:rFonts w:ascii="Arial" w:hAnsi="Arial" w:cs="Arial"/>
              </w:rPr>
              <w:t>Communications</w:t>
            </w:r>
          </w:p>
        </w:tc>
        <w:tc>
          <w:tcPr>
            <w:tcW w:w="2735" w:type="dxa"/>
            <w:shd w:val="clear" w:color="auto" w:fill="auto"/>
          </w:tcPr>
          <w:p w14:paraId="7799147F" w14:textId="77777777" w:rsidR="00392F0B" w:rsidRPr="00CD5EEE" w:rsidRDefault="00392F0B" w:rsidP="005E69FA">
            <w:pPr>
              <w:rPr>
                <w:rFonts w:ascii="Arial" w:hAnsi="Arial" w:cs="Arial"/>
              </w:rPr>
            </w:pPr>
            <w:r w:rsidRPr="00CD5EEE">
              <w:rPr>
                <w:rFonts w:ascii="Arial" w:hAnsi="Arial" w:cs="Arial"/>
              </w:rPr>
              <w:t>Media enquiries</w:t>
            </w:r>
          </w:p>
        </w:tc>
        <w:tc>
          <w:tcPr>
            <w:tcW w:w="4991" w:type="dxa"/>
            <w:shd w:val="clear" w:color="auto" w:fill="auto"/>
          </w:tcPr>
          <w:p w14:paraId="46B4569B" w14:textId="77777777" w:rsidR="00392F0B" w:rsidRPr="00CD5EEE" w:rsidRDefault="00392F0B" w:rsidP="005E69FA">
            <w:pPr>
              <w:rPr>
                <w:rFonts w:ascii="Arial" w:hAnsi="Arial" w:cs="Arial"/>
              </w:rPr>
            </w:pPr>
            <w:r w:rsidRPr="00CD5EEE">
              <w:rPr>
                <w:rFonts w:ascii="Arial" w:hAnsi="Arial" w:cs="Arial"/>
              </w:rPr>
              <w:t>3 years - destroy</w:t>
            </w:r>
          </w:p>
        </w:tc>
        <w:tc>
          <w:tcPr>
            <w:tcW w:w="2876" w:type="dxa"/>
            <w:shd w:val="clear" w:color="auto" w:fill="auto"/>
          </w:tcPr>
          <w:p w14:paraId="0F6B4590" w14:textId="77777777" w:rsidR="00392F0B" w:rsidRPr="00CD5EEE" w:rsidRDefault="00392F0B" w:rsidP="005E69FA">
            <w:pPr>
              <w:rPr>
                <w:rFonts w:ascii="Arial" w:hAnsi="Arial" w:cs="Arial"/>
              </w:rPr>
            </w:pPr>
            <w:r w:rsidRPr="00CD5EEE">
              <w:rPr>
                <w:rFonts w:ascii="Arial" w:hAnsi="Arial" w:cs="Arial"/>
              </w:rPr>
              <w:t>Business use</w:t>
            </w:r>
          </w:p>
        </w:tc>
      </w:tr>
      <w:tr w:rsidR="00392F0B" w:rsidRPr="00CD5EEE" w14:paraId="22D3E943" w14:textId="77777777" w:rsidTr="00CD5EEE">
        <w:tc>
          <w:tcPr>
            <w:tcW w:w="1355" w:type="dxa"/>
            <w:shd w:val="clear" w:color="auto" w:fill="auto"/>
            <w:vAlign w:val="bottom"/>
          </w:tcPr>
          <w:p w14:paraId="56E29D14" w14:textId="77777777" w:rsidR="00392F0B" w:rsidRPr="00CD5EEE" w:rsidRDefault="00392F0B">
            <w:pPr>
              <w:rPr>
                <w:rFonts w:ascii="Arial" w:hAnsi="Arial" w:cs="Arial"/>
              </w:rPr>
            </w:pPr>
            <w:r w:rsidRPr="00CD5EEE">
              <w:rPr>
                <w:rFonts w:ascii="Arial" w:hAnsi="Arial" w:cs="Arial"/>
              </w:rPr>
              <w:t>F112</w:t>
            </w:r>
          </w:p>
        </w:tc>
        <w:tc>
          <w:tcPr>
            <w:tcW w:w="2371" w:type="dxa"/>
            <w:shd w:val="clear" w:color="auto" w:fill="auto"/>
          </w:tcPr>
          <w:p w14:paraId="4EB0E447" w14:textId="77777777" w:rsidR="00392F0B" w:rsidRPr="00CD5EEE" w:rsidRDefault="00392F0B" w:rsidP="005E69FA">
            <w:pPr>
              <w:rPr>
                <w:rFonts w:ascii="Arial" w:hAnsi="Arial" w:cs="Arial"/>
              </w:rPr>
            </w:pPr>
            <w:r w:rsidRPr="00CD5EEE">
              <w:rPr>
                <w:rFonts w:ascii="Arial" w:hAnsi="Arial" w:cs="Arial"/>
              </w:rPr>
              <w:t>Communications</w:t>
            </w:r>
          </w:p>
        </w:tc>
        <w:tc>
          <w:tcPr>
            <w:tcW w:w="2735" w:type="dxa"/>
            <w:shd w:val="clear" w:color="auto" w:fill="auto"/>
          </w:tcPr>
          <w:p w14:paraId="733253BA" w14:textId="77777777" w:rsidR="00392F0B" w:rsidRPr="00CD5EEE" w:rsidRDefault="00392F0B" w:rsidP="005E69FA">
            <w:pPr>
              <w:rPr>
                <w:rFonts w:ascii="Arial" w:hAnsi="Arial" w:cs="Arial"/>
              </w:rPr>
            </w:pPr>
            <w:r w:rsidRPr="00CD5EEE">
              <w:rPr>
                <w:rFonts w:ascii="Arial" w:hAnsi="Arial" w:cs="Arial"/>
              </w:rPr>
              <w:t>NES Publications</w:t>
            </w:r>
          </w:p>
        </w:tc>
        <w:tc>
          <w:tcPr>
            <w:tcW w:w="4991" w:type="dxa"/>
            <w:shd w:val="clear" w:color="auto" w:fill="auto"/>
          </w:tcPr>
          <w:p w14:paraId="6CC301E6"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102CD429" w14:textId="77777777" w:rsidR="00392F0B" w:rsidRPr="00CD5EEE" w:rsidRDefault="00392F0B" w:rsidP="005E69FA">
            <w:pPr>
              <w:rPr>
                <w:rFonts w:ascii="Arial" w:hAnsi="Arial" w:cs="Arial"/>
              </w:rPr>
            </w:pPr>
            <w:r w:rsidRPr="00CD5EEE">
              <w:rPr>
                <w:rFonts w:ascii="Arial" w:hAnsi="Arial" w:cs="Arial"/>
              </w:rPr>
              <w:t>Historical value</w:t>
            </w:r>
          </w:p>
        </w:tc>
      </w:tr>
      <w:tr w:rsidR="00392F0B" w:rsidRPr="00CD5EEE" w14:paraId="18DCD818" w14:textId="77777777" w:rsidTr="00CD5EEE">
        <w:tc>
          <w:tcPr>
            <w:tcW w:w="1355" w:type="dxa"/>
            <w:shd w:val="clear" w:color="auto" w:fill="auto"/>
            <w:vAlign w:val="bottom"/>
          </w:tcPr>
          <w:p w14:paraId="36A863F1" w14:textId="77777777" w:rsidR="00392F0B" w:rsidRPr="00CD5EEE" w:rsidRDefault="00392F0B">
            <w:pPr>
              <w:rPr>
                <w:rFonts w:ascii="Arial" w:hAnsi="Arial" w:cs="Arial"/>
              </w:rPr>
            </w:pPr>
            <w:r w:rsidRPr="00CD5EEE">
              <w:rPr>
                <w:rFonts w:ascii="Arial" w:hAnsi="Arial" w:cs="Arial"/>
              </w:rPr>
              <w:t>F113</w:t>
            </w:r>
          </w:p>
        </w:tc>
        <w:tc>
          <w:tcPr>
            <w:tcW w:w="2371" w:type="dxa"/>
            <w:shd w:val="clear" w:color="auto" w:fill="auto"/>
          </w:tcPr>
          <w:p w14:paraId="750EDBA8" w14:textId="77777777" w:rsidR="00392F0B" w:rsidRPr="00CD5EEE" w:rsidRDefault="00392F0B" w:rsidP="005E69FA">
            <w:pPr>
              <w:rPr>
                <w:rFonts w:ascii="Arial" w:hAnsi="Arial" w:cs="Arial"/>
              </w:rPr>
            </w:pPr>
            <w:r w:rsidRPr="00CD5EEE">
              <w:rPr>
                <w:rFonts w:ascii="Arial" w:hAnsi="Arial" w:cs="Arial"/>
              </w:rPr>
              <w:t>Communications</w:t>
            </w:r>
          </w:p>
        </w:tc>
        <w:tc>
          <w:tcPr>
            <w:tcW w:w="2735" w:type="dxa"/>
            <w:shd w:val="clear" w:color="auto" w:fill="auto"/>
          </w:tcPr>
          <w:p w14:paraId="560DA455" w14:textId="77777777" w:rsidR="00392F0B" w:rsidRPr="00CD5EEE" w:rsidRDefault="00392F0B" w:rsidP="005E69FA">
            <w:pPr>
              <w:rPr>
                <w:rFonts w:ascii="Arial" w:hAnsi="Arial" w:cs="Arial"/>
              </w:rPr>
            </w:pPr>
            <w:r w:rsidRPr="00CD5EEE">
              <w:rPr>
                <w:rFonts w:ascii="Arial" w:hAnsi="Arial" w:cs="Arial"/>
              </w:rPr>
              <w:t>Events file</w:t>
            </w:r>
          </w:p>
        </w:tc>
        <w:tc>
          <w:tcPr>
            <w:tcW w:w="4991" w:type="dxa"/>
            <w:shd w:val="clear" w:color="auto" w:fill="auto"/>
          </w:tcPr>
          <w:p w14:paraId="646624B9" w14:textId="77777777" w:rsidR="00392F0B" w:rsidRPr="00CD5EEE" w:rsidRDefault="00392F0B" w:rsidP="005E69FA">
            <w:pPr>
              <w:rPr>
                <w:rFonts w:ascii="Arial" w:hAnsi="Arial" w:cs="Arial"/>
              </w:rPr>
            </w:pPr>
            <w:r w:rsidRPr="00CD5EEE">
              <w:rPr>
                <w:rFonts w:ascii="Arial" w:hAnsi="Arial" w:cs="Arial"/>
              </w:rPr>
              <w:t>18 months</w:t>
            </w:r>
          </w:p>
        </w:tc>
        <w:tc>
          <w:tcPr>
            <w:tcW w:w="2876" w:type="dxa"/>
            <w:shd w:val="clear" w:color="auto" w:fill="auto"/>
          </w:tcPr>
          <w:p w14:paraId="3D9BB0DD" w14:textId="77777777" w:rsidR="00392F0B" w:rsidRPr="00CD5EEE" w:rsidRDefault="00392F0B" w:rsidP="005E69FA">
            <w:pPr>
              <w:rPr>
                <w:rFonts w:ascii="Arial" w:hAnsi="Arial" w:cs="Arial"/>
              </w:rPr>
            </w:pPr>
            <w:r w:rsidRPr="00CD5EEE">
              <w:rPr>
                <w:rFonts w:ascii="Arial" w:hAnsi="Arial" w:cs="Arial"/>
              </w:rPr>
              <w:t>Business use</w:t>
            </w:r>
          </w:p>
        </w:tc>
      </w:tr>
      <w:tr w:rsidR="00392F0B" w:rsidRPr="00CD5EEE" w14:paraId="4E992243" w14:textId="77777777" w:rsidTr="00CD5EEE">
        <w:tc>
          <w:tcPr>
            <w:tcW w:w="1355" w:type="dxa"/>
            <w:shd w:val="clear" w:color="auto" w:fill="auto"/>
            <w:vAlign w:val="bottom"/>
          </w:tcPr>
          <w:p w14:paraId="6B5AC0F8" w14:textId="77777777" w:rsidR="00392F0B" w:rsidRPr="00CD5EEE" w:rsidRDefault="00392F0B">
            <w:pPr>
              <w:rPr>
                <w:rFonts w:ascii="Arial" w:hAnsi="Arial" w:cs="Arial"/>
              </w:rPr>
            </w:pPr>
            <w:r w:rsidRPr="00CD5EEE">
              <w:rPr>
                <w:rFonts w:ascii="Arial" w:hAnsi="Arial" w:cs="Arial"/>
              </w:rPr>
              <w:t>F114</w:t>
            </w:r>
          </w:p>
        </w:tc>
        <w:tc>
          <w:tcPr>
            <w:tcW w:w="2371" w:type="dxa"/>
            <w:shd w:val="clear" w:color="auto" w:fill="auto"/>
          </w:tcPr>
          <w:p w14:paraId="13A9E966" w14:textId="77777777" w:rsidR="00392F0B" w:rsidRPr="00CD5EEE" w:rsidRDefault="00392F0B" w:rsidP="005E69FA">
            <w:pPr>
              <w:rPr>
                <w:rFonts w:ascii="Arial" w:hAnsi="Arial" w:cs="Arial"/>
              </w:rPr>
            </w:pPr>
            <w:r w:rsidRPr="00CD5EEE">
              <w:rPr>
                <w:rFonts w:ascii="Arial" w:hAnsi="Arial" w:cs="Arial"/>
              </w:rPr>
              <w:t>Communications</w:t>
            </w:r>
          </w:p>
        </w:tc>
        <w:tc>
          <w:tcPr>
            <w:tcW w:w="2735" w:type="dxa"/>
            <w:shd w:val="clear" w:color="auto" w:fill="auto"/>
          </w:tcPr>
          <w:p w14:paraId="786BB8E8" w14:textId="77777777" w:rsidR="00392F0B" w:rsidRPr="00CD5EEE" w:rsidRDefault="00392F0B" w:rsidP="005E69FA">
            <w:pPr>
              <w:rPr>
                <w:rFonts w:ascii="Arial" w:hAnsi="Arial" w:cs="Arial"/>
              </w:rPr>
            </w:pPr>
            <w:r w:rsidRPr="00CD5EEE">
              <w:rPr>
                <w:rFonts w:ascii="Arial" w:hAnsi="Arial" w:cs="Arial"/>
              </w:rPr>
              <w:t>Publications files</w:t>
            </w:r>
          </w:p>
        </w:tc>
        <w:tc>
          <w:tcPr>
            <w:tcW w:w="4991" w:type="dxa"/>
            <w:shd w:val="clear" w:color="auto" w:fill="auto"/>
          </w:tcPr>
          <w:p w14:paraId="57A187BA" w14:textId="77777777" w:rsidR="00392F0B" w:rsidRPr="00CD5EEE" w:rsidRDefault="00392F0B" w:rsidP="005E69FA">
            <w:pPr>
              <w:rPr>
                <w:rFonts w:ascii="Arial" w:hAnsi="Arial" w:cs="Arial"/>
              </w:rPr>
            </w:pPr>
            <w:r w:rsidRPr="00CD5EEE">
              <w:rPr>
                <w:rFonts w:ascii="Arial" w:hAnsi="Arial" w:cs="Arial"/>
              </w:rPr>
              <w:t>3 years</w:t>
            </w:r>
          </w:p>
        </w:tc>
        <w:tc>
          <w:tcPr>
            <w:tcW w:w="2876" w:type="dxa"/>
            <w:shd w:val="clear" w:color="auto" w:fill="auto"/>
          </w:tcPr>
          <w:p w14:paraId="6AE0D6B1" w14:textId="77777777" w:rsidR="00392F0B" w:rsidRPr="00CD5EEE" w:rsidRDefault="00392F0B" w:rsidP="005E69FA">
            <w:pPr>
              <w:rPr>
                <w:rFonts w:ascii="Arial" w:hAnsi="Arial" w:cs="Arial"/>
              </w:rPr>
            </w:pPr>
            <w:r w:rsidRPr="00CD5EEE">
              <w:rPr>
                <w:rFonts w:ascii="Arial" w:hAnsi="Arial" w:cs="Arial"/>
              </w:rPr>
              <w:t>Business use</w:t>
            </w:r>
          </w:p>
        </w:tc>
      </w:tr>
      <w:tr w:rsidR="00392F0B" w:rsidRPr="00CD5EEE" w14:paraId="0A8071F7" w14:textId="77777777" w:rsidTr="00CD5EEE">
        <w:tc>
          <w:tcPr>
            <w:tcW w:w="1355" w:type="dxa"/>
            <w:shd w:val="clear" w:color="auto" w:fill="auto"/>
            <w:vAlign w:val="bottom"/>
          </w:tcPr>
          <w:p w14:paraId="63C435C9" w14:textId="77777777" w:rsidR="00392F0B" w:rsidRPr="00CD5EEE" w:rsidRDefault="00392F0B">
            <w:pPr>
              <w:rPr>
                <w:rFonts w:ascii="Arial" w:hAnsi="Arial" w:cs="Arial"/>
              </w:rPr>
            </w:pPr>
            <w:r w:rsidRPr="00CD5EEE">
              <w:rPr>
                <w:rFonts w:ascii="Arial" w:hAnsi="Arial" w:cs="Arial"/>
              </w:rPr>
              <w:t>F115</w:t>
            </w:r>
          </w:p>
        </w:tc>
        <w:tc>
          <w:tcPr>
            <w:tcW w:w="2371" w:type="dxa"/>
            <w:shd w:val="clear" w:color="auto" w:fill="auto"/>
          </w:tcPr>
          <w:p w14:paraId="79504ADD" w14:textId="77777777" w:rsidR="00392F0B" w:rsidRPr="00CD5EEE" w:rsidRDefault="00392F0B" w:rsidP="005E69FA">
            <w:pPr>
              <w:rPr>
                <w:rFonts w:ascii="Arial" w:hAnsi="Arial" w:cs="Arial"/>
              </w:rPr>
            </w:pPr>
            <w:r w:rsidRPr="00CD5EEE">
              <w:rPr>
                <w:rFonts w:ascii="Arial" w:hAnsi="Arial" w:cs="Arial"/>
              </w:rPr>
              <w:t>Communications</w:t>
            </w:r>
          </w:p>
        </w:tc>
        <w:tc>
          <w:tcPr>
            <w:tcW w:w="2735" w:type="dxa"/>
            <w:shd w:val="clear" w:color="auto" w:fill="auto"/>
          </w:tcPr>
          <w:p w14:paraId="1855013D" w14:textId="77777777" w:rsidR="00392F0B" w:rsidRPr="00CD5EEE" w:rsidRDefault="00392F0B" w:rsidP="005E69FA">
            <w:pPr>
              <w:rPr>
                <w:rFonts w:ascii="Arial" w:hAnsi="Arial" w:cs="Arial"/>
              </w:rPr>
            </w:pPr>
            <w:r w:rsidRPr="00CD5EEE">
              <w:rPr>
                <w:rFonts w:ascii="Arial" w:hAnsi="Arial" w:cs="Arial"/>
              </w:rPr>
              <w:t>Publications</w:t>
            </w:r>
          </w:p>
        </w:tc>
        <w:tc>
          <w:tcPr>
            <w:tcW w:w="4991" w:type="dxa"/>
            <w:shd w:val="clear" w:color="auto" w:fill="auto"/>
          </w:tcPr>
          <w:p w14:paraId="101D4BDE" w14:textId="77777777" w:rsidR="00392F0B" w:rsidRPr="00CD5EEE" w:rsidRDefault="00392F0B" w:rsidP="005E69FA">
            <w:pPr>
              <w:rPr>
                <w:rFonts w:ascii="Arial" w:hAnsi="Arial" w:cs="Arial"/>
              </w:rPr>
            </w:pPr>
            <w:r w:rsidRPr="00CD5EEE">
              <w:rPr>
                <w:rFonts w:ascii="Arial" w:hAnsi="Arial" w:cs="Arial"/>
              </w:rPr>
              <w:t>Copies of each publication to be sent to the Deposit Libraries and e-Library.  Stocks retained while current.  Sample kept for 5 years after current - Destroy</w:t>
            </w:r>
          </w:p>
        </w:tc>
        <w:tc>
          <w:tcPr>
            <w:tcW w:w="2876" w:type="dxa"/>
            <w:shd w:val="clear" w:color="auto" w:fill="auto"/>
          </w:tcPr>
          <w:p w14:paraId="4EF43ACC" w14:textId="77777777" w:rsidR="00392F0B" w:rsidRPr="00CD5EEE" w:rsidRDefault="00392F0B" w:rsidP="005E69FA">
            <w:pPr>
              <w:rPr>
                <w:rFonts w:ascii="Arial" w:hAnsi="Arial" w:cs="Arial"/>
              </w:rPr>
            </w:pPr>
            <w:r w:rsidRPr="00CD5EEE">
              <w:rPr>
                <w:rFonts w:ascii="Arial" w:hAnsi="Arial" w:cs="Arial"/>
              </w:rPr>
              <w:t>Legal Deposit Libraries Act 2003</w:t>
            </w:r>
          </w:p>
        </w:tc>
      </w:tr>
      <w:tr w:rsidR="00392F0B" w:rsidRPr="00CD5EEE" w14:paraId="4247FC77" w14:textId="77777777" w:rsidTr="00CD5EEE">
        <w:tc>
          <w:tcPr>
            <w:tcW w:w="1355" w:type="dxa"/>
            <w:shd w:val="clear" w:color="auto" w:fill="auto"/>
            <w:vAlign w:val="bottom"/>
          </w:tcPr>
          <w:p w14:paraId="7CA0B9A3" w14:textId="77777777" w:rsidR="00392F0B" w:rsidRPr="00CD5EEE" w:rsidRDefault="00392F0B">
            <w:pPr>
              <w:rPr>
                <w:rFonts w:ascii="Arial" w:hAnsi="Arial" w:cs="Arial"/>
              </w:rPr>
            </w:pPr>
          </w:p>
        </w:tc>
        <w:tc>
          <w:tcPr>
            <w:tcW w:w="2371" w:type="dxa"/>
            <w:shd w:val="clear" w:color="auto" w:fill="auto"/>
          </w:tcPr>
          <w:p w14:paraId="3CFEA929" w14:textId="77777777" w:rsidR="00392F0B" w:rsidRPr="00CD5EEE" w:rsidRDefault="00392F0B" w:rsidP="005E69FA">
            <w:pPr>
              <w:rPr>
                <w:rFonts w:ascii="Arial" w:hAnsi="Arial" w:cs="Arial"/>
              </w:rPr>
            </w:pPr>
          </w:p>
        </w:tc>
        <w:tc>
          <w:tcPr>
            <w:tcW w:w="2735" w:type="dxa"/>
            <w:shd w:val="clear" w:color="auto" w:fill="auto"/>
          </w:tcPr>
          <w:p w14:paraId="10AC68FB" w14:textId="77777777" w:rsidR="00392F0B" w:rsidRPr="00CD5EEE" w:rsidRDefault="00392F0B" w:rsidP="005E69FA">
            <w:pPr>
              <w:rPr>
                <w:rFonts w:ascii="Arial" w:hAnsi="Arial" w:cs="Arial"/>
              </w:rPr>
            </w:pPr>
          </w:p>
        </w:tc>
        <w:tc>
          <w:tcPr>
            <w:tcW w:w="4991" w:type="dxa"/>
            <w:shd w:val="clear" w:color="auto" w:fill="auto"/>
          </w:tcPr>
          <w:p w14:paraId="41442BEB" w14:textId="77777777" w:rsidR="00392F0B" w:rsidRPr="00CD5EEE" w:rsidRDefault="00392F0B" w:rsidP="005E69FA">
            <w:pPr>
              <w:rPr>
                <w:rFonts w:ascii="Arial" w:hAnsi="Arial" w:cs="Arial"/>
              </w:rPr>
            </w:pPr>
          </w:p>
        </w:tc>
        <w:tc>
          <w:tcPr>
            <w:tcW w:w="2876" w:type="dxa"/>
            <w:shd w:val="clear" w:color="auto" w:fill="auto"/>
          </w:tcPr>
          <w:p w14:paraId="6F559BD4" w14:textId="77777777" w:rsidR="00392F0B" w:rsidRPr="00CD5EEE" w:rsidRDefault="00392F0B" w:rsidP="005E69FA">
            <w:pPr>
              <w:rPr>
                <w:rFonts w:ascii="Arial" w:hAnsi="Arial" w:cs="Arial"/>
              </w:rPr>
            </w:pPr>
          </w:p>
        </w:tc>
      </w:tr>
      <w:tr w:rsidR="00392F0B" w:rsidRPr="00CD5EEE" w14:paraId="7E7D2D90" w14:textId="77777777" w:rsidTr="00CD5EEE">
        <w:tc>
          <w:tcPr>
            <w:tcW w:w="1355" w:type="dxa"/>
            <w:shd w:val="clear" w:color="auto" w:fill="auto"/>
            <w:vAlign w:val="bottom"/>
          </w:tcPr>
          <w:p w14:paraId="5EAD4329" w14:textId="77777777" w:rsidR="00392F0B" w:rsidRPr="00CD5EEE" w:rsidRDefault="00392F0B">
            <w:pPr>
              <w:rPr>
                <w:rFonts w:ascii="Arial" w:hAnsi="Arial" w:cs="Arial"/>
              </w:rPr>
            </w:pPr>
            <w:r w:rsidRPr="00CD5EEE">
              <w:rPr>
                <w:rFonts w:ascii="Arial" w:hAnsi="Arial" w:cs="Arial"/>
              </w:rPr>
              <w:lastRenderedPageBreak/>
              <w:t>F120</w:t>
            </w:r>
          </w:p>
        </w:tc>
        <w:tc>
          <w:tcPr>
            <w:tcW w:w="2371" w:type="dxa"/>
            <w:shd w:val="clear" w:color="auto" w:fill="auto"/>
          </w:tcPr>
          <w:p w14:paraId="37F6653F" w14:textId="77777777" w:rsidR="00392F0B" w:rsidRPr="00CD5EEE" w:rsidRDefault="00392F0B" w:rsidP="005E69FA">
            <w:pPr>
              <w:rPr>
                <w:rFonts w:ascii="Arial" w:hAnsi="Arial" w:cs="Arial"/>
              </w:rPr>
            </w:pPr>
            <w:r w:rsidRPr="00CD5EEE">
              <w:rPr>
                <w:rFonts w:ascii="Arial" w:hAnsi="Arial" w:cs="Arial"/>
              </w:rPr>
              <w:t>Board administration</w:t>
            </w:r>
          </w:p>
        </w:tc>
        <w:tc>
          <w:tcPr>
            <w:tcW w:w="2735" w:type="dxa"/>
            <w:shd w:val="clear" w:color="auto" w:fill="auto"/>
          </w:tcPr>
          <w:p w14:paraId="0296E434" w14:textId="77777777" w:rsidR="00392F0B" w:rsidRPr="00CD5EEE" w:rsidRDefault="00392F0B" w:rsidP="005E69FA">
            <w:pPr>
              <w:rPr>
                <w:rFonts w:ascii="Arial" w:hAnsi="Arial" w:cs="Arial"/>
              </w:rPr>
            </w:pPr>
            <w:r w:rsidRPr="00CD5EEE">
              <w:rPr>
                <w:rFonts w:ascii="Arial" w:hAnsi="Arial" w:cs="Arial"/>
              </w:rPr>
              <w:t>Board minutes - signed</w:t>
            </w:r>
          </w:p>
        </w:tc>
        <w:tc>
          <w:tcPr>
            <w:tcW w:w="4991" w:type="dxa"/>
            <w:shd w:val="clear" w:color="auto" w:fill="auto"/>
          </w:tcPr>
          <w:p w14:paraId="71BD48D9" w14:textId="77777777" w:rsidR="00392F0B" w:rsidRPr="00CD5EEE" w:rsidRDefault="00392F0B" w:rsidP="005E69FA">
            <w:pPr>
              <w:rPr>
                <w:rFonts w:ascii="Arial" w:hAnsi="Arial" w:cs="Arial"/>
              </w:rPr>
            </w:pPr>
            <w:r w:rsidRPr="00CD5EEE">
              <w:rPr>
                <w:rFonts w:ascii="Arial" w:hAnsi="Arial" w:cs="Arial"/>
              </w:rPr>
              <w:t xml:space="preserve">Permanent – Transferred to National Archives of </w:t>
            </w:r>
            <w:smartTag w:uri="urn:schemas-microsoft-com:office:smarttags" w:element="country-region">
              <w:smartTag w:uri="urn:schemas-microsoft-com:office:smarttags" w:element="place">
                <w:r w:rsidRPr="00CD5EEE">
                  <w:rPr>
                    <w:rFonts w:ascii="Arial" w:hAnsi="Arial" w:cs="Arial"/>
                  </w:rPr>
                  <w:t>Scotland</w:t>
                </w:r>
              </w:smartTag>
            </w:smartTag>
          </w:p>
        </w:tc>
        <w:tc>
          <w:tcPr>
            <w:tcW w:w="2876" w:type="dxa"/>
            <w:shd w:val="clear" w:color="auto" w:fill="auto"/>
          </w:tcPr>
          <w:p w14:paraId="05A0A240"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3C1550A3" w14:textId="77777777" w:rsidTr="00CD5EEE">
        <w:tc>
          <w:tcPr>
            <w:tcW w:w="1355" w:type="dxa"/>
            <w:shd w:val="clear" w:color="auto" w:fill="auto"/>
            <w:vAlign w:val="bottom"/>
          </w:tcPr>
          <w:p w14:paraId="2349F5FC" w14:textId="77777777" w:rsidR="00392F0B" w:rsidRPr="00CD5EEE" w:rsidRDefault="00392F0B">
            <w:pPr>
              <w:rPr>
                <w:rFonts w:ascii="Arial" w:hAnsi="Arial" w:cs="Arial"/>
              </w:rPr>
            </w:pPr>
            <w:r w:rsidRPr="00CD5EEE">
              <w:rPr>
                <w:rFonts w:ascii="Arial" w:hAnsi="Arial" w:cs="Arial"/>
              </w:rPr>
              <w:t>F121</w:t>
            </w:r>
          </w:p>
        </w:tc>
        <w:tc>
          <w:tcPr>
            <w:tcW w:w="2371" w:type="dxa"/>
            <w:shd w:val="clear" w:color="auto" w:fill="auto"/>
          </w:tcPr>
          <w:p w14:paraId="676E8402" w14:textId="77777777" w:rsidR="00392F0B" w:rsidRPr="00CD5EEE" w:rsidRDefault="00392F0B" w:rsidP="005E69FA">
            <w:pPr>
              <w:rPr>
                <w:rFonts w:ascii="Arial" w:hAnsi="Arial" w:cs="Arial"/>
              </w:rPr>
            </w:pPr>
            <w:r w:rsidRPr="00CD5EEE">
              <w:rPr>
                <w:rFonts w:ascii="Arial" w:hAnsi="Arial" w:cs="Arial"/>
              </w:rPr>
              <w:t>Board administration</w:t>
            </w:r>
          </w:p>
        </w:tc>
        <w:tc>
          <w:tcPr>
            <w:tcW w:w="2735" w:type="dxa"/>
            <w:shd w:val="clear" w:color="auto" w:fill="auto"/>
          </w:tcPr>
          <w:p w14:paraId="15CB3B2A" w14:textId="77777777" w:rsidR="00392F0B" w:rsidRPr="00CD5EEE" w:rsidRDefault="00392F0B" w:rsidP="005E69FA">
            <w:pPr>
              <w:rPr>
                <w:rFonts w:ascii="Arial" w:hAnsi="Arial" w:cs="Arial"/>
              </w:rPr>
            </w:pPr>
            <w:r w:rsidRPr="00CD5EEE">
              <w:rPr>
                <w:rFonts w:ascii="Arial" w:hAnsi="Arial" w:cs="Arial"/>
              </w:rPr>
              <w:t>Board minutes - electronic</w:t>
            </w:r>
          </w:p>
        </w:tc>
        <w:tc>
          <w:tcPr>
            <w:tcW w:w="4991" w:type="dxa"/>
            <w:shd w:val="clear" w:color="auto" w:fill="auto"/>
          </w:tcPr>
          <w:p w14:paraId="30A96618"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6DBE6428"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7AEE1B2F" w14:textId="77777777" w:rsidTr="00CD5EEE">
        <w:tc>
          <w:tcPr>
            <w:tcW w:w="1355" w:type="dxa"/>
            <w:shd w:val="clear" w:color="auto" w:fill="auto"/>
            <w:vAlign w:val="bottom"/>
          </w:tcPr>
          <w:p w14:paraId="18C34BAB" w14:textId="77777777" w:rsidR="00392F0B" w:rsidRPr="00CD5EEE" w:rsidRDefault="00392F0B">
            <w:pPr>
              <w:rPr>
                <w:rFonts w:ascii="Arial" w:hAnsi="Arial" w:cs="Arial"/>
              </w:rPr>
            </w:pPr>
            <w:r w:rsidRPr="00CD5EEE">
              <w:rPr>
                <w:rFonts w:ascii="Arial" w:hAnsi="Arial" w:cs="Arial"/>
              </w:rPr>
              <w:t>F122</w:t>
            </w:r>
          </w:p>
        </w:tc>
        <w:tc>
          <w:tcPr>
            <w:tcW w:w="2371" w:type="dxa"/>
            <w:shd w:val="clear" w:color="auto" w:fill="auto"/>
          </w:tcPr>
          <w:p w14:paraId="173A996B" w14:textId="77777777" w:rsidR="00392F0B" w:rsidRPr="00CD5EEE" w:rsidRDefault="00392F0B" w:rsidP="005E69FA">
            <w:pPr>
              <w:rPr>
                <w:rFonts w:ascii="Arial" w:hAnsi="Arial" w:cs="Arial"/>
              </w:rPr>
            </w:pPr>
            <w:r w:rsidRPr="00CD5EEE">
              <w:rPr>
                <w:rFonts w:ascii="Arial" w:hAnsi="Arial" w:cs="Arial"/>
              </w:rPr>
              <w:t>Board administration</w:t>
            </w:r>
          </w:p>
        </w:tc>
        <w:tc>
          <w:tcPr>
            <w:tcW w:w="2735" w:type="dxa"/>
            <w:shd w:val="clear" w:color="auto" w:fill="auto"/>
          </w:tcPr>
          <w:p w14:paraId="3E1C5D7C" w14:textId="77777777" w:rsidR="00392F0B" w:rsidRPr="00CD5EEE" w:rsidRDefault="00392F0B" w:rsidP="005E69FA">
            <w:pPr>
              <w:rPr>
                <w:rFonts w:ascii="Arial" w:hAnsi="Arial" w:cs="Arial"/>
              </w:rPr>
            </w:pPr>
            <w:r w:rsidRPr="00CD5EEE">
              <w:rPr>
                <w:rFonts w:ascii="Arial" w:hAnsi="Arial" w:cs="Arial"/>
              </w:rPr>
              <w:t>Board papers - master set</w:t>
            </w:r>
          </w:p>
        </w:tc>
        <w:tc>
          <w:tcPr>
            <w:tcW w:w="4991" w:type="dxa"/>
            <w:shd w:val="clear" w:color="auto" w:fill="auto"/>
          </w:tcPr>
          <w:p w14:paraId="613B400D" w14:textId="77777777" w:rsidR="00392F0B" w:rsidRPr="00CD5EEE" w:rsidRDefault="00392F0B" w:rsidP="005E69FA">
            <w:pPr>
              <w:rPr>
                <w:rFonts w:ascii="Arial" w:hAnsi="Arial" w:cs="Arial"/>
              </w:rPr>
            </w:pPr>
            <w:r w:rsidRPr="00CD5EEE">
              <w:rPr>
                <w:rFonts w:ascii="Arial" w:hAnsi="Arial" w:cs="Arial"/>
              </w:rPr>
              <w:t xml:space="preserve">Permanent – Transferred to National Archives of </w:t>
            </w:r>
            <w:smartTag w:uri="urn:schemas-microsoft-com:office:smarttags" w:element="country-region">
              <w:smartTag w:uri="urn:schemas-microsoft-com:office:smarttags" w:element="place">
                <w:r w:rsidRPr="00CD5EEE">
                  <w:rPr>
                    <w:rFonts w:ascii="Arial" w:hAnsi="Arial" w:cs="Arial"/>
                  </w:rPr>
                  <w:t>Scotland</w:t>
                </w:r>
              </w:smartTag>
            </w:smartTag>
          </w:p>
        </w:tc>
        <w:tc>
          <w:tcPr>
            <w:tcW w:w="2876" w:type="dxa"/>
            <w:shd w:val="clear" w:color="auto" w:fill="auto"/>
          </w:tcPr>
          <w:p w14:paraId="3915230A"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5C8A2184" w14:textId="77777777" w:rsidTr="00CD5EEE">
        <w:tc>
          <w:tcPr>
            <w:tcW w:w="1355" w:type="dxa"/>
            <w:shd w:val="clear" w:color="auto" w:fill="auto"/>
            <w:vAlign w:val="bottom"/>
          </w:tcPr>
          <w:p w14:paraId="1B95D123" w14:textId="77777777" w:rsidR="00392F0B" w:rsidRPr="00CD5EEE" w:rsidRDefault="00392F0B">
            <w:pPr>
              <w:rPr>
                <w:rFonts w:ascii="Arial" w:hAnsi="Arial" w:cs="Arial"/>
              </w:rPr>
            </w:pPr>
            <w:r w:rsidRPr="00CD5EEE">
              <w:rPr>
                <w:rFonts w:ascii="Arial" w:hAnsi="Arial" w:cs="Arial"/>
              </w:rPr>
              <w:t>F123</w:t>
            </w:r>
          </w:p>
        </w:tc>
        <w:tc>
          <w:tcPr>
            <w:tcW w:w="2371" w:type="dxa"/>
            <w:shd w:val="clear" w:color="auto" w:fill="auto"/>
          </w:tcPr>
          <w:p w14:paraId="5D84F751" w14:textId="77777777" w:rsidR="00392F0B" w:rsidRPr="00CD5EEE" w:rsidRDefault="00392F0B" w:rsidP="005E69FA">
            <w:pPr>
              <w:rPr>
                <w:rFonts w:ascii="Arial" w:hAnsi="Arial" w:cs="Arial"/>
              </w:rPr>
            </w:pPr>
            <w:r w:rsidRPr="00CD5EEE">
              <w:rPr>
                <w:rFonts w:ascii="Arial" w:hAnsi="Arial" w:cs="Arial"/>
              </w:rPr>
              <w:t>Board administration</w:t>
            </w:r>
          </w:p>
        </w:tc>
        <w:tc>
          <w:tcPr>
            <w:tcW w:w="2735" w:type="dxa"/>
            <w:shd w:val="clear" w:color="auto" w:fill="auto"/>
          </w:tcPr>
          <w:p w14:paraId="5110C2D4" w14:textId="77777777" w:rsidR="00392F0B" w:rsidRPr="00CD5EEE" w:rsidRDefault="00392F0B" w:rsidP="005E69FA">
            <w:pPr>
              <w:rPr>
                <w:rFonts w:ascii="Arial" w:hAnsi="Arial" w:cs="Arial"/>
              </w:rPr>
            </w:pPr>
            <w:r w:rsidRPr="00CD5EEE">
              <w:rPr>
                <w:rFonts w:ascii="Arial" w:hAnsi="Arial" w:cs="Arial"/>
              </w:rPr>
              <w:t>Board papers - electronic</w:t>
            </w:r>
          </w:p>
        </w:tc>
        <w:tc>
          <w:tcPr>
            <w:tcW w:w="4991" w:type="dxa"/>
            <w:shd w:val="clear" w:color="auto" w:fill="auto"/>
          </w:tcPr>
          <w:p w14:paraId="0B0F2825"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5F83C0D9"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32AC4CEA" w14:textId="77777777" w:rsidTr="00CD5EEE">
        <w:tc>
          <w:tcPr>
            <w:tcW w:w="1355" w:type="dxa"/>
            <w:shd w:val="clear" w:color="auto" w:fill="auto"/>
            <w:vAlign w:val="bottom"/>
          </w:tcPr>
          <w:p w14:paraId="3A34B93E" w14:textId="77777777" w:rsidR="00392F0B" w:rsidRPr="00CD5EEE" w:rsidRDefault="00392F0B">
            <w:pPr>
              <w:rPr>
                <w:rFonts w:ascii="Arial" w:hAnsi="Arial" w:cs="Arial"/>
              </w:rPr>
            </w:pPr>
          </w:p>
        </w:tc>
        <w:tc>
          <w:tcPr>
            <w:tcW w:w="2371" w:type="dxa"/>
            <w:shd w:val="clear" w:color="auto" w:fill="auto"/>
          </w:tcPr>
          <w:p w14:paraId="13B355C5" w14:textId="77777777" w:rsidR="00392F0B" w:rsidRPr="00CD5EEE" w:rsidRDefault="00392F0B" w:rsidP="005E69FA">
            <w:pPr>
              <w:rPr>
                <w:rFonts w:ascii="Arial" w:hAnsi="Arial" w:cs="Arial"/>
              </w:rPr>
            </w:pPr>
          </w:p>
        </w:tc>
        <w:tc>
          <w:tcPr>
            <w:tcW w:w="2735" w:type="dxa"/>
            <w:shd w:val="clear" w:color="auto" w:fill="auto"/>
          </w:tcPr>
          <w:p w14:paraId="61EE1CAA" w14:textId="77777777" w:rsidR="00392F0B" w:rsidRPr="00CD5EEE" w:rsidRDefault="00392F0B" w:rsidP="005E69FA">
            <w:pPr>
              <w:rPr>
                <w:rFonts w:ascii="Arial" w:hAnsi="Arial" w:cs="Arial"/>
              </w:rPr>
            </w:pPr>
          </w:p>
        </w:tc>
        <w:tc>
          <w:tcPr>
            <w:tcW w:w="4991" w:type="dxa"/>
            <w:shd w:val="clear" w:color="auto" w:fill="auto"/>
          </w:tcPr>
          <w:p w14:paraId="06CE8525" w14:textId="77777777" w:rsidR="00392F0B" w:rsidRPr="00CD5EEE" w:rsidRDefault="00392F0B" w:rsidP="005E69FA">
            <w:pPr>
              <w:rPr>
                <w:rFonts w:ascii="Arial" w:hAnsi="Arial" w:cs="Arial"/>
              </w:rPr>
            </w:pPr>
          </w:p>
        </w:tc>
        <w:tc>
          <w:tcPr>
            <w:tcW w:w="2876" w:type="dxa"/>
            <w:shd w:val="clear" w:color="auto" w:fill="auto"/>
          </w:tcPr>
          <w:p w14:paraId="3BD698AF" w14:textId="77777777" w:rsidR="00392F0B" w:rsidRPr="00CD5EEE" w:rsidRDefault="00392F0B" w:rsidP="005E69FA">
            <w:pPr>
              <w:rPr>
                <w:rFonts w:ascii="Arial" w:hAnsi="Arial" w:cs="Arial"/>
              </w:rPr>
            </w:pPr>
          </w:p>
        </w:tc>
      </w:tr>
      <w:tr w:rsidR="00392F0B" w:rsidRPr="00CD5EEE" w14:paraId="5F9D88AF" w14:textId="77777777" w:rsidTr="00CD5EEE">
        <w:tc>
          <w:tcPr>
            <w:tcW w:w="1355" w:type="dxa"/>
            <w:shd w:val="clear" w:color="auto" w:fill="auto"/>
            <w:vAlign w:val="bottom"/>
          </w:tcPr>
          <w:p w14:paraId="170F7099" w14:textId="77777777" w:rsidR="00392F0B" w:rsidRPr="00CD5EEE" w:rsidRDefault="00392F0B">
            <w:pPr>
              <w:rPr>
                <w:rFonts w:ascii="Arial" w:hAnsi="Arial" w:cs="Arial"/>
              </w:rPr>
            </w:pPr>
            <w:r w:rsidRPr="00CD5EEE">
              <w:rPr>
                <w:rFonts w:ascii="Arial" w:hAnsi="Arial" w:cs="Arial"/>
              </w:rPr>
              <w:t>F130</w:t>
            </w:r>
          </w:p>
        </w:tc>
        <w:tc>
          <w:tcPr>
            <w:tcW w:w="2371" w:type="dxa"/>
            <w:shd w:val="clear" w:color="auto" w:fill="auto"/>
          </w:tcPr>
          <w:p w14:paraId="465F4AEA" w14:textId="77777777" w:rsidR="00392F0B" w:rsidRPr="00CD5EEE" w:rsidRDefault="00392F0B" w:rsidP="005E69FA">
            <w:pPr>
              <w:rPr>
                <w:rFonts w:ascii="Arial" w:hAnsi="Arial" w:cs="Arial"/>
              </w:rPr>
            </w:pPr>
            <w:r w:rsidRPr="00CD5EEE">
              <w:rPr>
                <w:rFonts w:ascii="Arial" w:hAnsi="Arial" w:cs="Arial"/>
              </w:rPr>
              <w:t>Committee Administration</w:t>
            </w:r>
          </w:p>
        </w:tc>
        <w:tc>
          <w:tcPr>
            <w:tcW w:w="2735" w:type="dxa"/>
            <w:shd w:val="clear" w:color="auto" w:fill="auto"/>
          </w:tcPr>
          <w:p w14:paraId="50C9C8BA" w14:textId="77777777" w:rsidR="00392F0B" w:rsidRPr="00CD5EEE" w:rsidRDefault="00392F0B" w:rsidP="005E69FA">
            <w:pPr>
              <w:rPr>
                <w:rFonts w:ascii="Arial" w:hAnsi="Arial" w:cs="Arial"/>
              </w:rPr>
            </w:pPr>
            <w:r w:rsidRPr="00CD5EEE">
              <w:rPr>
                <w:rFonts w:ascii="Arial" w:hAnsi="Arial" w:cs="Arial"/>
              </w:rPr>
              <w:t>Committee minutes - signed</w:t>
            </w:r>
          </w:p>
        </w:tc>
        <w:tc>
          <w:tcPr>
            <w:tcW w:w="4991" w:type="dxa"/>
            <w:shd w:val="clear" w:color="auto" w:fill="auto"/>
          </w:tcPr>
          <w:p w14:paraId="6826599D"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2248D845"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7F25245A" w14:textId="77777777" w:rsidTr="00CD5EEE">
        <w:tc>
          <w:tcPr>
            <w:tcW w:w="1355" w:type="dxa"/>
            <w:shd w:val="clear" w:color="auto" w:fill="auto"/>
            <w:vAlign w:val="bottom"/>
          </w:tcPr>
          <w:p w14:paraId="39919590" w14:textId="77777777" w:rsidR="00392F0B" w:rsidRPr="00CD5EEE" w:rsidRDefault="00392F0B">
            <w:pPr>
              <w:rPr>
                <w:rFonts w:ascii="Arial" w:hAnsi="Arial" w:cs="Arial"/>
              </w:rPr>
            </w:pPr>
            <w:r w:rsidRPr="00CD5EEE">
              <w:rPr>
                <w:rFonts w:ascii="Arial" w:hAnsi="Arial" w:cs="Arial"/>
              </w:rPr>
              <w:t>F131</w:t>
            </w:r>
          </w:p>
        </w:tc>
        <w:tc>
          <w:tcPr>
            <w:tcW w:w="2371" w:type="dxa"/>
            <w:shd w:val="clear" w:color="auto" w:fill="auto"/>
          </w:tcPr>
          <w:p w14:paraId="2123960C" w14:textId="77777777" w:rsidR="00392F0B" w:rsidRPr="00CD5EEE" w:rsidRDefault="00392F0B" w:rsidP="005E69FA">
            <w:pPr>
              <w:rPr>
                <w:rFonts w:ascii="Arial" w:hAnsi="Arial" w:cs="Arial"/>
              </w:rPr>
            </w:pPr>
            <w:r w:rsidRPr="00CD5EEE">
              <w:rPr>
                <w:rFonts w:ascii="Arial" w:hAnsi="Arial" w:cs="Arial"/>
              </w:rPr>
              <w:t>Committee Administration</w:t>
            </w:r>
          </w:p>
        </w:tc>
        <w:tc>
          <w:tcPr>
            <w:tcW w:w="2735" w:type="dxa"/>
            <w:shd w:val="clear" w:color="auto" w:fill="auto"/>
          </w:tcPr>
          <w:p w14:paraId="6D4010F0" w14:textId="77777777" w:rsidR="00392F0B" w:rsidRPr="00CD5EEE" w:rsidRDefault="00392F0B" w:rsidP="005E69FA">
            <w:pPr>
              <w:rPr>
                <w:rFonts w:ascii="Arial" w:hAnsi="Arial" w:cs="Arial"/>
              </w:rPr>
            </w:pPr>
            <w:r w:rsidRPr="00CD5EEE">
              <w:rPr>
                <w:rFonts w:ascii="Arial" w:hAnsi="Arial" w:cs="Arial"/>
              </w:rPr>
              <w:t>Committee minutes - electronic</w:t>
            </w:r>
          </w:p>
        </w:tc>
        <w:tc>
          <w:tcPr>
            <w:tcW w:w="4991" w:type="dxa"/>
            <w:shd w:val="clear" w:color="auto" w:fill="auto"/>
          </w:tcPr>
          <w:p w14:paraId="4DD6CB6F"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44475217"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59F45B78" w14:textId="77777777" w:rsidTr="00CD5EEE">
        <w:tc>
          <w:tcPr>
            <w:tcW w:w="1355" w:type="dxa"/>
            <w:shd w:val="clear" w:color="auto" w:fill="auto"/>
            <w:vAlign w:val="bottom"/>
          </w:tcPr>
          <w:p w14:paraId="4EF09565" w14:textId="77777777" w:rsidR="00392F0B" w:rsidRPr="00CD5EEE" w:rsidRDefault="00392F0B">
            <w:pPr>
              <w:rPr>
                <w:rFonts w:ascii="Arial" w:hAnsi="Arial" w:cs="Arial"/>
              </w:rPr>
            </w:pPr>
            <w:r w:rsidRPr="00CD5EEE">
              <w:rPr>
                <w:rFonts w:ascii="Arial" w:hAnsi="Arial" w:cs="Arial"/>
              </w:rPr>
              <w:t>F132</w:t>
            </w:r>
          </w:p>
        </w:tc>
        <w:tc>
          <w:tcPr>
            <w:tcW w:w="2371" w:type="dxa"/>
            <w:shd w:val="clear" w:color="auto" w:fill="auto"/>
          </w:tcPr>
          <w:p w14:paraId="7EA0118A" w14:textId="77777777" w:rsidR="00392F0B" w:rsidRPr="00CD5EEE" w:rsidRDefault="00392F0B" w:rsidP="005E69FA">
            <w:pPr>
              <w:rPr>
                <w:rFonts w:ascii="Arial" w:hAnsi="Arial" w:cs="Arial"/>
              </w:rPr>
            </w:pPr>
            <w:r w:rsidRPr="00CD5EEE">
              <w:rPr>
                <w:rFonts w:ascii="Arial" w:hAnsi="Arial" w:cs="Arial"/>
              </w:rPr>
              <w:t>Committee Administration</w:t>
            </w:r>
          </w:p>
        </w:tc>
        <w:tc>
          <w:tcPr>
            <w:tcW w:w="2735" w:type="dxa"/>
            <w:shd w:val="clear" w:color="auto" w:fill="auto"/>
          </w:tcPr>
          <w:p w14:paraId="5DCDD0C5" w14:textId="77777777" w:rsidR="00392F0B" w:rsidRPr="00CD5EEE" w:rsidRDefault="00392F0B" w:rsidP="005E69FA">
            <w:pPr>
              <w:rPr>
                <w:rFonts w:ascii="Arial" w:hAnsi="Arial" w:cs="Arial"/>
              </w:rPr>
            </w:pPr>
            <w:r w:rsidRPr="00CD5EEE">
              <w:rPr>
                <w:rFonts w:ascii="Arial" w:hAnsi="Arial" w:cs="Arial"/>
              </w:rPr>
              <w:t>Committee Papers - master set</w:t>
            </w:r>
          </w:p>
        </w:tc>
        <w:tc>
          <w:tcPr>
            <w:tcW w:w="4991" w:type="dxa"/>
            <w:shd w:val="clear" w:color="auto" w:fill="auto"/>
          </w:tcPr>
          <w:p w14:paraId="3BCEF64D"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0DCBAE8F"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16467E04" w14:textId="77777777" w:rsidTr="00CD5EEE">
        <w:tc>
          <w:tcPr>
            <w:tcW w:w="1355" w:type="dxa"/>
            <w:shd w:val="clear" w:color="auto" w:fill="auto"/>
            <w:vAlign w:val="bottom"/>
          </w:tcPr>
          <w:p w14:paraId="0E65FB4A" w14:textId="77777777" w:rsidR="00392F0B" w:rsidRPr="00CD5EEE" w:rsidRDefault="00392F0B">
            <w:pPr>
              <w:rPr>
                <w:rFonts w:ascii="Arial" w:hAnsi="Arial" w:cs="Arial"/>
              </w:rPr>
            </w:pPr>
            <w:r w:rsidRPr="00CD5EEE">
              <w:rPr>
                <w:rFonts w:ascii="Arial" w:hAnsi="Arial" w:cs="Arial"/>
              </w:rPr>
              <w:t>F133</w:t>
            </w:r>
          </w:p>
        </w:tc>
        <w:tc>
          <w:tcPr>
            <w:tcW w:w="2371" w:type="dxa"/>
            <w:shd w:val="clear" w:color="auto" w:fill="auto"/>
          </w:tcPr>
          <w:p w14:paraId="7966008C" w14:textId="77777777" w:rsidR="00392F0B" w:rsidRPr="00CD5EEE" w:rsidRDefault="00392F0B" w:rsidP="005E69FA">
            <w:pPr>
              <w:rPr>
                <w:rFonts w:ascii="Arial" w:hAnsi="Arial" w:cs="Arial"/>
              </w:rPr>
            </w:pPr>
            <w:r w:rsidRPr="00CD5EEE">
              <w:rPr>
                <w:rFonts w:ascii="Arial" w:hAnsi="Arial" w:cs="Arial"/>
              </w:rPr>
              <w:t>Committee Administration</w:t>
            </w:r>
          </w:p>
        </w:tc>
        <w:tc>
          <w:tcPr>
            <w:tcW w:w="2735" w:type="dxa"/>
            <w:shd w:val="clear" w:color="auto" w:fill="auto"/>
          </w:tcPr>
          <w:p w14:paraId="593003AD" w14:textId="77777777" w:rsidR="00392F0B" w:rsidRPr="00CD5EEE" w:rsidRDefault="00392F0B" w:rsidP="005E69FA">
            <w:pPr>
              <w:rPr>
                <w:rFonts w:ascii="Arial" w:hAnsi="Arial" w:cs="Arial"/>
              </w:rPr>
            </w:pPr>
            <w:r w:rsidRPr="00CD5EEE">
              <w:rPr>
                <w:rFonts w:ascii="Arial" w:hAnsi="Arial" w:cs="Arial"/>
              </w:rPr>
              <w:t>Committee papers - electonic set</w:t>
            </w:r>
          </w:p>
        </w:tc>
        <w:tc>
          <w:tcPr>
            <w:tcW w:w="4991" w:type="dxa"/>
            <w:shd w:val="clear" w:color="auto" w:fill="auto"/>
          </w:tcPr>
          <w:p w14:paraId="2209F7C4"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7372CD9A"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6070BE8D" w14:textId="77777777" w:rsidTr="00CD5EEE">
        <w:tc>
          <w:tcPr>
            <w:tcW w:w="1355" w:type="dxa"/>
            <w:shd w:val="clear" w:color="auto" w:fill="auto"/>
            <w:vAlign w:val="bottom"/>
          </w:tcPr>
          <w:p w14:paraId="295D16AD" w14:textId="77777777" w:rsidR="00392F0B" w:rsidRPr="00CD5EEE" w:rsidRDefault="00392F0B">
            <w:pPr>
              <w:rPr>
                <w:rFonts w:ascii="Arial" w:hAnsi="Arial" w:cs="Arial"/>
              </w:rPr>
            </w:pPr>
          </w:p>
        </w:tc>
        <w:tc>
          <w:tcPr>
            <w:tcW w:w="2371" w:type="dxa"/>
            <w:shd w:val="clear" w:color="auto" w:fill="auto"/>
          </w:tcPr>
          <w:p w14:paraId="733BBFAA" w14:textId="77777777" w:rsidR="00392F0B" w:rsidRPr="00CD5EEE" w:rsidRDefault="00392F0B" w:rsidP="005E69FA">
            <w:pPr>
              <w:rPr>
                <w:rFonts w:ascii="Arial" w:hAnsi="Arial" w:cs="Arial"/>
              </w:rPr>
            </w:pPr>
          </w:p>
        </w:tc>
        <w:tc>
          <w:tcPr>
            <w:tcW w:w="2735" w:type="dxa"/>
            <w:shd w:val="clear" w:color="auto" w:fill="auto"/>
          </w:tcPr>
          <w:p w14:paraId="5634CE46" w14:textId="77777777" w:rsidR="00392F0B" w:rsidRPr="00CD5EEE" w:rsidRDefault="00392F0B" w:rsidP="005E69FA">
            <w:pPr>
              <w:rPr>
                <w:rFonts w:ascii="Arial" w:hAnsi="Arial" w:cs="Arial"/>
              </w:rPr>
            </w:pPr>
          </w:p>
        </w:tc>
        <w:tc>
          <w:tcPr>
            <w:tcW w:w="4991" w:type="dxa"/>
            <w:shd w:val="clear" w:color="auto" w:fill="auto"/>
          </w:tcPr>
          <w:p w14:paraId="42DA3476" w14:textId="77777777" w:rsidR="00392F0B" w:rsidRPr="00CD5EEE" w:rsidRDefault="00392F0B" w:rsidP="005E69FA">
            <w:pPr>
              <w:rPr>
                <w:rFonts w:ascii="Arial" w:hAnsi="Arial" w:cs="Arial"/>
              </w:rPr>
            </w:pPr>
          </w:p>
        </w:tc>
        <w:tc>
          <w:tcPr>
            <w:tcW w:w="2876" w:type="dxa"/>
            <w:shd w:val="clear" w:color="auto" w:fill="auto"/>
          </w:tcPr>
          <w:p w14:paraId="481B7553" w14:textId="77777777" w:rsidR="00392F0B" w:rsidRPr="00CD5EEE" w:rsidRDefault="00392F0B" w:rsidP="005E69FA">
            <w:pPr>
              <w:rPr>
                <w:rFonts w:ascii="Arial" w:hAnsi="Arial" w:cs="Arial"/>
              </w:rPr>
            </w:pPr>
          </w:p>
        </w:tc>
      </w:tr>
      <w:tr w:rsidR="00392F0B" w:rsidRPr="00CD5EEE" w14:paraId="4A498148" w14:textId="77777777" w:rsidTr="00CD5EEE">
        <w:tc>
          <w:tcPr>
            <w:tcW w:w="1355" w:type="dxa"/>
            <w:shd w:val="clear" w:color="auto" w:fill="auto"/>
            <w:vAlign w:val="bottom"/>
          </w:tcPr>
          <w:p w14:paraId="604B1969" w14:textId="77777777" w:rsidR="00392F0B" w:rsidRPr="00CD5EEE" w:rsidRDefault="00392F0B">
            <w:pPr>
              <w:rPr>
                <w:rFonts w:ascii="Arial" w:hAnsi="Arial" w:cs="Arial"/>
              </w:rPr>
            </w:pPr>
            <w:r w:rsidRPr="00CD5EEE">
              <w:rPr>
                <w:rFonts w:ascii="Arial" w:hAnsi="Arial" w:cs="Arial"/>
              </w:rPr>
              <w:t>F140</w:t>
            </w:r>
          </w:p>
        </w:tc>
        <w:tc>
          <w:tcPr>
            <w:tcW w:w="2371" w:type="dxa"/>
            <w:shd w:val="clear" w:color="auto" w:fill="auto"/>
          </w:tcPr>
          <w:p w14:paraId="3C1ACA74" w14:textId="77777777" w:rsidR="00392F0B" w:rsidRPr="00CD5EEE" w:rsidRDefault="00392F0B" w:rsidP="005E69FA">
            <w:pPr>
              <w:rPr>
                <w:rFonts w:ascii="Arial" w:hAnsi="Arial" w:cs="Arial"/>
              </w:rPr>
            </w:pPr>
            <w:r w:rsidRPr="00CD5EEE">
              <w:rPr>
                <w:rFonts w:ascii="Arial" w:hAnsi="Arial" w:cs="Arial"/>
              </w:rPr>
              <w:t>Senior Management administration</w:t>
            </w:r>
          </w:p>
        </w:tc>
        <w:tc>
          <w:tcPr>
            <w:tcW w:w="2735" w:type="dxa"/>
            <w:shd w:val="clear" w:color="auto" w:fill="auto"/>
          </w:tcPr>
          <w:p w14:paraId="6AD5A0E6" w14:textId="77777777" w:rsidR="00392F0B" w:rsidRPr="00CD5EEE" w:rsidRDefault="00392F0B" w:rsidP="005E69FA">
            <w:pPr>
              <w:rPr>
                <w:rFonts w:ascii="Arial" w:hAnsi="Arial" w:cs="Arial"/>
              </w:rPr>
            </w:pPr>
            <w:r w:rsidRPr="00CD5EEE">
              <w:rPr>
                <w:rFonts w:ascii="Arial" w:hAnsi="Arial" w:cs="Arial"/>
              </w:rPr>
              <w:t>SMT/Business Group minutes</w:t>
            </w:r>
          </w:p>
        </w:tc>
        <w:tc>
          <w:tcPr>
            <w:tcW w:w="4991" w:type="dxa"/>
            <w:shd w:val="clear" w:color="auto" w:fill="auto"/>
          </w:tcPr>
          <w:p w14:paraId="208A92D0"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7F2F07C1"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00E39CF9" w14:textId="77777777" w:rsidTr="00CD5EEE">
        <w:tc>
          <w:tcPr>
            <w:tcW w:w="1355" w:type="dxa"/>
            <w:shd w:val="clear" w:color="auto" w:fill="auto"/>
            <w:vAlign w:val="bottom"/>
          </w:tcPr>
          <w:p w14:paraId="00F17EE7" w14:textId="77777777" w:rsidR="00392F0B" w:rsidRPr="00CD5EEE" w:rsidRDefault="00392F0B">
            <w:pPr>
              <w:rPr>
                <w:rFonts w:ascii="Arial" w:hAnsi="Arial" w:cs="Arial"/>
              </w:rPr>
            </w:pPr>
            <w:r w:rsidRPr="00CD5EEE">
              <w:rPr>
                <w:rFonts w:ascii="Arial" w:hAnsi="Arial" w:cs="Arial"/>
              </w:rPr>
              <w:t>F141</w:t>
            </w:r>
          </w:p>
        </w:tc>
        <w:tc>
          <w:tcPr>
            <w:tcW w:w="2371" w:type="dxa"/>
            <w:shd w:val="clear" w:color="auto" w:fill="auto"/>
          </w:tcPr>
          <w:p w14:paraId="4B9E0BEE" w14:textId="77777777" w:rsidR="00392F0B" w:rsidRPr="00CD5EEE" w:rsidRDefault="00392F0B" w:rsidP="005E69FA">
            <w:pPr>
              <w:rPr>
                <w:rFonts w:ascii="Arial" w:hAnsi="Arial" w:cs="Arial"/>
              </w:rPr>
            </w:pPr>
            <w:r w:rsidRPr="00CD5EEE">
              <w:rPr>
                <w:rFonts w:ascii="Arial" w:hAnsi="Arial" w:cs="Arial"/>
              </w:rPr>
              <w:t>Senior Management administration</w:t>
            </w:r>
          </w:p>
        </w:tc>
        <w:tc>
          <w:tcPr>
            <w:tcW w:w="2735" w:type="dxa"/>
            <w:shd w:val="clear" w:color="auto" w:fill="auto"/>
          </w:tcPr>
          <w:p w14:paraId="093C8328" w14:textId="77777777" w:rsidR="00392F0B" w:rsidRPr="00CD5EEE" w:rsidRDefault="00392F0B" w:rsidP="005E69FA">
            <w:pPr>
              <w:rPr>
                <w:rFonts w:ascii="Arial" w:hAnsi="Arial" w:cs="Arial"/>
              </w:rPr>
            </w:pPr>
            <w:r w:rsidRPr="00CD5EEE">
              <w:rPr>
                <w:rFonts w:ascii="Arial" w:hAnsi="Arial" w:cs="Arial"/>
              </w:rPr>
              <w:t>SMT/Business Group papers</w:t>
            </w:r>
          </w:p>
        </w:tc>
        <w:tc>
          <w:tcPr>
            <w:tcW w:w="4991" w:type="dxa"/>
            <w:shd w:val="clear" w:color="auto" w:fill="auto"/>
          </w:tcPr>
          <w:p w14:paraId="71803E5D"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5FE575C3"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2218D66A" w14:textId="77777777" w:rsidTr="00CD5EEE">
        <w:tc>
          <w:tcPr>
            <w:tcW w:w="1355" w:type="dxa"/>
            <w:shd w:val="clear" w:color="auto" w:fill="auto"/>
            <w:vAlign w:val="bottom"/>
          </w:tcPr>
          <w:p w14:paraId="3709BBD9" w14:textId="77777777" w:rsidR="00392F0B" w:rsidRPr="00CD5EEE" w:rsidRDefault="00392F0B">
            <w:pPr>
              <w:rPr>
                <w:rFonts w:ascii="Arial" w:hAnsi="Arial" w:cs="Arial"/>
              </w:rPr>
            </w:pPr>
          </w:p>
        </w:tc>
        <w:tc>
          <w:tcPr>
            <w:tcW w:w="2371" w:type="dxa"/>
            <w:shd w:val="clear" w:color="auto" w:fill="auto"/>
          </w:tcPr>
          <w:p w14:paraId="0B7840F0" w14:textId="77777777" w:rsidR="00392F0B" w:rsidRPr="00CD5EEE" w:rsidRDefault="00392F0B" w:rsidP="005E69FA">
            <w:pPr>
              <w:rPr>
                <w:rFonts w:ascii="Arial" w:hAnsi="Arial" w:cs="Arial"/>
              </w:rPr>
            </w:pPr>
          </w:p>
        </w:tc>
        <w:tc>
          <w:tcPr>
            <w:tcW w:w="2735" w:type="dxa"/>
            <w:shd w:val="clear" w:color="auto" w:fill="auto"/>
          </w:tcPr>
          <w:p w14:paraId="1F5FF29C" w14:textId="77777777" w:rsidR="00392F0B" w:rsidRPr="00CD5EEE" w:rsidRDefault="00392F0B" w:rsidP="005E69FA">
            <w:pPr>
              <w:rPr>
                <w:rFonts w:ascii="Arial" w:hAnsi="Arial" w:cs="Arial"/>
              </w:rPr>
            </w:pPr>
          </w:p>
        </w:tc>
        <w:tc>
          <w:tcPr>
            <w:tcW w:w="4991" w:type="dxa"/>
            <w:shd w:val="clear" w:color="auto" w:fill="auto"/>
          </w:tcPr>
          <w:p w14:paraId="3EEAFFB9" w14:textId="77777777" w:rsidR="00392F0B" w:rsidRPr="00CD5EEE" w:rsidRDefault="00392F0B" w:rsidP="005E69FA">
            <w:pPr>
              <w:rPr>
                <w:rFonts w:ascii="Arial" w:hAnsi="Arial" w:cs="Arial"/>
              </w:rPr>
            </w:pPr>
          </w:p>
        </w:tc>
        <w:tc>
          <w:tcPr>
            <w:tcW w:w="2876" w:type="dxa"/>
            <w:shd w:val="clear" w:color="auto" w:fill="auto"/>
          </w:tcPr>
          <w:p w14:paraId="586126C2" w14:textId="77777777" w:rsidR="00392F0B" w:rsidRPr="00CD5EEE" w:rsidRDefault="00392F0B" w:rsidP="005E69FA">
            <w:pPr>
              <w:rPr>
                <w:rFonts w:ascii="Arial" w:hAnsi="Arial" w:cs="Arial"/>
              </w:rPr>
            </w:pPr>
          </w:p>
        </w:tc>
      </w:tr>
      <w:tr w:rsidR="00392F0B" w:rsidRPr="00CD5EEE" w14:paraId="295FEDF8" w14:textId="77777777" w:rsidTr="00CD5EEE">
        <w:tc>
          <w:tcPr>
            <w:tcW w:w="1355" w:type="dxa"/>
            <w:shd w:val="clear" w:color="auto" w:fill="auto"/>
            <w:vAlign w:val="bottom"/>
          </w:tcPr>
          <w:p w14:paraId="2DE6769A" w14:textId="77777777" w:rsidR="00392F0B" w:rsidRPr="00CD5EEE" w:rsidRDefault="00392F0B">
            <w:pPr>
              <w:rPr>
                <w:rFonts w:ascii="Arial" w:hAnsi="Arial" w:cs="Arial"/>
              </w:rPr>
            </w:pPr>
            <w:r w:rsidRPr="00CD5EEE">
              <w:rPr>
                <w:rFonts w:ascii="Arial" w:hAnsi="Arial" w:cs="Arial"/>
              </w:rPr>
              <w:t>F150</w:t>
            </w:r>
          </w:p>
        </w:tc>
        <w:tc>
          <w:tcPr>
            <w:tcW w:w="2371" w:type="dxa"/>
            <w:shd w:val="clear" w:color="auto" w:fill="auto"/>
          </w:tcPr>
          <w:p w14:paraId="7D60C077" w14:textId="77777777" w:rsidR="00392F0B" w:rsidRPr="00CD5EEE" w:rsidRDefault="00392F0B" w:rsidP="005E69FA">
            <w:pPr>
              <w:rPr>
                <w:rFonts w:ascii="Arial" w:hAnsi="Arial" w:cs="Arial"/>
              </w:rPr>
            </w:pPr>
            <w:r w:rsidRPr="00CD5EEE">
              <w:rPr>
                <w:rFonts w:ascii="Arial" w:hAnsi="Arial" w:cs="Arial"/>
              </w:rPr>
              <w:t>Board/Comm/SM administration</w:t>
            </w:r>
          </w:p>
        </w:tc>
        <w:tc>
          <w:tcPr>
            <w:tcW w:w="2735" w:type="dxa"/>
            <w:shd w:val="clear" w:color="auto" w:fill="auto"/>
          </w:tcPr>
          <w:p w14:paraId="03C4A339" w14:textId="77777777" w:rsidR="00392F0B" w:rsidRPr="00CD5EEE" w:rsidRDefault="00392F0B" w:rsidP="005E69FA">
            <w:pPr>
              <w:rPr>
                <w:rFonts w:ascii="Arial" w:hAnsi="Arial" w:cs="Arial"/>
              </w:rPr>
            </w:pPr>
            <w:r w:rsidRPr="00CD5EEE">
              <w:rPr>
                <w:rFonts w:ascii="Arial" w:hAnsi="Arial" w:cs="Arial"/>
              </w:rPr>
              <w:t>Event/Away-Day files</w:t>
            </w:r>
          </w:p>
        </w:tc>
        <w:tc>
          <w:tcPr>
            <w:tcW w:w="4991" w:type="dxa"/>
            <w:shd w:val="clear" w:color="auto" w:fill="auto"/>
          </w:tcPr>
          <w:p w14:paraId="29B67D47" w14:textId="77777777" w:rsidR="00392F0B" w:rsidRPr="00CD5EEE" w:rsidRDefault="00392F0B" w:rsidP="005E69FA">
            <w:pPr>
              <w:rPr>
                <w:rFonts w:ascii="Arial" w:hAnsi="Arial" w:cs="Arial"/>
              </w:rPr>
            </w:pPr>
            <w:r w:rsidRPr="00CD5EEE">
              <w:rPr>
                <w:rFonts w:ascii="Arial" w:hAnsi="Arial" w:cs="Arial"/>
              </w:rPr>
              <w:t>1 year</w:t>
            </w:r>
          </w:p>
        </w:tc>
        <w:tc>
          <w:tcPr>
            <w:tcW w:w="2876" w:type="dxa"/>
            <w:shd w:val="clear" w:color="auto" w:fill="auto"/>
          </w:tcPr>
          <w:p w14:paraId="58F0CFC7"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52321126" w14:textId="77777777" w:rsidTr="00CD5EEE">
        <w:tc>
          <w:tcPr>
            <w:tcW w:w="1355" w:type="dxa"/>
            <w:shd w:val="clear" w:color="auto" w:fill="auto"/>
            <w:vAlign w:val="bottom"/>
          </w:tcPr>
          <w:p w14:paraId="6039136A" w14:textId="77777777" w:rsidR="00392F0B" w:rsidRPr="00CD5EEE" w:rsidRDefault="00392F0B">
            <w:pPr>
              <w:rPr>
                <w:rFonts w:ascii="Arial" w:hAnsi="Arial" w:cs="Arial"/>
              </w:rPr>
            </w:pPr>
            <w:r w:rsidRPr="00CD5EEE">
              <w:rPr>
                <w:rFonts w:ascii="Arial" w:hAnsi="Arial" w:cs="Arial"/>
              </w:rPr>
              <w:t>F151</w:t>
            </w:r>
          </w:p>
        </w:tc>
        <w:tc>
          <w:tcPr>
            <w:tcW w:w="2371" w:type="dxa"/>
            <w:shd w:val="clear" w:color="auto" w:fill="auto"/>
          </w:tcPr>
          <w:p w14:paraId="08AABEED" w14:textId="77777777" w:rsidR="00392F0B" w:rsidRPr="00CD5EEE" w:rsidRDefault="00392F0B" w:rsidP="005E69FA">
            <w:pPr>
              <w:rPr>
                <w:rFonts w:ascii="Arial" w:hAnsi="Arial" w:cs="Arial"/>
              </w:rPr>
            </w:pPr>
            <w:r w:rsidRPr="00CD5EEE">
              <w:rPr>
                <w:rFonts w:ascii="Arial" w:hAnsi="Arial" w:cs="Arial"/>
              </w:rPr>
              <w:t>Board/Comm/SM administration</w:t>
            </w:r>
          </w:p>
        </w:tc>
        <w:tc>
          <w:tcPr>
            <w:tcW w:w="2735" w:type="dxa"/>
            <w:shd w:val="clear" w:color="auto" w:fill="auto"/>
          </w:tcPr>
          <w:p w14:paraId="196B2F6A" w14:textId="77777777" w:rsidR="00392F0B" w:rsidRPr="00CD5EEE" w:rsidRDefault="00392F0B" w:rsidP="005E69FA">
            <w:pPr>
              <w:rPr>
                <w:rFonts w:ascii="Arial" w:hAnsi="Arial" w:cs="Arial"/>
              </w:rPr>
            </w:pPr>
            <w:r w:rsidRPr="00CD5EEE">
              <w:rPr>
                <w:rFonts w:ascii="Arial" w:hAnsi="Arial" w:cs="Arial"/>
              </w:rPr>
              <w:t>Standing orders</w:t>
            </w:r>
          </w:p>
        </w:tc>
        <w:tc>
          <w:tcPr>
            <w:tcW w:w="4991" w:type="dxa"/>
            <w:shd w:val="clear" w:color="auto" w:fill="auto"/>
          </w:tcPr>
          <w:p w14:paraId="4006BA84"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5D2E3EF4"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5955B7C0" w14:textId="77777777" w:rsidTr="00CD5EEE">
        <w:tc>
          <w:tcPr>
            <w:tcW w:w="1355" w:type="dxa"/>
            <w:shd w:val="clear" w:color="auto" w:fill="auto"/>
            <w:vAlign w:val="bottom"/>
          </w:tcPr>
          <w:p w14:paraId="65C8B7F8" w14:textId="77777777" w:rsidR="00392F0B" w:rsidRPr="00CD5EEE" w:rsidRDefault="00392F0B">
            <w:pPr>
              <w:rPr>
                <w:rFonts w:ascii="Arial" w:hAnsi="Arial" w:cs="Arial"/>
              </w:rPr>
            </w:pPr>
            <w:r w:rsidRPr="00CD5EEE">
              <w:rPr>
                <w:rFonts w:ascii="Arial" w:hAnsi="Arial" w:cs="Arial"/>
              </w:rPr>
              <w:t>F152</w:t>
            </w:r>
          </w:p>
        </w:tc>
        <w:tc>
          <w:tcPr>
            <w:tcW w:w="2371" w:type="dxa"/>
            <w:shd w:val="clear" w:color="auto" w:fill="auto"/>
          </w:tcPr>
          <w:p w14:paraId="604684C7" w14:textId="77777777" w:rsidR="00392F0B" w:rsidRPr="00CD5EEE" w:rsidRDefault="00392F0B" w:rsidP="005E69FA">
            <w:pPr>
              <w:rPr>
                <w:rFonts w:ascii="Arial" w:hAnsi="Arial" w:cs="Arial"/>
              </w:rPr>
            </w:pPr>
            <w:r w:rsidRPr="00CD5EEE">
              <w:rPr>
                <w:rFonts w:ascii="Arial" w:hAnsi="Arial" w:cs="Arial"/>
              </w:rPr>
              <w:t>Board/Comm/SM administration</w:t>
            </w:r>
          </w:p>
        </w:tc>
        <w:tc>
          <w:tcPr>
            <w:tcW w:w="2735" w:type="dxa"/>
            <w:shd w:val="clear" w:color="auto" w:fill="auto"/>
          </w:tcPr>
          <w:p w14:paraId="0C609E6A" w14:textId="77777777" w:rsidR="00392F0B" w:rsidRPr="00CD5EEE" w:rsidRDefault="00392F0B" w:rsidP="005E69FA">
            <w:pPr>
              <w:rPr>
                <w:rFonts w:ascii="Arial" w:hAnsi="Arial" w:cs="Arial"/>
              </w:rPr>
            </w:pPr>
            <w:r w:rsidRPr="00CD5EEE">
              <w:rPr>
                <w:rFonts w:ascii="Arial" w:hAnsi="Arial" w:cs="Arial"/>
              </w:rPr>
              <w:t>Correspondence</w:t>
            </w:r>
          </w:p>
        </w:tc>
        <w:tc>
          <w:tcPr>
            <w:tcW w:w="4991" w:type="dxa"/>
            <w:shd w:val="clear" w:color="auto" w:fill="auto"/>
          </w:tcPr>
          <w:p w14:paraId="71A9ECFF" w14:textId="77777777" w:rsidR="00392F0B" w:rsidRPr="00CD5EEE" w:rsidRDefault="00392F0B" w:rsidP="005E69FA">
            <w:pPr>
              <w:rPr>
                <w:rFonts w:ascii="Arial" w:hAnsi="Arial" w:cs="Arial"/>
              </w:rPr>
            </w:pPr>
            <w:r w:rsidRPr="00CD5EEE">
              <w:rPr>
                <w:rFonts w:ascii="Arial" w:hAnsi="Arial" w:cs="Arial"/>
              </w:rPr>
              <w:t>3 years</w:t>
            </w:r>
          </w:p>
        </w:tc>
        <w:tc>
          <w:tcPr>
            <w:tcW w:w="2876" w:type="dxa"/>
            <w:shd w:val="clear" w:color="auto" w:fill="auto"/>
          </w:tcPr>
          <w:p w14:paraId="1EF5DE16"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62C0D6A7" w14:textId="77777777" w:rsidTr="00CD5EEE">
        <w:tc>
          <w:tcPr>
            <w:tcW w:w="1355" w:type="dxa"/>
            <w:shd w:val="clear" w:color="auto" w:fill="auto"/>
            <w:vAlign w:val="bottom"/>
          </w:tcPr>
          <w:p w14:paraId="48771EB6" w14:textId="77777777" w:rsidR="00392F0B" w:rsidRPr="00CD5EEE" w:rsidRDefault="00392F0B">
            <w:pPr>
              <w:rPr>
                <w:rFonts w:ascii="Arial" w:hAnsi="Arial" w:cs="Arial"/>
              </w:rPr>
            </w:pPr>
            <w:r w:rsidRPr="00CD5EEE">
              <w:rPr>
                <w:rFonts w:ascii="Arial" w:hAnsi="Arial" w:cs="Arial"/>
              </w:rPr>
              <w:t>F153</w:t>
            </w:r>
          </w:p>
        </w:tc>
        <w:tc>
          <w:tcPr>
            <w:tcW w:w="2371" w:type="dxa"/>
            <w:shd w:val="clear" w:color="auto" w:fill="auto"/>
          </w:tcPr>
          <w:p w14:paraId="1CE1FD6B" w14:textId="77777777" w:rsidR="00392F0B" w:rsidRPr="00CD5EEE" w:rsidRDefault="00392F0B" w:rsidP="005E69FA">
            <w:pPr>
              <w:rPr>
                <w:rFonts w:ascii="Arial" w:hAnsi="Arial" w:cs="Arial"/>
              </w:rPr>
            </w:pPr>
            <w:r w:rsidRPr="00CD5EEE">
              <w:rPr>
                <w:rFonts w:ascii="Arial" w:hAnsi="Arial" w:cs="Arial"/>
              </w:rPr>
              <w:t>Board/Comm/SM administration</w:t>
            </w:r>
          </w:p>
        </w:tc>
        <w:tc>
          <w:tcPr>
            <w:tcW w:w="2735" w:type="dxa"/>
            <w:shd w:val="clear" w:color="auto" w:fill="auto"/>
          </w:tcPr>
          <w:p w14:paraId="24C3A86C" w14:textId="77777777" w:rsidR="00392F0B" w:rsidRPr="00CD5EEE" w:rsidRDefault="00392F0B" w:rsidP="005E69FA">
            <w:pPr>
              <w:rPr>
                <w:rFonts w:ascii="Arial" w:hAnsi="Arial" w:cs="Arial"/>
              </w:rPr>
            </w:pPr>
            <w:r w:rsidRPr="00CD5EEE">
              <w:rPr>
                <w:rFonts w:ascii="Arial" w:hAnsi="Arial" w:cs="Arial"/>
              </w:rPr>
              <w:t>Board/Committee membership correspondence</w:t>
            </w:r>
          </w:p>
        </w:tc>
        <w:tc>
          <w:tcPr>
            <w:tcW w:w="4991" w:type="dxa"/>
            <w:shd w:val="clear" w:color="auto" w:fill="auto"/>
          </w:tcPr>
          <w:p w14:paraId="0120F3B5"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68320A45"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3DB7A550" w14:textId="77777777" w:rsidTr="00CD5EEE">
        <w:tc>
          <w:tcPr>
            <w:tcW w:w="1355" w:type="dxa"/>
            <w:shd w:val="clear" w:color="auto" w:fill="auto"/>
            <w:vAlign w:val="bottom"/>
          </w:tcPr>
          <w:p w14:paraId="1AF7A4F4" w14:textId="77777777" w:rsidR="00392F0B" w:rsidRPr="00CD5EEE" w:rsidRDefault="00392F0B">
            <w:pPr>
              <w:rPr>
                <w:rFonts w:ascii="Arial" w:hAnsi="Arial" w:cs="Arial"/>
              </w:rPr>
            </w:pPr>
          </w:p>
        </w:tc>
        <w:tc>
          <w:tcPr>
            <w:tcW w:w="2371" w:type="dxa"/>
            <w:shd w:val="clear" w:color="auto" w:fill="auto"/>
          </w:tcPr>
          <w:p w14:paraId="297FE7C7" w14:textId="77777777" w:rsidR="00392F0B" w:rsidRPr="00CD5EEE" w:rsidRDefault="00392F0B" w:rsidP="005E69FA">
            <w:pPr>
              <w:rPr>
                <w:rFonts w:ascii="Arial" w:hAnsi="Arial" w:cs="Arial"/>
              </w:rPr>
            </w:pPr>
          </w:p>
        </w:tc>
        <w:tc>
          <w:tcPr>
            <w:tcW w:w="2735" w:type="dxa"/>
            <w:shd w:val="clear" w:color="auto" w:fill="auto"/>
          </w:tcPr>
          <w:p w14:paraId="2AEB8D8B" w14:textId="77777777" w:rsidR="00392F0B" w:rsidRPr="00CD5EEE" w:rsidRDefault="00392F0B" w:rsidP="005E69FA">
            <w:pPr>
              <w:rPr>
                <w:rFonts w:ascii="Arial" w:hAnsi="Arial" w:cs="Arial"/>
              </w:rPr>
            </w:pPr>
          </w:p>
        </w:tc>
        <w:tc>
          <w:tcPr>
            <w:tcW w:w="4991" w:type="dxa"/>
            <w:shd w:val="clear" w:color="auto" w:fill="auto"/>
          </w:tcPr>
          <w:p w14:paraId="29A1D594" w14:textId="77777777" w:rsidR="00392F0B" w:rsidRPr="00CD5EEE" w:rsidRDefault="00392F0B" w:rsidP="005E69FA">
            <w:pPr>
              <w:rPr>
                <w:rFonts w:ascii="Arial" w:hAnsi="Arial" w:cs="Arial"/>
              </w:rPr>
            </w:pPr>
          </w:p>
        </w:tc>
        <w:tc>
          <w:tcPr>
            <w:tcW w:w="2876" w:type="dxa"/>
            <w:shd w:val="clear" w:color="auto" w:fill="auto"/>
          </w:tcPr>
          <w:p w14:paraId="408B5E91" w14:textId="77777777" w:rsidR="00392F0B" w:rsidRPr="00CD5EEE" w:rsidRDefault="00392F0B" w:rsidP="005E69FA">
            <w:pPr>
              <w:rPr>
                <w:rFonts w:ascii="Arial" w:hAnsi="Arial" w:cs="Arial"/>
              </w:rPr>
            </w:pPr>
          </w:p>
        </w:tc>
      </w:tr>
      <w:tr w:rsidR="00392F0B" w:rsidRPr="00CD5EEE" w14:paraId="00F3136E" w14:textId="77777777" w:rsidTr="00CD5EEE">
        <w:tc>
          <w:tcPr>
            <w:tcW w:w="1355" w:type="dxa"/>
            <w:shd w:val="clear" w:color="auto" w:fill="auto"/>
            <w:vAlign w:val="bottom"/>
          </w:tcPr>
          <w:p w14:paraId="494DB039" w14:textId="77777777" w:rsidR="00392F0B" w:rsidRPr="00CD5EEE" w:rsidRDefault="00392F0B">
            <w:pPr>
              <w:rPr>
                <w:rFonts w:ascii="Arial" w:hAnsi="Arial" w:cs="Arial"/>
              </w:rPr>
            </w:pPr>
            <w:r w:rsidRPr="00CD5EEE">
              <w:rPr>
                <w:rFonts w:ascii="Arial" w:hAnsi="Arial" w:cs="Arial"/>
              </w:rPr>
              <w:t>F160</w:t>
            </w:r>
          </w:p>
        </w:tc>
        <w:tc>
          <w:tcPr>
            <w:tcW w:w="2371" w:type="dxa"/>
            <w:shd w:val="clear" w:color="auto" w:fill="auto"/>
          </w:tcPr>
          <w:p w14:paraId="446E6375" w14:textId="77777777" w:rsidR="00392F0B" w:rsidRPr="00CD5EEE" w:rsidRDefault="00392F0B" w:rsidP="005E69FA">
            <w:pPr>
              <w:rPr>
                <w:rFonts w:ascii="Arial" w:hAnsi="Arial" w:cs="Arial"/>
              </w:rPr>
            </w:pPr>
            <w:r w:rsidRPr="00CD5EEE">
              <w:rPr>
                <w:rFonts w:ascii="Arial" w:hAnsi="Arial" w:cs="Arial"/>
              </w:rPr>
              <w:t>Senior management</w:t>
            </w:r>
          </w:p>
        </w:tc>
        <w:tc>
          <w:tcPr>
            <w:tcW w:w="2735" w:type="dxa"/>
            <w:shd w:val="clear" w:color="auto" w:fill="auto"/>
          </w:tcPr>
          <w:p w14:paraId="59EA56CB" w14:textId="77777777" w:rsidR="00392F0B" w:rsidRPr="00CD5EEE" w:rsidRDefault="00392F0B" w:rsidP="005E69FA">
            <w:pPr>
              <w:rPr>
                <w:rFonts w:ascii="Arial" w:hAnsi="Arial" w:cs="Arial"/>
              </w:rPr>
            </w:pPr>
            <w:r w:rsidRPr="00CD5EEE">
              <w:rPr>
                <w:rFonts w:ascii="Arial" w:hAnsi="Arial" w:cs="Arial"/>
              </w:rPr>
              <w:t>Directorate Executive/Management teams minutes and papers</w:t>
            </w:r>
          </w:p>
        </w:tc>
        <w:tc>
          <w:tcPr>
            <w:tcW w:w="4991" w:type="dxa"/>
            <w:shd w:val="clear" w:color="auto" w:fill="auto"/>
          </w:tcPr>
          <w:p w14:paraId="0E109B0B" w14:textId="77777777" w:rsidR="00392F0B" w:rsidRPr="00CD5EEE" w:rsidRDefault="00392F0B" w:rsidP="005E69FA">
            <w:pPr>
              <w:rPr>
                <w:rFonts w:ascii="Arial" w:hAnsi="Arial" w:cs="Arial"/>
              </w:rPr>
            </w:pPr>
            <w:r w:rsidRPr="00CD5EEE">
              <w:rPr>
                <w:rFonts w:ascii="Arial" w:hAnsi="Arial" w:cs="Arial"/>
              </w:rPr>
              <w:t>10 years</w:t>
            </w:r>
          </w:p>
        </w:tc>
        <w:tc>
          <w:tcPr>
            <w:tcW w:w="2876" w:type="dxa"/>
            <w:shd w:val="clear" w:color="auto" w:fill="auto"/>
          </w:tcPr>
          <w:p w14:paraId="2E189AB0"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227123A5" w14:textId="77777777" w:rsidTr="00CD5EEE">
        <w:tc>
          <w:tcPr>
            <w:tcW w:w="1355" w:type="dxa"/>
            <w:shd w:val="clear" w:color="auto" w:fill="auto"/>
            <w:vAlign w:val="bottom"/>
          </w:tcPr>
          <w:p w14:paraId="083D0D00" w14:textId="77777777" w:rsidR="00392F0B" w:rsidRPr="00CD5EEE" w:rsidRDefault="00392F0B">
            <w:pPr>
              <w:rPr>
                <w:rFonts w:ascii="Arial" w:hAnsi="Arial" w:cs="Arial"/>
              </w:rPr>
            </w:pPr>
          </w:p>
        </w:tc>
        <w:tc>
          <w:tcPr>
            <w:tcW w:w="2371" w:type="dxa"/>
            <w:shd w:val="clear" w:color="auto" w:fill="auto"/>
          </w:tcPr>
          <w:p w14:paraId="292868A8" w14:textId="77777777" w:rsidR="00392F0B" w:rsidRPr="00CD5EEE" w:rsidRDefault="00392F0B" w:rsidP="005E69FA">
            <w:pPr>
              <w:rPr>
                <w:rFonts w:ascii="Arial" w:hAnsi="Arial" w:cs="Arial"/>
              </w:rPr>
            </w:pPr>
          </w:p>
        </w:tc>
        <w:tc>
          <w:tcPr>
            <w:tcW w:w="2735" w:type="dxa"/>
            <w:shd w:val="clear" w:color="auto" w:fill="auto"/>
          </w:tcPr>
          <w:p w14:paraId="0E43C818" w14:textId="77777777" w:rsidR="00392F0B" w:rsidRPr="00CD5EEE" w:rsidRDefault="00392F0B" w:rsidP="005E69FA">
            <w:pPr>
              <w:rPr>
                <w:rFonts w:ascii="Arial" w:hAnsi="Arial" w:cs="Arial"/>
              </w:rPr>
            </w:pPr>
          </w:p>
        </w:tc>
        <w:tc>
          <w:tcPr>
            <w:tcW w:w="4991" w:type="dxa"/>
            <w:shd w:val="clear" w:color="auto" w:fill="auto"/>
          </w:tcPr>
          <w:p w14:paraId="595FEE63" w14:textId="77777777" w:rsidR="00392F0B" w:rsidRPr="00CD5EEE" w:rsidRDefault="00392F0B" w:rsidP="005E69FA">
            <w:pPr>
              <w:rPr>
                <w:rFonts w:ascii="Arial" w:hAnsi="Arial" w:cs="Arial"/>
              </w:rPr>
            </w:pPr>
          </w:p>
        </w:tc>
        <w:tc>
          <w:tcPr>
            <w:tcW w:w="2876" w:type="dxa"/>
            <w:shd w:val="clear" w:color="auto" w:fill="auto"/>
          </w:tcPr>
          <w:p w14:paraId="50492DDC" w14:textId="77777777" w:rsidR="00392F0B" w:rsidRPr="00CD5EEE" w:rsidRDefault="00392F0B" w:rsidP="005E69FA">
            <w:pPr>
              <w:rPr>
                <w:rFonts w:ascii="Arial" w:hAnsi="Arial" w:cs="Arial"/>
              </w:rPr>
            </w:pPr>
          </w:p>
        </w:tc>
      </w:tr>
      <w:tr w:rsidR="00392F0B" w:rsidRPr="00CD5EEE" w14:paraId="6A3A569D" w14:textId="77777777" w:rsidTr="00CD5EEE">
        <w:tc>
          <w:tcPr>
            <w:tcW w:w="1355" w:type="dxa"/>
            <w:shd w:val="clear" w:color="auto" w:fill="auto"/>
            <w:vAlign w:val="bottom"/>
          </w:tcPr>
          <w:p w14:paraId="697138CC" w14:textId="77777777" w:rsidR="00392F0B" w:rsidRPr="00CD5EEE" w:rsidRDefault="00392F0B">
            <w:pPr>
              <w:rPr>
                <w:rFonts w:ascii="Arial" w:hAnsi="Arial" w:cs="Arial"/>
              </w:rPr>
            </w:pPr>
            <w:r w:rsidRPr="00CD5EEE">
              <w:rPr>
                <w:rFonts w:ascii="Arial" w:hAnsi="Arial" w:cs="Arial"/>
              </w:rPr>
              <w:t>F170</w:t>
            </w:r>
          </w:p>
        </w:tc>
        <w:tc>
          <w:tcPr>
            <w:tcW w:w="2371" w:type="dxa"/>
            <w:shd w:val="clear" w:color="auto" w:fill="auto"/>
          </w:tcPr>
          <w:p w14:paraId="379CCB5E" w14:textId="77777777" w:rsidR="00392F0B" w:rsidRPr="00CD5EEE" w:rsidRDefault="00392F0B" w:rsidP="005E69FA">
            <w:pPr>
              <w:rPr>
                <w:rFonts w:ascii="Arial" w:hAnsi="Arial" w:cs="Arial"/>
              </w:rPr>
            </w:pPr>
            <w:r w:rsidRPr="00CD5EEE">
              <w:rPr>
                <w:rFonts w:ascii="Arial" w:hAnsi="Arial" w:cs="Arial"/>
              </w:rPr>
              <w:t>Office Services</w:t>
            </w:r>
          </w:p>
        </w:tc>
        <w:tc>
          <w:tcPr>
            <w:tcW w:w="2735" w:type="dxa"/>
            <w:shd w:val="clear" w:color="auto" w:fill="auto"/>
          </w:tcPr>
          <w:p w14:paraId="1532A626" w14:textId="77777777" w:rsidR="00392F0B" w:rsidRPr="00CD5EEE" w:rsidRDefault="00392F0B" w:rsidP="005E69FA">
            <w:pPr>
              <w:rPr>
                <w:rFonts w:ascii="Arial" w:hAnsi="Arial" w:cs="Arial"/>
              </w:rPr>
            </w:pPr>
            <w:r w:rsidRPr="00CD5EEE">
              <w:rPr>
                <w:rFonts w:ascii="Arial" w:hAnsi="Arial" w:cs="Arial"/>
              </w:rPr>
              <w:t>Property files</w:t>
            </w:r>
          </w:p>
        </w:tc>
        <w:tc>
          <w:tcPr>
            <w:tcW w:w="4991" w:type="dxa"/>
            <w:shd w:val="clear" w:color="auto" w:fill="auto"/>
          </w:tcPr>
          <w:p w14:paraId="531CC0D7" w14:textId="77777777" w:rsidR="00392F0B" w:rsidRPr="00CD5EEE" w:rsidRDefault="00392F0B" w:rsidP="005E69FA">
            <w:pPr>
              <w:rPr>
                <w:rFonts w:ascii="Arial" w:hAnsi="Arial" w:cs="Arial"/>
              </w:rPr>
            </w:pPr>
            <w:r w:rsidRPr="00CD5EEE">
              <w:rPr>
                <w:rFonts w:ascii="Arial" w:hAnsi="Arial" w:cs="Arial"/>
              </w:rPr>
              <w:t>Permanent</w:t>
            </w:r>
          </w:p>
        </w:tc>
        <w:tc>
          <w:tcPr>
            <w:tcW w:w="2876" w:type="dxa"/>
            <w:shd w:val="clear" w:color="auto" w:fill="auto"/>
          </w:tcPr>
          <w:p w14:paraId="111EEB6C"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3012BE1D" w14:textId="77777777" w:rsidTr="00CD5EEE">
        <w:tc>
          <w:tcPr>
            <w:tcW w:w="1355" w:type="dxa"/>
            <w:shd w:val="clear" w:color="auto" w:fill="auto"/>
            <w:vAlign w:val="bottom"/>
          </w:tcPr>
          <w:p w14:paraId="5B19B0B5" w14:textId="77777777" w:rsidR="00392F0B" w:rsidRPr="00CD5EEE" w:rsidRDefault="00392F0B">
            <w:pPr>
              <w:rPr>
                <w:rFonts w:ascii="Arial" w:hAnsi="Arial" w:cs="Arial"/>
              </w:rPr>
            </w:pPr>
            <w:r w:rsidRPr="00CD5EEE">
              <w:rPr>
                <w:rFonts w:ascii="Arial" w:hAnsi="Arial" w:cs="Arial"/>
              </w:rPr>
              <w:t>F171</w:t>
            </w:r>
          </w:p>
        </w:tc>
        <w:tc>
          <w:tcPr>
            <w:tcW w:w="2371" w:type="dxa"/>
            <w:shd w:val="clear" w:color="auto" w:fill="auto"/>
          </w:tcPr>
          <w:p w14:paraId="039CEA45" w14:textId="77777777" w:rsidR="00392F0B" w:rsidRPr="00CD5EEE" w:rsidRDefault="00392F0B" w:rsidP="005E69FA">
            <w:pPr>
              <w:rPr>
                <w:rFonts w:ascii="Arial" w:hAnsi="Arial" w:cs="Arial"/>
              </w:rPr>
            </w:pPr>
            <w:r w:rsidRPr="00CD5EEE">
              <w:rPr>
                <w:rFonts w:ascii="Arial" w:hAnsi="Arial" w:cs="Arial"/>
              </w:rPr>
              <w:t>Office Services</w:t>
            </w:r>
          </w:p>
        </w:tc>
        <w:tc>
          <w:tcPr>
            <w:tcW w:w="2735" w:type="dxa"/>
            <w:shd w:val="clear" w:color="auto" w:fill="auto"/>
          </w:tcPr>
          <w:p w14:paraId="35D41CBA" w14:textId="77777777" w:rsidR="00392F0B" w:rsidRPr="00CD5EEE" w:rsidRDefault="00392F0B" w:rsidP="005E69FA">
            <w:pPr>
              <w:rPr>
                <w:rFonts w:ascii="Arial" w:hAnsi="Arial" w:cs="Arial"/>
              </w:rPr>
            </w:pPr>
            <w:r w:rsidRPr="00CD5EEE">
              <w:rPr>
                <w:rFonts w:ascii="Arial" w:hAnsi="Arial" w:cs="Arial"/>
              </w:rPr>
              <w:t>Fit-out works files</w:t>
            </w:r>
          </w:p>
        </w:tc>
        <w:tc>
          <w:tcPr>
            <w:tcW w:w="4991" w:type="dxa"/>
            <w:shd w:val="clear" w:color="auto" w:fill="auto"/>
          </w:tcPr>
          <w:p w14:paraId="255EE63C" w14:textId="77777777" w:rsidR="00392F0B" w:rsidRPr="00CD5EEE" w:rsidRDefault="00392F0B" w:rsidP="005E69FA">
            <w:pPr>
              <w:rPr>
                <w:rFonts w:ascii="Arial" w:hAnsi="Arial" w:cs="Arial"/>
              </w:rPr>
            </w:pPr>
            <w:r w:rsidRPr="00CD5EEE">
              <w:rPr>
                <w:rFonts w:ascii="Arial" w:hAnsi="Arial" w:cs="Arial"/>
              </w:rPr>
              <w:t>Current + 10 years - Destroy</w:t>
            </w:r>
          </w:p>
        </w:tc>
        <w:tc>
          <w:tcPr>
            <w:tcW w:w="2876" w:type="dxa"/>
            <w:shd w:val="clear" w:color="auto" w:fill="auto"/>
          </w:tcPr>
          <w:p w14:paraId="44B35D65"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04C8833D" w14:textId="77777777" w:rsidTr="00CD5EEE">
        <w:tc>
          <w:tcPr>
            <w:tcW w:w="1355" w:type="dxa"/>
            <w:shd w:val="clear" w:color="auto" w:fill="auto"/>
            <w:vAlign w:val="bottom"/>
          </w:tcPr>
          <w:p w14:paraId="5A1430E1" w14:textId="77777777" w:rsidR="00392F0B" w:rsidRPr="00CD5EEE" w:rsidRDefault="00392F0B">
            <w:pPr>
              <w:rPr>
                <w:rFonts w:ascii="Arial" w:hAnsi="Arial" w:cs="Arial"/>
              </w:rPr>
            </w:pPr>
            <w:r w:rsidRPr="00CD5EEE">
              <w:rPr>
                <w:rFonts w:ascii="Arial" w:hAnsi="Arial" w:cs="Arial"/>
              </w:rPr>
              <w:lastRenderedPageBreak/>
              <w:t>F172</w:t>
            </w:r>
          </w:p>
        </w:tc>
        <w:tc>
          <w:tcPr>
            <w:tcW w:w="2371" w:type="dxa"/>
            <w:shd w:val="clear" w:color="auto" w:fill="auto"/>
          </w:tcPr>
          <w:p w14:paraId="53A4197B" w14:textId="77777777" w:rsidR="00392F0B" w:rsidRPr="00CD5EEE" w:rsidRDefault="00392F0B" w:rsidP="005E69FA">
            <w:pPr>
              <w:rPr>
                <w:rFonts w:ascii="Arial" w:hAnsi="Arial" w:cs="Arial"/>
              </w:rPr>
            </w:pPr>
            <w:r w:rsidRPr="00CD5EEE">
              <w:rPr>
                <w:rFonts w:ascii="Arial" w:hAnsi="Arial" w:cs="Arial"/>
              </w:rPr>
              <w:t>Office Services</w:t>
            </w:r>
          </w:p>
        </w:tc>
        <w:tc>
          <w:tcPr>
            <w:tcW w:w="2735" w:type="dxa"/>
            <w:shd w:val="clear" w:color="auto" w:fill="auto"/>
          </w:tcPr>
          <w:p w14:paraId="5972532E" w14:textId="77777777" w:rsidR="00392F0B" w:rsidRPr="00CD5EEE" w:rsidRDefault="00392F0B" w:rsidP="005E69FA">
            <w:pPr>
              <w:rPr>
                <w:rFonts w:ascii="Arial" w:hAnsi="Arial" w:cs="Arial"/>
              </w:rPr>
            </w:pPr>
            <w:r w:rsidRPr="00CD5EEE">
              <w:rPr>
                <w:rFonts w:ascii="Arial" w:hAnsi="Arial" w:cs="Arial"/>
              </w:rPr>
              <w:t>Accommodation issues files</w:t>
            </w:r>
          </w:p>
        </w:tc>
        <w:tc>
          <w:tcPr>
            <w:tcW w:w="4991" w:type="dxa"/>
            <w:shd w:val="clear" w:color="auto" w:fill="auto"/>
          </w:tcPr>
          <w:p w14:paraId="11EE0134" w14:textId="77777777" w:rsidR="00392F0B" w:rsidRPr="00CD5EEE" w:rsidRDefault="00392F0B" w:rsidP="005E69FA">
            <w:pPr>
              <w:rPr>
                <w:rFonts w:ascii="Arial" w:hAnsi="Arial" w:cs="Arial"/>
              </w:rPr>
            </w:pPr>
            <w:r w:rsidRPr="00CD5EEE">
              <w:rPr>
                <w:rFonts w:ascii="Arial" w:hAnsi="Arial" w:cs="Arial"/>
              </w:rPr>
              <w:t>Current + 10 years - Destroy</w:t>
            </w:r>
          </w:p>
        </w:tc>
        <w:tc>
          <w:tcPr>
            <w:tcW w:w="2876" w:type="dxa"/>
            <w:shd w:val="clear" w:color="auto" w:fill="auto"/>
          </w:tcPr>
          <w:p w14:paraId="72B0D42C"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7E0FDB4F" w14:textId="77777777" w:rsidTr="00CD5EEE">
        <w:tc>
          <w:tcPr>
            <w:tcW w:w="1355" w:type="dxa"/>
            <w:shd w:val="clear" w:color="auto" w:fill="auto"/>
            <w:vAlign w:val="bottom"/>
          </w:tcPr>
          <w:p w14:paraId="1B5F7A54" w14:textId="77777777" w:rsidR="00392F0B" w:rsidRPr="00CD5EEE" w:rsidRDefault="00392F0B">
            <w:pPr>
              <w:rPr>
                <w:rFonts w:ascii="Arial" w:hAnsi="Arial" w:cs="Arial"/>
              </w:rPr>
            </w:pPr>
            <w:r w:rsidRPr="00CD5EEE">
              <w:rPr>
                <w:rFonts w:ascii="Arial" w:hAnsi="Arial" w:cs="Arial"/>
              </w:rPr>
              <w:t>F173</w:t>
            </w:r>
          </w:p>
        </w:tc>
        <w:tc>
          <w:tcPr>
            <w:tcW w:w="2371" w:type="dxa"/>
            <w:shd w:val="clear" w:color="auto" w:fill="auto"/>
          </w:tcPr>
          <w:p w14:paraId="38E4A0B6" w14:textId="77777777" w:rsidR="00392F0B" w:rsidRPr="00CD5EEE" w:rsidRDefault="00392F0B" w:rsidP="005E69FA">
            <w:pPr>
              <w:rPr>
                <w:rFonts w:ascii="Arial" w:hAnsi="Arial" w:cs="Arial"/>
              </w:rPr>
            </w:pPr>
            <w:r w:rsidRPr="00CD5EEE">
              <w:rPr>
                <w:rFonts w:ascii="Arial" w:hAnsi="Arial" w:cs="Arial"/>
              </w:rPr>
              <w:t>Office Services</w:t>
            </w:r>
          </w:p>
        </w:tc>
        <w:tc>
          <w:tcPr>
            <w:tcW w:w="2735" w:type="dxa"/>
            <w:shd w:val="clear" w:color="auto" w:fill="auto"/>
          </w:tcPr>
          <w:p w14:paraId="35F648CC" w14:textId="77777777" w:rsidR="00392F0B" w:rsidRPr="00CD5EEE" w:rsidRDefault="00392F0B" w:rsidP="005E69FA">
            <w:pPr>
              <w:rPr>
                <w:rFonts w:ascii="Arial" w:hAnsi="Arial" w:cs="Arial"/>
              </w:rPr>
            </w:pPr>
            <w:r w:rsidRPr="00CD5EEE">
              <w:rPr>
                <w:rFonts w:ascii="Arial" w:hAnsi="Arial" w:cs="Arial"/>
              </w:rPr>
              <w:t>Environmental management files</w:t>
            </w:r>
          </w:p>
        </w:tc>
        <w:tc>
          <w:tcPr>
            <w:tcW w:w="4991" w:type="dxa"/>
            <w:shd w:val="clear" w:color="auto" w:fill="auto"/>
          </w:tcPr>
          <w:p w14:paraId="44539C6A" w14:textId="77777777" w:rsidR="00392F0B" w:rsidRPr="00CD5EEE" w:rsidRDefault="00392F0B" w:rsidP="005E69FA">
            <w:pPr>
              <w:rPr>
                <w:rFonts w:ascii="Arial" w:hAnsi="Arial" w:cs="Arial"/>
              </w:rPr>
            </w:pPr>
            <w:r w:rsidRPr="00CD5EEE">
              <w:rPr>
                <w:rFonts w:ascii="Arial" w:hAnsi="Arial" w:cs="Arial"/>
              </w:rPr>
              <w:t>Current + 10 years - Destroy</w:t>
            </w:r>
          </w:p>
        </w:tc>
        <w:tc>
          <w:tcPr>
            <w:tcW w:w="2876" w:type="dxa"/>
            <w:shd w:val="clear" w:color="auto" w:fill="auto"/>
          </w:tcPr>
          <w:p w14:paraId="56A47456" w14:textId="77777777" w:rsidR="00392F0B" w:rsidRPr="00CD5EEE" w:rsidRDefault="00392F0B" w:rsidP="005E69FA">
            <w:pPr>
              <w:rPr>
                <w:rFonts w:ascii="Arial" w:hAnsi="Arial" w:cs="Arial"/>
              </w:rPr>
            </w:pPr>
            <w:r w:rsidRPr="00CD5EEE">
              <w:rPr>
                <w:rFonts w:ascii="Arial" w:hAnsi="Arial" w:cs="Arial"/>
              </w:rPr>
              <w:t>Business value</w:t>
            </w:r>
          </w:p>
        </w:tc>
      </w:tr>
      <w:tr w:rsidR="00392F0B" w:rsidRPr="00CD5EEE" w14:paraId="0F8D1EC7" w14:textId="77777777" w:rsidTr="00CD5EEE">
        <w:tc>
          <w:tcPr>
            <w:tcW w:w="1355" w:type="dxa"/>
            <w:shd w:val="clear" w:color="auto" w:fill="auto"/>
            <w:vAlign w:val="bottom"/>
          </w:tcPr>
          <w:p w14:paraId="415D5E42" w14:textId="77777777" w:rsidR="00392F0B" w:rsidRPr="00CD5EEE" w:rsidRDefault="00392F0B">
            <w:pPr>
              <w:rPr>
                <w:rFonts w:ascii="Arial" w:hAnsi="Arial" w:cs="Arial"/>
              </w:rPr>
            </w:pPr>
            <w:r w:rsidRPr="00CD5EEE">
              <w:rPr>
                <w:rFonts w:ascii="Arial" w:hAnsi="Arial" w:cs="Arial"/>
              </w:rPr>
              <w:t>F174</w:t>
            </w:r>
          </w:p>
        </w:tc>
        <w:tc>
          <w:tcPr>
            <w:tcW w:w="2371" w:type="dxa"/>
            <w:shd w:val="clear" w:color="auto" w:fill="auto"/>
          </w:tcPr>
          <w:p w14:paraId="35F5EDDB" w14:textId="77777777" w:rsidR="00392F0B" w:rsidRPr="00CD5EEE" w:rsidRDefault="00392F0B" w:rsidP="005E69FA">
            <w:pPr>
              <w:rPr>
                <w:rFonts w:ascii="Arial" w:hAnsi="Arial" w:cs="Arial"/>
              </w:rPr>
            </w:pPr>
            <w:r w:rsidRPr="00CD5EEE">
              <w:rPr>
                <w:rFonts w:ascii="Arial" w:hAnsi="Arial" w:cs="Arial"/>
              </w:rPr>
              <w:t>Office Services</w:t>
            </w:r>
          </w:p>
        </w:tc>
        <w:tc>
          <w:tcPr>
            <w:tcW w:w="2735" w:type="dxa"/>
            <w:shd w:val="clear" w:color="auto" w:fill="auto"/>
          </w:tcPr>
          <w:p w14:paraId="36B2C945" w14:textId="77777777" w:rsidR="00392F0B" w:rsidRPr="00CD5EEE" w:rsidRDefault="00392F0B" w:rsidP="005E69FA">
            <w:pPr>
              <w:rPr>
                <w:rFonts w:ascii="Arial" w:hAnsi="Arial" w:cs="Arial"/>
              </w:rPr>
            </w:pPr>
            <w:r w:rsidRPr="00CD5EEE">
              <w:rPr>
                <w:rFonts w:ascii="Arial" w:hAnsi="Arial" w:cs="Arial"/>
              </w:rPr>
              <w:t>Health and Safety/Security procedure files</w:t>
            </w:r>
          </w:p>
        </w:tc>
        <w:tc>
          <w:tcPr>
            <w:tcW w:w="4991" w:type="dxa"/>
            <w:shd w:val="clear" w:color="auto" w:fill="auto"/>
          </w:tcPr>
          <w:p w14:paraId="03E02653" w14:textId="77777777" w:rsidR="00392F0B" w:rsidRPr="00CD5EEE" w:rsidRDefault="00392F0B" w:rsidP="005E69FA">
            <w:pPr>
              <w:rPr>
                <w:rFonts w:ascii="Arial" w:hAnsi="Arial" w:cs="Arial"/>
              </w:rPr>
            </w:pPr>
            <w:r w:rsidRPr="00CD5EEE">
              <w:rPr>
                <w:rFonts w:ascii="Arial" w:hAnsi="Arial" w:cs="Arial"/>
              </w:rPr>
              <w:t>Current + 10 years - Destroy</w:t>
            </w:r>
          </w:p>
        </w:tc>
        <w:tc>
          <w:tcPr>
            <w:tcW w:w="2876" w:type="dxa"/>
            <w:shd w:val="clear" w:color="auto" w:fill="auto"/>
          </w:tcPr>
          <w:p w14:paraId="492AF1DA" w14:textId="77777777" w:rsidR="00392F0B" w:rsidRPr="00CD5EEE" w:rsidRDefault="00392F0B" w:rsidP="005E69FA">
            <w:pPr>
              <w:rPr>
                <w:rFonts w:ascii="Arial" w:hAnsi="Arial" w:cs="Arial"/>
              </w:rPr>
            </w:pPr>
            <w:r w:rsidRPr="00CD5EEE">
              <w:rPr>
                <w:rFonts w:ascii="Arial" w:hAnsi="Arial" w:cs="Arial"/>
              </w:rPr>
              <w:t>NHS HDL (2006) 28</w:t>
            </w:r>
          </w:p>
        </w:tc>
      </w:tr>
      <w:tr w:rsidR="00392F0B" w:rsidRPr="00CD5EEE" w14:paraId="15B5B563" w14:textId="77777777" w:rsidTr="00CD5EEE">
        <w:tc>
          <w:tcPr>
            <w:tcW w:w="1355" w:type="dxa"/>
            <w:shd w:val="clear" w:color="auto" w:fill="auto"/>
            <w:vAlign w:val="bottom"/>
          </w:tcPr>
          <w:p w14:paraId="33E25EF5" w14:textId="77777777" w:rsidR="00392F0B" w:rsidRPr="00CD5EEE" w:rsidRDefault="00392F0B">
            <w:pPr>
              <w:rPr>
                <w:rFonts w:ascii="Arial" w:hAnsi="Arial" w:cs="Arial"/>
              </w:rPr>
            </w:pPr>
          </w:p>
        </w:tc>
        <w:tc>
          <w:tcPr>
            <w:tcW w:w="2371" w:type="dxa"/>
            <w:shd w:val="clear" w:color="auto" w:fill="auto"/>
          </w:tcPr>
          <w:p w14:paraId="0E61AC5B" w14:textId="77777777" w:rsidR="00392F0B" w:rsidRPr="00CD5EEE" w:rsidRDefault="00392F0B" w:rsidP="005E69FA">
            <w:pPr>
              <w:rPr>
                <w:rFonts w:ascii="Arial" w:hAnsi="Arial" w:cs="Arial"/>
              </w:rPr>
            </w:pPr>
          </w:p>
        </w:tc>
        <w:tc>
          <w:tcPr>
            <w:tcW w:w="2735" w:type="dxa"/>
            <w:shd w:val="clear" w:color="auto" w:fill="auto"/>
          </w:tcPr>
          <w:p w14:paraId="541DE03F" w14:textId="77777777" w:rsidR="00392F0B" w:rsidRPr="00CD5EEE" w:rsidRDefault="00392F0B" w:rsidP="005E69FA">
            <w:pPr>
              <w:rPr>
                <w:rFonts w:ascii="Arial" w:hAnsi="Arial" w:cs="Arial"/>
              </w:rPr>
            </w:pPr>
          </w:p>
        </w:tc>
        <w:tc>
          <w:tcPr>
            <w:tcW w:w="4991" w:type="dxa"/>
            <w:shd w:val="clear" w:color="auto" w:fill="auto"/>
          </w:tcPr>
          <w:p w14:paraId="1930ABC7" w14:textId="77777777" w:rsidR="00392F0B" w:rsidRPr="00CD5EEE" w:rsidRDefault="00392F0B" w:rsidP="005E69FA">
            <w:pPr>
              <w:rPr>
                <w:rFonts w:ascii="Arial" w:hAnsi="Arial" w:cs="Arial"/>
              </w:rPr>
            </w:pPr>
          </w:p>
        </w:tc>
        <w:tc>
          <w:tcPr>
            <w:tcW w:w="2876" w:type="dxa"/>
            <w:shd w:val="clear" w:color="auto" w:fill="auto"/>
          </w:tcPr>
          <w:p w14:paraId="7B3AB16E" w14:textId="77777777" w:rsidR="00392F0B" w:rsidRPr="00CD5EEE" w:rsidRDefault="00392F0B" w:rsidP="005E69FA">
            <w:pPr>
              <w:rPr>
                <w:rFonts w:ascii="Arial" w:hAnsi="Arial" w:cs="Arial"/>
              </w:rPr>
            </w:pPr>
          </w:p>
        </w:tc>
      </w:tr>
      <w:tr w:rsidR="00392F0B" w:rsidRPr="00CD5EEE" w14:paraId="5A7087E2" w14:textId="77777777" w:rsidTr="00CD5EEE">
        <w:tc>
          <w:tcPr>
            <w:tcW w:w="1355" w:type="dxa"/>
            <w:shd w:val="clear" w:color="auto" w:fill="auto"/>
            <w:vAlign w:val="bottom"/>
          </w:tcPr>
          <w:p w14:paraId="76FC4425" w14:textId="77777777" w:rsidR="00392F0B" w:rsidRPr="00CD5EEE" w:rsidRDefault="00392F0B">
            <w:pPr>
              <w:rPr>
                <w:rFonts w:ascii="Arial" w:hAnsi="Arial" w:cs="Arial"/>
              </w:rPr>
            </w:pPr>
            <w:r w:rsidRPr="00CD5EEE">
              <w:rPr>
                <w:rFonts w:ascii="Arial" w:hAnsi="Arial" w:cs="Arial"/>
              </w:rPr>
              <w:t>F180</w:t>
            </w:r>
          </w:p>
        </w:tc>
        <w:tc>
          <w:tcPr>
            <w:tcW w:w="2371" w:type="dxa"/>
            <w:shd w:val="clear" w:color="auto" w:fill="auto"/>
          </w:tcPr>
          <w:p w14:paraId="46CF2D96" w14:textId="77777777" w:rsidR="00392F0B" w:rsidRPr="00CD5EEE" w:rsidRDefault="00392F0B" w:rsidP="005E69FA">
            <w:pPr>
              <w:rPr>
                <w:rFonts w:ascii="Arial" w:hAnsi="Arial" w:cs="Arial"/>
              </w:rPr>
            </w:pPr>
            <w:r w:rsidRPr="00CD5EEE">
              <w:rPr>
                <w:rFonts w:ascii="Arial" w:hAnsi="Arial" w:cs="Arial"/>
              </w:rPr>
              <w:t>Knowledge Services Group/e-library</w:t>
            </w:r>
          </w:p>
        </w:tc>
        <w:tc>
          <w:tcPr>
            <w:tcW w:w="2735" w:type="dxa"/>
            <w:shd w:val="clear" w:color="auto" w:fill="auto"/>
          </w:tcPr>
          <w:p w14:paraId="1514ADEF" w14:textId="77777777" w:rsidR="00392F0B" w:rsidRPr="00CD5EEE" w:rsidRDefault="00392F0B" w:rsidP="005E69FA">
            <w:pPr>
              <w:rPr>
                <w:rFonts w:ascii="Arial" w:hAnsi="Arial" w:cs="Arial"/>
              </w:rPr>
            </w:pPr>
            <w:r w:rsidRPr="00CD5EEE">
              <w:rPr>
                <w:rFonts w:ascii="Arial" w:hAnsi="Arial" w:cs="Arial"/>
              </w:rPr>
              <w:t>Awaiting survey</w:t>
            </w:r>
          </w:p>
        </w:tc>
        <w:tc>
          <w:tcPr>
            <w:tcW w:w="4991" w:type="dxa"/>
            <w:shd w:val="clear" w:color="auto" w:fill="auto"/>
          </w:tcPr>
          <w:p w14:paraId="55616684" w14:textId="77777777" w:rsidR="00392F0B" w:rsidRPr="00CD5EEE" w:rsidRDefault="00392F0B" w:rsidP="005E69FA">
            <w:pPr>
              <w:rPr>
                <w:rFonts w:ascii="Arial" w:hAnsi="Arial" w:cs="Arial"/>
              </w:rPr>
            </w:pPr>
          </w:p>
        </w:tc>
        <w:tc>
          <w:tcPr>
            <w:tcW w:w="2876" w:type="dxa"/>
            <w:shd w:val="clear" w:color="auto" w:fill="auto"/>
          </w:tcPr>
          <w:p w14:paraId="14A6B4BE" w14:textId="77777777" w:rsidR="00392F0B" w:rsidRPr="00CD5EEE" w:rsidRDefault="00392F0B" w:rsidP="005E69FA">
            <w:pPr>
              <w:rPr>
                <w:rFonts w:ascii="Arial" w:hAnsi="Arial" w:cs="Arial"/>
              </w:rPr>
            </w:pPr>
          </w:p>
        </w:tc>
      </w:tr>
      <w:tr w:rsidR="00392F0B" w:rsidRPr="00CD5EEE" w14:paraId="3E66D2FC" w14:textId="77777777" w:rsidTr="00CD5EEE">
        <w:tc>
          <w:tcPr>
            <w:tcW w:w="1355" w:type="dxa"/>
            <w:shd w:val="clear" w:color="auto" w:fill="auto"/>
            <w:vAlign w:val="bottom"/>
          </w:tcPr>
          <w:p w14:paraId="2A19BF0C" w14:textId="77777777" w:rsidR="00392F0B" w:rsidRPr="00CD5EEE" w:rsidRDefault="00392F0B">
            <w:pPr>
              <w:rPr>
                <w:rFonts w:ascii="Arial" w:hAnsi="Arial" w:cs="Arial"/>
              </w:rPr>
            </w:pPr>
          </w:p>
        </w:tc>
        <w:tc>
          <w:tcPr>
            <w:tcW w:w="2371" w:type="dxa"/>
            <w:shd w:val="clear" w:color="auto" w:fill="auto"/>
          </w:tcPr>
          <w:p w14:paraId="38C2EFF3" w14:textId="77777777" w:rsidR="00392F0B" w:rsidRPr="00CD5EEE" w:rsidRDefault="00392F0B" w:rsidP="005E69FA">
            <w:pPr>
              <w:rPr>
                <w:rFonts w:ascii="Arial" w:hAnsi="Arial" w:cs="Arial"/>
              </w:rPr>
            </w:pPr>
          </w:p>
        </w:tc>
        <w:tc>
          <w:tcPr>
            <w:tcW w:w="2735" w:type="dxa"/>
            <w:shd w:val="clear" w:color="auto" w:fill="auto"/>
          </w:tcPr>
          <w:p w14:paraId="297C06C9" w14:textId="77777777" w:rsidR="00392F0B" w:rsidRPr="00CD5EEE" w:rsidRDefault="00392F0B" w:rsidP="005E69FA">
            <w:pPr>
              <w:rPr>
                <w:rFonts w:ascii="Arial" w:hAnsi="Arial" w:cs="Arial"/>
              </w:rPr>
            </w:pPr>
          </w:p>
        </w:tc>
        <w:tc>
          <w:tcPr>
            <w:tcW w:w="4991" w:type="dxa"/>
            <w:shd w:val="clear" w:color="auto" w:fill="auto"/>
          </w:tcPr>
          <w:p w14:paraId="161D07C4" w14:textId="77777777" w:rsidR="00392F0B" w:rsidRPr="00CD5EEE" w:rsidRDefault="00392F0B" w:rsidP="005E69FA">
            <w:pPr>
              <w:rPr>
                <w:rFonts w:ascii="Arial" w:hAnsi="Arial" w:cs="Arial"/>
              </w:rPr>
            </w:pPr>
          </w:p>
        </w:tc>
        <w:tc>
          <w:tcPr>
            <w:tcW w:w="2876" w:type="dxa"/>
            <w:shd w:val="clear" w:color="auto" w:fill="auto"/>
          </w:tcPr>
          <w:p w14:paraId="72BFAD43" w14:textId="77777777" w:rsidR="00392F0B" w:rsidRPr="00CD5EEE" w:rsidRDefault="00392F0B" w:rsidP="005E69FA">
            <w:pPr>
              <w:rPr>
                <w:rFonts w:ascii="Arial" w:hAnsi="Arial" w:cs="Arial"/>
              </w:rPr>
            </w:pPr>
          </w:p>
        </w:tc>
      </w:tr>
      <w:tr w:rsidR="00392F0B" w:rsidRPr="00CD5EEE" w14:paraId="27D9EB7E" w14:textId="77777777" w:rsidTr="00CD5EEE">
        <w:tc>
          <w:tcPr>
            <w:tcW w:w="1355" w:type="dxa"/>
            <w:shd w:val="clear" w:color="auto" w:fill="auto"/>
            <w:vAlign w:val="bottom"/>
          </w:tcPr>
          <w:p w14:paraId="09B8D9E7" w14:textId="77777777" w:rsidR="00392F0B" w:rsidRPr="00CD5EEE" w:rsidRDefault="00392F0B">
            <w:pPr>
              <w:rPr>
                <w:rFonts w:ascii="Arial" w:hAnsi="Arial" w:cs="Arial"/>
              </w:rPr>
            </w:pPr>
            <w:r w:rsidRPr="00CD5EEE">
              <w:rPr>
                <w:rFonts w:ascii="Arial" w:hAnsi="Arial" w:cs="Arial"/>
              </w:rPr>
              <w:t>F190</w:t>
            </w:r>
          </w:p>
        </w:tc>
        <w:tc>
          <w:tcPr>
            <w:tcW w:w="2371" w:type="dxa"/>
            <w:shd w:val="clear" w:color="auto" w:fill="auto"/>
          </w:tcPr>
          <w:p w14:paraId="138C29EB" w14:textId="77777777" w:rsidR="00392F0B" w:rsidRPr="00CD5EEE" w:rsidRDefault="00392F0B" w:rsidP="005E69FA">
            <w:pPr>
              <w:rPr>
                <w:rFonts w:ascii="Arial" w:hAnsi="Arial" w:cs="Arial"/>
              </w:rPr>
            </w:pPr>
            <w:r w:rsidRPr="00CD5EEE">
              <w:rPr>
                <w:rFonts w:ascii="Arial" w:hAnsi="Arial" w:cs="Arial"/>
              </w:rPr>
              <w:t>Information Management and Technology</w:t>
            </w:r>
          </w:p>
        </w:tc>
        <w:tc>
          <w:tcPr>
            <w:tcW w:w="2735" w:type="dxa"/>
            <w:shd w:val="clear" w:color="auto" w:fill="auto"/>
          </w:tcPr>
          <w:p w14:paraId="0330DC4A" w14:textId="77777777" w:rsidR="00392F0B" w:rsidRPr="00CD5EEE" w:rsidRDefault="00392F0B" w:rsidP="005E69FA">
            <w:pPr>
              <w:rPr>
                <w:rFonts w:ascii="Arial" w:hAnsi="Arial" w:cs="Arial"/>
              </w:rPr>
            </w:pPr>
            <w:r w:rsidRPr="00CD5EEE">
              <w:rPr>
                <w:rFonts w:ascii="Arial" w:hAnsi="Arial" w:cs="Arial"/>
              </w:rPr>
              <w:t>Systems development records</w:t>
            </w:r>
          </w:p>
        </w:tc>
        <w:tc>
          <w:tcPr>
            <w:tcW w:w="4991" w:type="dxa"/>
            <w:shd w:val="clear" w:color="auto" w:fill="auto"/>
          </w:tcPr>
          <w:p w14:paraId="047FB40A" w14:textId="77777777" w:rsidR="00392F0B" w:rsidRPr="00CD5EEE" w:rsidRDefault="00392F0B" w:rsidP="005E69FA">
            <w:pPr>
              <w:rPr>
                <w:rFonts w:ascii="Arial" w:hAnsi="Arial" w:cs="Arial"/>
              </w:rPr>
            </w:pPr>
            <w:r w:rsidRPr="00CD5EEE">
              <w:rPr>
                <w:rFonts w:ascii="Arial" w:hAnsi="Arial" w:cs="Arial"/>
              </w:rPr>
              <w:t>Lifetime of system + 5 years – Destroy</w:t>
            </w:r>
          </w:p>
        </w:tc>
        <w:tc>
          <w:tcPr>
            <w:tcW w:w="2876" w:type="dxa"/>
            <w:shd w:val="clear" w:color="auto" w:fill="auto"/>
          </w:tcPr>
          <w:p w14:paraId="322A9D1B" w14:textId="77777777" w:rsidR="00392F0B" w:rsidRPr="00CD5EEE" w:rsidRDefault="00392F0B" w:rsidP="005E69FA">
            <w:pPr>
              <w:rPr>
                <w:rFonts w:ascii="Arial" w:hAnsi="Arial" w:cs="Arial"/>
              </w:rPr>
            </w:pPr>
            <w:r w:rsidRPr="00CD5EEE">
              <w:rPr>
                <w:rFonts w:ascii="Arial" w:hAnsi="Arial" w:cs="Arial"/>
              </w:rPr>
              <w:t>Joint Information Systems Committee</w:t>
            </w:r>
          </w:p>
        </w:tc>
      </w:tr>
      <w:tr w:rsidR="00392F0B" w:rsidRPr="00CD5EEE" w14:paraId="5029086A" w14:textId="77777777" w:rsidTr="00CD5EEE">
        <w:tc>
          <w:tcPr>
            <w:tcW w:w="1355" w:type="dxa"/>
            <w:shd w:val="clear" w:color="auto" w:fill="auto"/>
            <w:vAlign w:val="bottom"/>
          </w:tcPr>
          <w:p w14:paraId="6E2C116E" w14:textId="77777777" w:rsidR="00392F0B" w:rsidRPr="00CD5EEE" w:rsidRDefault="00392F0B">
            <w:pPr>
              <w:rPr>
                <w:rFonts w:ascii="Arial" w:hAnsi="Arial" w:cs="Arial"/>
              </w:rPr>
            </w:pPr>
            <w:r w:rsidRPr="00CD5EEE">
              <w:rPr>
                <w:rFonts w:ascii="Arial" w:hAnsi="Arial" w:cs="Arial"/>
              </w:rPr>
              <w:t>F191</w:t>
            </w:r>
          </w:p>
        </w:tc>
        <w:tc>
          <w:tcPr>
            <w:tcW w:w="2371" w:type="dxa"/>
            <w:shd w:val="clear" w:color="auto" w:fill="auto"/>
          </w:tcPr>
          <w:p w14:paraId="2BA5AA8D" w14:textId="77777777" w:rsidR="00392F0B" w:rsidRPr="00CD5EEE" w:rsidRDefault="00392F0B" w:rsidP="005E69FA">
            <w:pPr>
              <w:rPr>
                <w:rFonts w:ascii="Arial" w:hAnsi="Arial" w:cs="Arial"/>
              </w:rPr>
            </w:pPr>
            <w:r w:rsidRPr="00CD5EEE">
              <w:rPr>
                <w:rFonts w:ascii="Arial" w:hAnsi="Arial" w:cs="Arial"/>
              </w:rPr>
              <w:t>Information Management and Technology</w:t>
            </w:r>
          </w:p>
        </w:tc>
        <w:tc>
          <w:tcPr>
            <w:tcW w:w="2735" w:type="dxa"/>
            <w:shd w:val="clear" w:color="auto" w:fill="auto"/>
          </w:tcPr>
          <w:p w14:paraId="0D8CAF94" w14:textId="77777777" w:rsidR="00392F0B" w:rsidRPr="00CD5EEE" w:rsidRDefault="00392F0B" w:rsidP="005E69FA">
            <w:pPr>
              <w:rPr>
                <w:rFonts w:ascii="Arial" w:hAnsi="Arial" w:cs="Arial"/>
              </w:rPr>
            </w:pPr>
            <w:r w:rsidRPr="00CD5EEE">
              <w:rPr>
                <w:rFonts w:ascii="Arial" w:hAnsi="Arial" w:cs="Arial"/>
              </w:rPr>
              <w:t>Systems development records – system not implemented</w:t>
            </w:r>
          </w:p>
        </w:tc>
        <w:tc>
          <w:tcPr>
            <w:tcW w:w="4991" w:type="dxa"/>
            <w:shd w:val="clear" w:color="auto" w:fill="auto"/>
          </w:tcPr>
          <w:p w14:paraId="693877C3" w14:textId="77777777" w:rsidR="00392F0B" w:rsidRPr="00CD5EEE" w:rsidRDefault="00392F0B" w:rsidP="005E69FA">
            <w:pPr>
              <w:rPr>
                <w:rFonts w:ascii="Arial" w:hAnsi="Arial" w:cs="Arial"/>
              </w:rPr>
            </w:pPr>
            <w:r w:rsidRPr="00CD5EEE">
              <w:rPr>
                <w:rFonts w:ascii="Arial" w:hAnsi="Arial" w:cs="Arial"/>
              </w:rPr>
              <w:t>Last action + 5 years – Destroy</w:t>
            </w:r>
          </w:p>
        </w:tc>
        <w:tc>
          <w:tcPr>
            <w:tcW w:w="2876" w:type="dxa"/>
            <w:shd w:val="clear" w:color="auto" w:fill="auto"/>
          </w:tcPr>
          <w:p w14:paraId="36575A1E" w14:textId="77777777" w:rsidR="00392F0B" w:rsidRPr="00CD5EEE" w:rsidRDefault="00392F0B" w:rsidP="005E69FA">
            <w:pPr>
              <w:rPr>
                <w:rFonts w:ascii="Arial" w:hAnsi="Arial" w:cs="Arial"/>
              </w:rPr>
            </w:pPr>
            <w:r w:rsidRPr="00CD5EEE">
              <w:rPr>
                <w:rFonts w:ascii="Arial" w:hAnsi="Arial" w:cs="Arial"/>
              </w:rPr>
              <w:t>Joint Information Systems Committee</w:t>
            </w:r>
          </w:p>
        </w:tc>
      </w:tr>
      <w:tr w:rsidR="00392F0B" w:rsidRPr="00CD5EEE" w14:paraId="0F82C9CF" w14:textId="77777777" w:rsidTr="00CD5EEE">
        <w:tc>
          <w:tcPr>
            <w:tcW w:w="1355" w:type="dxa"/>
            <w:shd w:val="clear" w:color="auto" w:fill="auto"/>
            <w:vAlign w:val="bottom"/>
          </w:tcPr>
          <w:p w14:paraId="5134AA57" w14:textId="77777777" w:rsidR="00392F0B" w:rsidRPr="00CD5EEE" w:rsidRDefault="00392F0B">
            <w:pPr>
              <w:rPr>
                <w:rFonts w:ascii="Arial" w:hAnsi="Arial" w:cs="Arial"/>
              </w:rPr>
            </w:pPr>
            <w:r w:rsidRPr="00CD5EEE">
              <w:rPr>
                <w:rFonts w:ascii="Arial" w:hAnsi="Arial" w:cs="Arial"/>
              </w:rPr>
              <w:t>F192</w:t>
            </w:r>
          </w:p>
        </w:tc>
        <w:tc>
          <w:tcPr>
            <w:tcW w:w="2371" w:type="dxa"/>
            <w:shd w:val="clear" w:color="auto" w:fill="auto"/>
          </w:tcPr>
          <w:p w14:paraId="6C77B1A8" w14:textId="77777777" w:rsidR="00392F0B" w:rsidRPr="00CD5EEE" w:rsidRDefault="00392F0B" w:rsidP="005E69FA">
            <w:pPr>
              <w:rPr>
                <w:rFonts w:ascii="Arial" w:hAnsi="Arial" w:cs="Arial"/>
              </w:rPr>
            </w:pPr>
            <w:r w:rsidRPr="00CD5EEE">
              <w:rPr>
                <w:rFonts w:ascii="Arial" w:hAnsi="Arial" w:cs="Arial"/>
              </w:rPr>
              <w:t>Information Management and Technology</w:t>
            </w:r>
          </w:p>
        </w:tc>
        <w:tc>
          <w:tcPr>
            <w:tcW w:w="2735" w:type="dxa"/>
            <w:shd w:val="clear" w:color="auto" w:fill="auto"/>
          </w:tcPr>
          <w:p w14:paraId="46E76301" w14:textId="77777777" w:rsidR="00392F0B" w:rsidRPr="00CD5EEE" w:rsidRDefault="00392F0B" w:rsidP="005E69FA">
            <w:pPr>
              <w:rPr>
                <w:rFonts w:ascii="Arial" w:hAnsi="Arial" w:cs="Arial"/>
              </w:rPr>
            </w:pPr>
            <w:r w:rsidRPr="00CD5EEE">
              <w:rPr>
                <w:rFonts w:ascii="Arial" w:hAnsi="Arial" w:cs="Arial"/>
              </w:rPr>
              <w:t>ICT Project Management</w:t>
            </w:r>
          </w:p>
        </w:tc>
        <w:tc>
          <w:tcPr>
            <w:tcW w:w="4991" w:type="dxa"/>
            <w:shd w:val="clear" w:color="auto" w:fill="auto"/>
          </w:tcPr>
          <w:p w14:paraId="35CE09A3" w14:textId="77777777" w:rsidR="00392F0B" w:rsidRPr="00CD5EEE" w:rsidRDefault="00392F0B" w:rsidP="005E69FA">
            <w:pPr>
              <w:rPr>
                <w:rFonts w:ascii="Arial" w:hAnsi="Arial" w:cs="Arial"/>
              </w:rPr>
            </w:pPr>
            <w:r w:rsidRPr="00CD5EEE">
              <w:rPr>
                <w:rFonts w:ascii="Arial" w:hAnsi="Arial" w:cs="Arial"/>
              </w:rPr>
              <w:t xml:space="preserve">End of project + 5 years – Destroy </w:t>
            </w:r>
          </w:p>
        </w:tc>
        <w:tc>
          <w:tcPr>
            <w:tcW w:w="2876" w:type="dxa"/>
            <w:shd w:val="clear" w:color="auto" w:fill="auto"/>
          </w:tcPr>
          <w:p w14:paraId="3C5477C0" w14:textId="77777777" w:rsidR="00392F0B" w:rsidRPr="00CD5EEE" w:rsidRDefault="00392F0B" w:rsidP="005E69FA">
            <w:pPr>
              <w:rPr>
                <w:rFonts w:ascii="Arial" w:hAnsi="Arial" w:cs="Arial"/>
              </w:rPr>
            </w:pPr>
            <w:r w:rsidRPr="00CD5EEE">
              <w:rPr>
                <w:rFonts w:ascii="Arial" w:hAnsi="Arial" w:cs="Arial"/>
              </w:rPr>
              <w:t>Joint Information Systems Committee</w:t>
            </w:r>
          </w:p>
        </w:tc>
      </w:tr>
      <w:tr w:rsidR="00392F0B" w:rsidRPr="00CD5EEE" w14:paraId="337FEE65" w14:textId="77777777" w:rsidTr="00CD5EEE">
        <w:tc>
          <w:tcPr>
            <w:tcW w:w="1355" w:type="dxa"/>
            <w:shd w:val="clear" w:color="auto" w:fill="auto"/>
            <w:vAlign w:val="bottom"/>
          </w:tcPr>
          <w:p w14:paraId="2784C180" w14:textId="77777777" w:rsidR="00392F0B" w:rsidRPr="00CD5EEE" w:rsidRDefault="00392F0B">
            <w:pPr>
              <w:rPr>
                <w:rFonts w:ascii="Arial" w:hAnsi="Arial" w:cs="Arial"/>
              </w:rPr>
            </w:pPr>
            <w:r w:rsidRPr="00CD5EEE">
              <w:rPr>
                <w:rFonts w:ascii="Arial" w:hAnsi="Arial" w:cs="Arial"/>
              </w:rPr>
              <w:t>F193</w:t>
            </w:r>
          </w:p>
        </w:tc>
        <w:tc>
          <w:tcPr>
            <w:tcW w:w="2371" w:type="dxa"/>
            <w:shd w:val="clear" w:color="auto" w:fill="auto"/>
          </w:tcPr>
          <w:p w14:paraId="2B0000ED" w14:textId="77777777" w:rsidR="00392F0B" w:rsidRPr="00CD5EEE" w:rsidRDefault="00392F0B" w:rsidP="005E69FA">
            <w:pPr>
              <w:rPr>
                <w:rFonts w:ascii="Arial" w:hAnsi="Arial" w:cs="Arial"/>
              </w:rPr>
            </w:pPr>
            <w:r w:rsidRPr="00CD5EEE">
              <w:rPr>
                <w:rFonts w:ascii="Arial" w:hAnsi="Arial" w:cs="Arial"/>
              </w:rPr>
              <w:t>Information Management and Technology</w:t>
            </w:r>
          </w:p>
        </w:tc>
        <w:tc>
          <w:tcPr>
            <w:tcW w:w="2735" w:type="dxa"/>
            <w:shd w:val="clear" w:color="auto" w:fill="auto"/>
          </w:tcPr>
          <w:p w14:paraId="3A304B21" w14:textId="77777777" w:rsidR="00392F0B" w:rsidRPr="00CD5EEE" w:rsidRDefault="00392F0B" w:rsidP="005E69FA">
            <w:pPr>
              <w:rPr>
                <w:rFonts w:ascii="Arial" w:hAnsi="Arial" w:cs="Arial"/>
              </w:rPr>
            </w:pPr>
            <w:r w:rsidRPr="00CD5EEE">
              <w:rPr>
                <w:rFonts w:ascii="Arial" w:hAnsi="Arial" w:cs="Arial"/>
              </w:rPr>
              <w:t>ICT Strategy</w:t>
            </w:r>
          </w:p>
        </w:tc>
        <w:tc>
          <w:tcPr>
            <w:tcW w:w="4991" w:type="dxa"/>
            <w:shd w:val="clear" w:color="auto" w:fill="auto"/>
          </w:tcPr>
          <w:p w14:paraId="69BF1251" w14:textId="77777777" w:rsidR="00392F0B" w:rsidRPr="00CD5EEE" w:rsidRDefault="00392F0B" w:rsidP="005E69FA">
            <w:pPr>
              <w:rPr>
                <w:rFonts w:ascii="Arial" w:hAnsi="Arial" w:cs="Arial"/>
              </w:rPr>
            </w:pPr>
            <w:r w:rsidRPr="00CD5EEE">
              <w:rPr>
                <w:rFonts w:ascii="Arial" w:hAnsi="Arial" w:cs="Arial"/>
              </w:rPr>
              <w:t>Superseded + 5 years - Destroy</w:t>
            </w:r>
          </w:p>
        </w:tc>
        <w:tc>
          <w:tcPr>
            <w:tcW w:w="2876" w:type="dxa"/>
            <w:shd w:val="clear" w:color="auto" w:fill="auto"/>
          </w:tcPr>
          <w:p w14:paraId="622EABC1" w14:textId="77777777" w:rsidR="00392F0B" w:rsidRPr="00CD5EEE" w:rsidRDefault="00392F0B" w:rsidP="005E69FA">
            <w:pPr>
              <w:rPr>
                <w:rFonts w:ascii="Arial" w:hAnsi="Arial" w:cs="Arial"/>
              </w:rPr>
            </w:pPr>
            <w:r w:rsidRPr="00CD5EEE">
              <w:rPr>
                <w:rFonts w:ascii="Arial" w:hAnsi="Arial" w:cs="Arial"/>
              </w:rPr>
              <w:t>Joint Information Systems Committee</w:t>
            </w:r>
          </w:p>
        </w:tc>
      </w:tr>
      <w:tr w:rsidR="00392F0B" w:rsidRPr="00CD5EEE" w14:paraId="1451378A" w14:textId="77777777" w:rsidTr="00CD5EEE">
        <w:tc>
          <w:tcPr>
            <w:tcW w:w="1355" w:type="dxa"/>
            <w:shd w:val="clear" w:color="auto" w:fill="auto"/>
            <w:vAlign w:val="bottom"/>
          </w:tcPr>
          <w:p w14:paraId="4DE96604" w14:textId="77777777" w:rsidR="00392F0B" w:rsidRPr="00CD5EEE" w:rsidRDefault="00392F0B">
            <w:pPr>
              <w:rPr>
                <w:rFonts w:ascii="Arial" w:hAnsi="Arial" w:cs="Arial"/>
              </w:rPr>
            </w:pPr>
            <w:r w:rsidRPr="00CD5EEE">
              <w:rPr>
                <w:rFonts w:ascii="Arial" w:hAnsi="Arial" w:cs="Arial"/>
              </w:rPr>
              <w:t>F194</w:t>
            </w:r>
          </w:p>
        </w:tc>
        <w:tc>
          <w:tcPr>
            <w:tcW w:w="2371" w:type="dxa"/>
            <w:shd w:val="clear" w:color="auto" w:fill="auto"/>
          </w:tcPr>
          <w:p w14:paraId="0DFB92AE" w14:textId="77777777" w:rsidR="00392F0B" w:rsidRPr="00CD5EEE" w:rsidRDefault="00392F0B" w:rsidP="005E69FA">
            <w:pPr>
              <w:rPr>
                <w:rFonts w:ascii="Arial" w:hAnsi="Arial" w:cs="Arial"/>
              </w:rPr>
            </w:pPr>
            <w:r w:rsidRPr="00CD5EEE">
              <w:rPr>
                <w:rFonts w:ascii="Arial" w:hAnsi="Arial" w:cs="Arial"/>
              </w:rPr>
              <w:t>Information Management and Technology</w:t>
            </w:r>
          </w:p>
        </w:tc>
        <w:tc>
          <w:tcPr>
            <w:tcW w:w="2735" w:type="dxa"/>
            <w:shd w:val="clear" w:color="auto" w:fill="auto"/>
          </w:tcPr>
          <w:p w14:paraId="0736CDEB" w14:textId="77777777" w:rsidR="00392F0B" w:rsidRPr="00CD5EEE" w:rsidRDefault="00392F0B" w:rsidP="005E69FA">
            <w:pPr>
              <w:rPr>
                <w:rFonts w:ascii="Arial" w:hAnsi="Arial" w:cs="Arial"/>
              </w:rPr>
            </w:pPr>
            <w:r w:rsidRPr="00CD5EEE">
              <w:rPr>
                <w:rFonts w:ascii="Arial" w:hAnsi="Arial" w:cs="Arial"/>
              </w:rPr>
              <w:t>Software licenses</w:t>
            </w:r>
          </w:p>
        </w:tc>
        <w:tc>
          <w:tcPr>
            <w:tcW w:w="4991" w:type="dxa"/>
            <w:shd w:val="clear" w:color="auto" w:fill="auto"/>
          </w:tcPr>
          <w:p w14:paraId="5C866665" w14:textId="77777777" w:rsidR="00392F0B" w:rsidRPr="00CD5EEE" w:rsidRDefault="00392F0B" w:rsidP="005E69FA">
            <w:pPr>
              <w:rPr>
                <w:rFonts w:ascii="Arial" w:hAnsi="Arial" w:cs="Arial"/>
              </w:rPr>
            </w:pPr>
            <w:r w:rsidRPr="00CD5EEE">
              <w:rPr>
                <w:rFonts w:ascii="Arial" w:hAnsi="Arial" w:cs="Arial"/>
              </w:rPr>
              <w:t>Lifetime of use of software – Destroy</w:t>
            </w:r>
          </w:p>
        </w:tc>
        <w:tc>
          <w:tcPr>
            <w:tcW w:w="2876" w:type="dxa"/>
            <w:shd w:val="clear" w:color="auto" w:fill="auto"/>
          </w:tcPr>
          <w:p w14:paraId="2B13091C" w14:textId="77777777" w:rsidR="00392F0B" w:rsidRPr="00CD5EEE" w:rsidRDefault="00392F0B" w:rsidP="005E69FA">
            <w:pPr>
              <w:rPr>
                <w:rFonts w:ascii="Arial" w:hAnsi="Arial" w:cs="Arial"/>
              </w:rPr>
            </w:pPr>
            <w:r w:rsidRPr="00CD5EEE">
              <w:rPr>
                <w:rFonts w:ascii="Arial" w:hAnsi="Arial" w:cs="Arial"/>
              </w:rPr>
              <w:t>Joint Information Systems Committee</w:t>
            </w:r>
          </w:p>
        </w:tc>
      </w:tr>
      <w:tr w:rsidR="00392F0B" w:rsidRPr="00CD5EEE" w14:paraId="3C962D06" w14:textId="77777777" w:rsidTr="00CD5EEE">
        <w:tc>
          <w:tcPr>
            <w:tcW w:w="1355" w:type="dxa"/>
            <w:shd w:val="clear" w:color="auto" w:fill="auto"/>
            <w:vAlign w:val="bottom"/>
          </w:tcPr>
          <w:p w14:paraId="0ACC5DBC" w14:textId="77777777" w:rsidR="00392F0B" w:rsidRPr="00CD5EEE" w:rsidRDefault="00392F0B">
            <w:pPr>
              <w:rPr>
                <w:rFonts w:ascii="Arial" w:hAnsi="Arial" w:cs="Arial"/>
              </w:rPr>
            </w:pPr>
            <w:r w:rsidRPr="00CD5EEE">
              <w:rPr>
                <w:rFonts w:ascii="Arial" w:hAnsi="Arial" w:cs="Arial"/>
              </w:rPr>
              <w:t>F195</w:t>
            </w:r>
          </w:p>
        </w:tc>
        <w:tc>
          <w:tcPr>
            <w:tcW w:w="2371" w:type="dxa"/>
            <w:shd w:val="clear" w:color="auto" w:fill="auto"/>
          </w:tcPr>
          <w:p w14:paraId="5D34BC67" w14:textId="77777777" w:rsidR="00392F0B" w:rsidRPr="00CD5EEE" w:rsidRDefault="00392F0B" w:rsidP="005E69FA">
            <w:pPr>
              <w:rPr>
                <w:rFonts w:ascii="Arial" w:hAnsi="Arial" w:cs="Arial"/>
              </w:rPr>
            </w:pPr>
            <w:r w:rsidRPr="00CD5EEE">
              <w:rPr>
                <w:rFonts w:ascii="Arial" w:hAnsi="Arial" w:cs="Arial"/>
              </w:rPr>
              <w:t>Information Management and Technology</w:t>
            </w:r>
          </w:p>
        </w:tc>
        <w:tc>
          <w:tcPr>
            <w:tcW w:w="2735" w:type="dxa"/>
            <w:shd w:val="clear" w:color="auto" w:fill="auto"/>
          </w:tcPr>
          <w:p w14:paraId="4B2CA3B8" w14:textId="77777777" w:rsidR="00392F0B" w:rsidRPr="00CD5EEE" w:rsidRDefault="00392F0B" w:rsidP="005E69FA">
            <w:pPr>
              <w:rPr>
                <w:rFonts w:ascii="Arial" w:hAnsi="Arial" w:cs="Arial"/>
              </w:rPr>
            </w:pPr>
            <w:r w:rsidRPr="00CD5EEE">
              <w:rPr>
                <w:rFonts w:ascii="Arial" w:hAnsi="Arial" w:cs="Arial"/>
              </w:rPr>
              <w:t>User requests/fault reporting</w:t>
            </w:r>
          </w:p>
        </w:tc>
        <w:tc>
          <w:tcPr>
            <w:tcW w:w="4991" w:type="dxa"/>
            <w:shd w:val="clear" w:color="auto" w:fill="auto"/>
          </w:tcPr>
          <w:p w14:paraId="0A919DB1" w14:textId="77777777" w:rsidR="00392F0B" w:rsidRPr="00CD5EEE" w:rsidRDefault="00392F0B" w:rsidP="005E69FA">
            <w:pPr>
              <w:rPr>
                <w:rFonts w:ascii="Arial" w:hAnsi="Arial" w:cs="Arial"/>
              </w:rPr>
            </w:pPr>
            <w:r w:rsidRPr="00CD5EEE">
              <w:rPr>
                <w:rFonts w:ascii="Arial" w:hAnsi="Arial" w:cs="Arial"/>
              </w:rPr>
              <w:t>Last action + 1 Year – Destroy</w:t>
            </w:r>
          </w:p>
        </w:tc>
        <w:tc>
          <w:tcPr>
            <w:tcW w:w="2876" w:type="dxa"/>
            <w:shd w:val="clear" w:color="auto" w:fill="auto"/>
          </w:tcPr>
          <w:p w14:paraId="0F5B4C98" w14:textId="77777777" w:rsidR="00392F0B" w:rsidRPr="00CD5EEE" w:rsidRDefault="00392F0B" w:rsidP="005E69FA">
            <w:pPr>
              <w:rPr>
                <w:rFonts w:ascii="Arial" w:hAnsi="Arial" w:cs="Arial"/>
              </w:rPr>
            </w:pPr>
            <w:r w:rsidRPr="00CD5EEE">
              <w:rPr>
                <w:rFonts w:ascii="Arial" w:hAnsi="Arial" w:cs="Arial"/>
              </w:rPr>
              <w:t>Joint Information Systems Committee</w:t>
            </w:r>
          </w:p>
        </w:tc>
      </w:tr>
      <w:tr w:rsidR="00392F0B" w:rsidRPr="00CD5EEE" w14:paraId="4E1A6170" w14:textId="77777777" w:rsidTr="00CD5EEE">
        <w:tc>
          <w:tcPr>
            <w:tcW w:w="1355" w:type="dxa"/>
            <w:shd w:val="clear" w:color="auto" w:fill="auto"/>
            <w:vAlign w:val="bottom"/>
          </w:tcPr>
          <w:p w14:paraId="684A15CB" w14:textId="77777777" w:rsidR="00392F0B" w:rsidRPr="00CD5EEE" w:rsidRDefault="00392F0B">
            <w:pPr>
              <w:rPr>
                <w:rFonts w:ascii="Arial" w:hAnsi="Arial" w:cs="Arial"/>
              </w:rPr>
            </w:pPr>
            <w:r w:rsidRPr="00CD5EEE">
              <w:rPr>
                <w:rFonts w:ascii="Arial" w:hAnsi="Arial" w:cs="Arial"/>
              </w:rPr>
              <w:t>F196</w:t>
            </w:r>
          </w:p>
        </w:tc>
        <w:tc>
          <w:tcPr>
            <w:tcW w:w="2371" w:type="dxa"/>
            <w:shd w:val="clear" w:color="auto" w:fill="auto"/>
          </w:tcPr>
          <w:p w14:paraId="7D330C0C" w14:textId="77777777" w:rsidR="00392F0B" w:rsidRPr="00CD5EEE" w:rsidRDefault="00392F0B" w:rsidP="005E69FA">
            <w:pPr>
              <w:rPr>
                <w:rFonts w:ascii="Arial" w:hAnsi="Arial" w:cs="Arial"/>
              </w:rPr>
            </w:pPr>
            <w:r w:rsidRPr="00CD5EEE">
              <w:rPr>
                <w:rFonts w:ascii="Arial" w:hAnsi="Arial" w:cs="Arial"/>
              </w:rPr>
              <w:t>Information Management and Technology</w:t>
            </w:r>
          </w:p>
        </w:tc>
        <w:tc>
          <w:tcPr>
            <w:tcW w:w="2735" w:type="dxa"/>
            <w:shd w:val="clear" w:color="auto" w:fill="auto"/>
          </w:tcPr>
          <w:p w14:paraId="2A621981" w14:textId="77777777" w:rsidR="00392F0B" w:rsidRPr="00CD5EEE" w:rsidRDefault="00392F0B" w:rsidP="005E69FA">
            <w:pPr>
              <w:rPr>
                <w:rFonts w:ascii="Arial" w:hAnsi="Arial" w:cs="Arial"/>
              </w:rPr>
            </w:pPr>
            <w:r w:rsidRPr="00CD5EEE">
              <w:rPr>
                <w:rFonts w:ascii="Arial" w:hAnsi="Arial" w:cs="Arial"/>
              </w:rPr>
              <w:t>Routine network management</w:t>
            </w:r>
          </w:p>
        </w:tc>
        <w:tc>
          <w:tcPr>
            <w:tcW w:w="4991" w:type="dxa"/>
            <w:shd w:val="clear" w:color="auto" w:fill="auto"/>
          </w:tcPr>
          <w:p w14:paraId="10792822" w14:textId="77777777" w:rsidR="00392F0B" w:rsidRPr="00CD5EEE" w:rsidRDefault="00392F0B" w:rsidP="005E69FA">
            <w:pPr>
              <w:rPr>
                <w:rFonts w:ascii="Arial" w:hAnsi="Arial" w:cs="Arial"/>
              </w:rPr>
            </w:pPr>
            <w:r w:rsidRPr="00CD5EEE">
              <w:rPr>
                <w:rFonts w:ascii="Arial" w:hAnsi="Arial" w:cs="Arial"/>
              </w:rPr>
              <w:t>Current year + 1 year - Destroy</w:t>
            </w:r>
          </w:p>
        </w:tc>
        <w:tc>
          <w:tcPr>
            <w:tcW w:w="2876" w:type="dxa"/>
            <w:shd w:val="clear" w:color="auto" w:fill="auto"/>
          </w:tcPr>
          <w:p w14:paraId="130551A8" w14:textId="77777777" w:rsidR="00392F0B" w:rsidRPr="00CD5EEE" w:rsidRDefault="00392F0B" w:rsidP="005E69FA">
            <w:pPr>
              <w:rPr>
                <w:rFonts w:ascii="Arial" w:hAnsi="Arial" w:cs="Arial"/>
              </w:rPr>
            </w:pPr>
            <w:r w:rsidRPr="00CD5EEE">
              <w:rPr>
                <w:rFonts w:ascii="Arial" w:hAnsi="Arial" w:cs="Arial"/>
              </w:rPr>
              <w:t>Joint Information Systems Committee</w:t>
            </w:r>
          </w:p>
        </w:tc>
      </w:tr>
      <w:tr w:rsidR="00392F0B" w:rsidRPr="00CD5EEE" w14:paraId="6B77E306" w14:textId="77777777" w:rsidTr="00CD5EEE">
        <w:tc>
          <w:tcPr>
            <w:tcW w:w="1355" w:type="dxa"/>
            <w:shd w:val="clear" w:color="auto" w:fill="auto"/>
            <w:vAlign w:val="bottom"/>
          </w:tcPr>
          <w:p w14:paraId="6518E37F" w14:textId="77777777" w:rsidR="00392F0B" w:rsidRPr="00CD5EEE" w:rsidRDefault="00392F0B">
            <w:pPr>
              <w:rPr>
                <w:rFonts w:ascii="Arial" w:hAnsi="Arial" w:cs="Arial"/>
              </w:rPr>
            </w:pPr>
            <w:r w:rsidRPr="00CD5EEE">
              <w:rPr>
                <w:rFonts w:ascii="Arial" w:hAnsi="Arial" w:cs="Arial"/>
              </w:rPr>
              <w:t>F197</w:t>
            </w:r>
          </w:p>
        </w:tc>
        <w:tc>
          <w:tcPr>
            <w:tcW w:w="2371" w:type="dxa"/>
            <w:shd w:val="clear" w:color="auto" w:fill="auto"/>
          </w:tcPr>
          <w:p w14:paraId="06DC68DD" w14:textId="77777777" w:rsidR="00392F0B" w:rsidRPr="00CD5EEE" w:rsidRDefault="00392F0B" w:rsidP="00CD5EEE">
            <w:pPr>
              <w:autoSpaceDE w:val="0"/>
              <w:autoSpaceDN w:val="0"/>
              <w:adjustRightInd w:val="0"/>
              <w:rPr>
                <w:rFonts w:ascii="Arial" w:hAnsi="Arial" w:cs="Arial"/>
              </w:rPr>
            </w:pPr>
            <w:r w:rsidRPr="00CD5EEE">
              <w:rPr>
                <w:rFonts w:ascii="Arial" w:hAnsi="Arial" w:cs="Arial"/>
              </w:rPr>
              <w:t>Information Management and Technology</w:t>
            </w:r>
          </w:p>
        </w:tc>
        <w:tc>
          <w:tcPr>
            <w:tcW w:w="2735" w:type="dxa"/>
            <w:shd w:val="clear" w:color="auto" w:fill="auto"/>
          </w:tcPr>
          <w:p w14:paraId="50AFA513" w14:textId="77777777" w:rsidR="00392F0B" w:rsidRPr="00CD5EEE" w:rsidRDefault="00392F0B" w:rsidP="00CD5EEE">
            <w:pPr>
              <w:autoSpaceDE w:val="0"/>
              <w:autoSpaceDN w:val="0"/>
              <w:adjustRightInd w:val="0"/>
              <w:rPr>
                <w:rFonts w:ascii="Arial" w:hAnsi="Arial" w:cs="Arial"/>
              </w:rPr>
            </w:pPr>
            <w:r w:rsidRPr="00CD5EEE">
              <w:rPr>
                <w:rFonts w:ascii="Arial" w:hAnsi="Arial" w:cs="Arial"/>
              </w:rPr>
              <w:t>Routine system testing/monitoring</w:t>
            </w:r>
          </w:p>
        </w:tc>
        <w:tc>
          <w:tcPr>
            <w:tcW w:w="4991" w:type="dxa"/>
            <w:shd w:val="clear" w:color="auto" w:fill="auto"/>
          </w:tcPr>
          <w:p w14:paraId="7D5CABFB" w14:textId="77777777" w:rsidR="00392F0B" w:rsidRPr="00CD5EEE" w:rsidRDefault="00392F0B" w:rsidP="005E69FA">
            <w:pPr>
              <w:rPr>
                <w:rFonts w:ascii="Arial" w:hAnsi="Arial" w:cs="Arial"/>
              </w:rPr>
            </w:pPr>
            <w:r w:rsidRPr="00CD5EEE">
              <w:rPr>
                <w:rFonts w:ascii="Arial" w:hAnsi="Arial" w:cs="Arial"/>
              </w:rPr>
              <w:t>Current year + 1 year - Destroy</w:t>
            </w:r>
          </w:p>
        </w:tc>
        <w:tc>
          <w:tcPr>
            <w:tcW w:w="2876" w:type="dxa"/>
            <w:shd w:val="clear" w:color="auto" w:fill="auto"/>
          </w:tcPr>
          <w:p w14:paraId="673EB378" w14:textId="77777777" w:rsidR="00392F0B" w:rsidRPr="00CD5EEE" w:rsidRDefault="00392F0B" w:rsidP="005E69FA">
            <w:pPr>
              <w:rPr>
                <w:rFonts w:ascii="Arial" w:hAnsi="Arial" w:cs="Arial"/>
              </w:rPr>
            </w:pPr>
            <w:r w:rsidRPr="00CD5EEE">
              <w:rPr>
                <w:rFonts w:ascii="Arial" w:hAnsi="Arial" w:cs="Arial"/>
              </w:rPr>
              <w:t>Joint Information Systems Committee</w:t>
            </w:r>
          </w:p>
        </w:tc>
      </w:tr>
      <w:tr w:rsidR="00392F0B" w:rsidRPr="00CD5EEE" w14:paraId="66FCCB9E" w14:textId="77777777" w:rsidTr="00CD5EEE">
        <w:tc>
          <w:tcPr>
            <w:tcW w:w="1355" w:type="dxa"/>
            <w:shd w:val="clear" w:color="auto" w:fill="auto"/>
            <w:vAlign w:val="bottom"/>
          </w:tcPr>
          <w:p w14:paraId="714D549D" w14:textId="77777777" w:rsidR="00392F0B" w:rsidRPr="00CD5EEE" w:rsidRDefault="00392F0B">
            <w:pPr>
              <w:rPr>
                <w:rFonts w:ascii="Arial" w:hAnsi="Arial" w:cs="Arial"/>
              </w:rPr>
            </w:pPr>
            <w:r w:rsidRPr="00CD5EEE">
              <w:rPr>
                <w:rFonts w:ascii="Arial" w:hAnsi="Arial" w:cs="Arial"/>
              </w:rPr>
              <w:t>F198</w:t>
            </w:r>
          </w:p>
        </w:tc>
        <w:tc>
          <w:tcPr>
            <w:tcW w:w="2371" w:type="dxa"/>
            <w:shd w:val="clear" w:color="auto" w:fill="auto"/>
          </w:tcPr>
          <w:p w14:paraId="3EB3F98E" w14:textId="77777777" w:rsidR="00392F0B" w:rsidRPr="00CD5EEE" w:rsidRDefault="00392F0B" w:rsidP="00CD5EEE">
            <w:pPr>
              <w:autoSpaceDE w:val="0"/>
              <w:autoSpaceDN w:val="0"/>
              <w:adjustRightInd w:val="0"/>
              <w:rPr>
                <w:rFonts w:ascii="Arial" w:hAnsi="Arial" w:cs="Arial"/>
              </w:rPr>
            </w:pPr>
            <w:r w:rsidRPr="00CD5EEE">
              <w:rPr>
                <w:rFonts w:ascii="Arial" w:hAnsi="Arial" w:cs="Arial"/>
              </w:rPr>
              <w:t>Information Management and Technology</w:t>
            </w:r>
          </w:p>
        </w:tc>
        <w:tc>
          <w:tcPr>
            <w:tcW w:w="2735" w:type="dxa"/>
            <w:shd w:val="clear" w:color="auto" w:fill="auto"/>
          </w:tcPr>
          <w:p w14:paraId="1979936E" w14:textId="77777777" w:rsidR="00392F0B" w:rsidRPr="00CD5EEE" w:rsidRDefault="00392F0B" w:rsidP="00CD5EEE">
            <w:pPr>
              <w:autoSpaceDE w:val="0"/>
              <w:autoSpaceDN w:val="0"/>
              <w:adjustRightInd w:val="0"/>
              <w:rPr>
                <w:rFonts w:ascii="Arial" w:hAnsi="Arial" w:cs="Arial"/>
              </w:rPr>
            </w:pPr>
            <w:r w:rsidRPr="00CD5EEE">
              <w:rPr>
                <w:rFonts w:ascii="Arial" w:hAnsi="Arial" w:cs="Arial"/>
              </w:rPr>
              <w:t>Security /Acceptable Use breach evidence and actions</w:t>
            </w:r>
          </w:p>
        </w:tc>
        <w:tc>
          <w:tcPr>
            <w:tcW w:w="4991" w:type="dxa"/>
            <w:shd w:val="clear" w:color="auto" w:fill="auto"/>
          </w:tcPr>
          <w:p w14:paraId="6819AA71" w14:textId="77777777" w:rsidR="00392F0B" w:rsidRPr="00CD5EEE" w:rsidRDefault="00392F0B" w:rsidP="005E69FA">
            <w:pPr>
              <w:rPr>
                <w:rFonts w:ascii="Arial" w:hAnsi="Arial" w:cs="Arial"/>
              </w:rPr>
            </w:pPr>
            <w:r w:rsidRPr="00CD5EEE">
              <w:rPr>
                <w:rFonts w:ascii="Arial" w:hAnsi="Arial" w:cs="Arial"/>
              </w:rPr>
              <w:t>Last action + 5 years - Destroy</w:t>
            </w:r>
          </w:p>
        </w:tc>
        <w:tc>
          <w:tcPr>
            <w:tcW w:w="2876" w:type="dxa"/>
            <w:shd w:val="clear" w:color="auto" w:fill="auto"/>
          </w:tcPr>
          <w:p w14:paraId="3BAC95D4" w14:textId="77777777" w:rsidR="00392F0B" w:rsidRPr="00CD5EEE" w:rsidRDefault="00392F0B" w:rsidP="005E69FA">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587FCFA8" w14:textId="77777777" w:rsidTr="00CD5EEE">
        <w:tc>
          <w:tcPr>
            <w:tcW w:w="14328" w:type="dxa"/>
            <w:gridSpan w:val="5"/>
            <w:shd w:val="clear" w:color="auto" w:fill="auto"/>
          </w:tcPr>
          <w:p w14:paraId="0B1C51EE" w14:textId="77777777" w:rsidR="00985F26" w:rsidRPr="00CD5EEE" w:rsidRDefault="00985F26" w:rsidP="00985F26">
            <w:pPr>
              <w:pStyle w:val="Heading3"/>
              <w:rPr>
                <w:rFonts w:ascii="Arial" w:hAnsi="Arial" w:cs="Arial"/>
                <w:b/>
                <w:sz w:val="20"/>
              </w:rPr>
            </w:pPr>
            <w:r w:rsidRPr="00CD5EEE">
              <w:rPr>
                <w:rFonts w:ascii="Arial" w:hAnsi="Arial" w:cs="Arial"/>
                <w:b/>
                <w:sz w:val="28"/>
                <w:szCs w:val="28"/>
              </w:rPr>
              <w:lastRenderedPageBreak/>
              <w:t>Human Resources Directorate</w:t>
            </w:r>
          </w:p>
        </w:tc>
      </w:tr>
      <w:tr w:rsidR="00985F26" w:rsidRPr="00CD5EEE" w14:paraId="1DFC236B" w14:textId="77777777" w:rsidTr="00CD5EEE">
        <w:tc>
          <w:tcPr>
            <w:tcW w:w="1355" w:type="dxa"/>
            <w:shd w:val="clear" w:color="auto" w:fill="auto"/>
          </w:tcPr>
          <w:p w14:paraId="3A4E42B6" w14:textId="77777777" w:rsidR="00985F26" w:rsidRPr="00CD5EEE" w:rsidRDefault="00985F26" w:rsidP="00985F26">
            <w:pPr>
              <w:rPr>
                <w:rFonts w:ascii="Arial" w:hAnsi="Arial" w:cs="Arial"/>
              </w:rPr>
            </w:pPr>
            <w:r w:rsidRPr="00CD5EEE">
              <w:rPr>
                <w:rFonts w:ascii="Arial" w:hAnsi="Arial" w:cs="Arial"/>
              </w:rPr>
              <w:t>H001</w:t>
            </w:r>
          </w:p>
        </w:tc>
        <w:tc>
          <w:tcPr>
            <w:tcW w:w="2371" w:type="dxa"/>
            <w:shd w:val="clear" w:color="auto" w:fill="auto"/>
          </w:tcPr>
          <w:p w14:paraId="6762226C" w14:textId="77777777" w:rsidR="00985F26" w:rsidRPr="00CD5EEE" w:rsidRDefault="00985F26" w:rsidP="00985F26">
            <w:pPr>
              <w:rPr>
                <w:rFonts w:ascii="Arial" w:hAnsi="Arial" w:cs="Arial"/>
              </w:rPr>
            </w:pPr>
            <w:r w:rsidRPr="00CD5EEE">
              <w:rPr>
                <w:rFonts w:ascii="Arial" w:hAnsi="Arial" w:cs="Arial"/>
              </w:rPr>
              <w:t>Employee administration</w:t>
            </w:r>
          </w:p>
        </w:tc>
        <w:tc>
          <w:tcPr>
            <w:tcW w:w="2735" w:type="dxa"/>
            <w:shd w:val="clear" w:color="auto" w:fill="auto"/>
          </w:tcPr>
          <w:p w14:paraId="3ACF6F10" w14:textId="77777777" w:rsidR="00985F26" w:rsidRPr="00CD5EEE" w:rsidRDefault="00985F26" w:rsidP="00985F26">
            <w:pPr>
              <w:rPr>
                <w:rFonts w:ascii="Arial" w:hAnsi="Arial" w:cs="Arial"/>
              </w:rPr>
            </w:pPr>
            <w:r w:rsidRPr="00CD5EEE">
              <w:rPr>
                <w:rFonts w:ascii="Arial" w:hAnsi="Arial" w:cs="Arial"/>
              </w:rPr>
              <w:t>Personnel Files – Central HR file (Contains letters of application and appointment; confirmation of qualifications; contracts; joining forms; references; correspondence; termination form)</w:t>
            </w:r>
          </w:p>
        </w:tc>
        <w:tc>
          <w:tcPr>
            <w:tcW w:w="4991" w:type="dxa"/>
            <w:shd w:val="clear" w:color="auto" w:fill="auto"/>
          </w:tcPr>
          <w:p w14:paraId="42E48CE2" w14:textId="77777777" w:rsidR="00985F26" w:rsidRPr="00CD5EEE" w:rsidRDefault="00985F26" w:rsidP="00985F26">
            <w:pPr>
              <w:rPr>
                <w:rFonts w:ascii="Arial" w:hAnsi="Arial" w:cs="Arial"/>
              </w:rPr>
            </w:pPr>
            <w:r w:rsidRPr="00CD5EEE">
              <w:rPr>
                <w:rFonts w:ascii="Arial" w:hAnsi="Arial" w:cs="Arial"/>
              </w:rPr>
              <w:t>End of service + 6 years - Destroy</w:t>
            </w:r>
          </w:p>
        </w:tc>
        <w:tc>
          <w:tcPr>
            <w:tcW w:w="2876" w:type="dxa"/>
            <w:shd w:val="clear" w:color="auto" w:fill="auto"/>
          </w:tcPr>
          <w:p w14:paraId="54FD8C4C"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4344292A" w14:textId="77777777" w:rsidTr="00CD5EEE">
        <w:tc>
          <w:tcPr>
            <w:tcW w:w="1355" w:type="dxa"/>
            <w:shd w:val="clear" w:color="auto" w:fill="auto"/>
          </w:tcPr>
          <w:p w14:paraId="6CE7713F" w14:textId="77777777" w:rsidR="00985F26" w:rsidRPr="00CD5EEE" w:rsidRDefault="00985F26" w:rsidP="00985F26">
            <w:pPr>
              <w:rPr>
                <w:rFonts w:ascii="Arial" w:hAnsi="Arial" w:cs="Arial"/>
              </w:rPr>
            </w:pPr>
            <w:r w:rsidRPr="00CD5EEE">
              <w:rPr>
                <w:rFonts w:ascii="Arial" w:hAnsi="Arial" w:cs="Arial"/>
              </w:rPr>
              <w:t>H002</w:t>
            </w:r>
          </w:p>
        </w:tc>
        <w:tc>
          <w:tcPr>
            <w:tcW w:w="2371" w:type="dxa"/>
            <w:shd w:val="clear" w:color="auto" w:fill="auto"/>
          </w:tcPr>
          <w:p w14:paraId="05F072A1" w14:textId="77777777" w:rsidR="00985F26" w:rsidRPr="00CD5EEE" w:rsidRDefault="00985F26" w:rsidP="00985F26">
            <w:pPr>
              <w:rPr>
                <w:rFonts w:ascii="Arial" w:hAnsi="Arial" w:cs="Arial"/>
              </w:rPr>
            </w:pPr>
            <w:r w:rsidRPr="00CD5EEE">
              <w:rPr>
                <w:rFonts w:ascii="Arial" w:hAnsi="Arial" w:cs="Arial"/>
              </w:rPr>
              <w:t>Employee administration</w:t>
            </w:r>
          </w:p>
        </w:tc>
        <w:tc>
          <w:tcPr>
            <w:tcW w:w="2735" w:type="dxa"/>
            <w:shd w:val="clear" w:color="auto" w:fill="auto"/>
          </w:tcPr>
          <w:p w14:paraId="746A3DF6" w14:textId="77777777" w:rsidR="00985F26" w:rsidRPr="00CD5EEE" w:rsidRDefault="00985F26" w:rsidP="00985F26">
            <w:pPr>
              <w:rPr>
                <w:rFonts w:ascii="Arial" w:hAnsi="Arial" w:cs="Arial"/>
              </w:rPr>
            </w:pPr>
            <w:r w:rsidRPr="00CD5EEE">
              <w:rPr>
                <w:rFonts w:ascii="Arial" w:hAnsi="Arial" w:cs="Arial"/>
              </w:rPr>
              <w:t>Personnel Files - Regional copy. (Contains letters of application and appointment; confirmation of qualifications; contracts; joining forms; references; correspondence; termination form)</w:t>
            </w:r>
          </w:p>
        </w:tc>
        <w:tc>
          <w:tcPr>
            <w:tcW w:w="4991" w:type="dxa"/>
            <w:shd w:val="clear" w:color="auto" w:fill="auto"/>
          </w:tcPr>
          <w:p w14:paraId="2AD7FE67" w14:textId="77777777" w:rsidR="00985F26" w:rsidRPr="00CD5EEE" w:rsidRDefault="00985F26" w:rsidP="00985F26">
            <w:pPr>
              <w:rPr>
                <w:rFonts w:ascii="Arial" w:hAnsi="Arial" w:cs="Arial"/>
              </w:rPr>
            </w:pPr>
            <w:r w:rsidRPr="00CD5EEE">
              <w:rPr>
                <w:rFonts w:ascii="Arial" w:hAnsi="Arial" w:cs="Arial"/>
              </w:rPr>
              <w:t>End of service – Destroy immediately</w:t>
            </w:r>
          </w:p>
        </w:tc>
        <w:tc>
          <w:tcPr>
            <w:tcW w:w="2876" w:type="dxa"/>
            <w:shd w:val="clear" w:color="auto" w:fill="auto"/>
          </w:tcPr>
          <w:p w14:paraId="3B478EF5" w14:textId="77777777" w:rsidR="00985F26" w:rsidRPr="00CD5EEE" w:rsidRDefault="00985F26" w:rsidP="00985F26">
            <w:pPr>
              <w:rPr>
                <w:rFonts w:ascii="Arial" w:hAnsi="Arial" w:cs="Arial"/>
              </w:rPr>
            </w:pPr>
            <w:r w:rsidRPr="00CD5EEE">
              <w:rPr>
                <w:rFonts w:ascii="Arial" w:hAnsi="Arial" w:cs="Arial"/>
              </w:rPr>
              <w:t>Duplicate of central record</w:t>
            </w:r>
          </w:p>
        </w:tc>
      </w:tr>
      <w:tr w:rsidR="00985F26" w:rsidRPr="00CD5EEE" w14:paraId="52CB57DE" w14:textId="77777777" w:rsidTr="00CD5EEE">
        <w:tc>
          <w:tcPr>
            <w:tcW w:w="1355" w:type="dxa"/>
            <w:shd w:val="clear" w:color="auto" w:fill="auto"/>
          </w:tcPr>
          <w:p w14:paraId="28EC1A22" w14:textId="77777777" w:rsidR="00985F26" w:rsidRPr="00CD5EEE" w:rsidRDefault="00985F26" w:rsidP="00985F26">
            <w:pPr>
              <w:rPr>
                <w:rFonts w:ascii="Arial" w:hAnsi="Arial" w:cs="Arial"/>
              </w:rPr>
            </w:pPr>
            <w:r w:rsidRPr="00CD5EEE">
              <w:rPr>
                <w:rFonts w:ascii="Arial" w:hAnsi="Arial" w:cs="Arial"/>
              </w:rPr>
              <w:t>H003</w:t>
            </w:r>
          </w:p>
        </w:tc>
        <w:tc>
          <w:tcPr>
            <w:tcW w:w="2371" w:type="dxa"/>
            <w:shd w:val="clear" w:color="auto" w:fill="auto"/>
          </w:tcPr>
          <w:p w14:paraId="04B35715" w14:textId="77777777" w:rsidR="00985F26" w:rsidRPr="00CD5EEE" w:rsidRDefault="00985F26" w:rsidP="00985F26">
            <w:pPr>
              <w:rPr>
                <w:rFonts w:ascii="Arial" w:hAnsi="Arial" w:cs="Arial"/>
              </w:rPr>
            </w:pPr>
            <w:r w:rsidRPr="00CD5EEE">
              <w:rPr>
                <w:rFonts w:ascii="Arial" w:hAnsi="Arial" w:cs="Arial"/>
              </w:rPr>
              <w:t>Employee administration</w:t>
            </w:r>
          </w:p>
        </w:tc>
        <w:tc>
          <w:tcPr>
            <w:tcW w:w="2735" w:type="dxa"/>
            <w:shd w:val="clear" w:color="auto" w:fill="auto"/>
          </w:tcPr>
          <w:p w14:paraId="6F20741A" w14:textId="77777777" w:rsidR="00985F26" w:rsidRPr="00CD5EEE" w:rsidRDefault="00985F26" w:rsidP="00985F26">
            <w:pPr>
              <w:rPr>
                <w:rFonts w:ascii="Arial" w:hAnsi="Arial" w:cs="Arial"/>
              </w:rPr>
            </w:pPr>
            <w:r w:rsidRPr="00CD5EEE">
              <w:rPr>
                <w:rFonts w:ascii="Arial" w:hAnsi="Arial" w:cs="Arial"/>
              </w:rPr>
              <w:t>Timesheets/Clock cards</w:t>
            </w:r>
          </w:p>
        </w:tc>
        <w:tc>
          <w:tcPr>
            <w:tcW w:w="4991" w:type="dxa"/>
            <w:shd w:val="clear" w:color="auto" w:fill="auto"/>
          </w:tcPr>
          <w:p w14:paraId="4B13017B" w14:textId="77777777" w:rsidR="00985F26" w:rsidRPr="00CD5EEE" w:rsidRDefault="00985F26" w:rsidP="00985F26">
            <w:pPr>
              <w:rPr>
                <w:rFonts w:ascii="Arial" w:hAnsi="Arial" w:cs="Arial"/>
              </w:rPr>
            </w:pPr>
            <w:r w:rsidRPr="00CD5EEE">
              <w:rPr>
                <w:rFonts w:ascii="Arial" w:hAnsi="Arial" w:cs="Arial"/>
              </w:rPr>
              <w:t>2 years - Destroy</w:t>
            </w:r>
          </w:p>
        </w:tc>
        <w:tc>
          <w:tcPr>
            <w:tcW w:w="2876" w:type="dxa"/>
            <w:shd w:val="clear" w:color="auto" w:fill="auto"/>
          </w:tcPr>
          <w:p w14:paraId="332CA539"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606F67C7" w14:textId="77777777" w:rsidTr="00CD5EEE">
        <w:tc>
          <w:tcPr>
            <w:tcW w:w="1355" w:type="dxa"/>
            <w:shd w:val="clear" w:color="auto" w:fill="auto"/>
          </w:tcPr>
          <w:p w14:paraId="5DF6C985" w14:textId="77777777" w:rsidR="00985F26" w:rsidRPr="00CD5EEE" w:rsidRDefault="00985F26" w:rsidP="00985F26">
            <w:pPr>
              <w:rPr>
                <w:rFonts w:ascii="Arial" w:hAnsi="Arial" w:cs="Arial"/>
              </w:rPr>
            </w:pPr>
            <w:r w:rsidRPr="00CD5EEE">
              <w:rPr>
                <w:rFonts w:ascii="Arial" w:hAnsi="Arial" w:cs="Arial"/>
              </w:rPr>
              <w:t>H004</w:t>
            </w:r>
          </w:p>
        </w:tc>
        <w:tc>
          <w:tcPr>
            <w:tcW w:w="2371" w:type="dxa"/>
            <w:shd w:val="clear" w:color="auto" w:fill="auto"/>
          </w:tcPr>
          <w:p w14:paraId="5F9DE668" w14:textId="77777777" w:rsidR="00985F26" w:rsidRPr="00CD5EEE" w:rsidRDefault="00985F26" w:rsidP="00985F26">
            <w:pPr>
              <w:rPr>
                <w:rFonts w:ascii="Arial" w:hAnsi="Arial" w:cs="Arial"/>
              </w:rPr>
            </w:pPr>
            <w:r w:rsidRPr="00CD5EEE">
              <w:rPr>
                <w:rFonts w:ascii="Arial" w:hAnsi="Arial" w:cs="Arial"/>
              </w:rPr>
              <w:t>Employee administration</w:t>
            </w:r>
          </w:p>
        </w:tc>
        <w:tc>
          <w:tcPr>
            <w:tcW w:w="2735" w:type="dxa"/>
            <w:shd w:val="clear" w:color="auto" w:fill="auto"/>
          </w:tcPr>
          <w:p w14:paraId="479CFD9F" w14:textId="77777777" w:rsidR="00985F26" w:rsidRPr="00CD5EEE" w:rsidRDefault="00985F26" w:rsidP="00985F26">
            <w:pPr>
              <w:rPr>
                <w:rFonts w:ascii="Arial" w:hAnsi="Arial" w:cs="Arial"/>
              </w:rPr>
            </w:pPr>
            <w:r w:rsidRPr="00CD5EEE">
              <w:rPr>
                <w:rFonts w:ascii="Arial" w:hAnsi="Arial" w:cs="Arial"/>
              </w:rPr>
              <w:t>Annual leave records</w:t>
            </w:r>
          </w:p>
        </w:tc>
        <w:tc>
          <w:tcPr>
            <w:tcW w:w="4991" w:type="dxa"/>
            <w:shd w:val="clear" w:color="auto" w:fill="auto"/>
          </w:tcPr>
          <w:p w14:paraId="6CBA8E6E" w14:textId="77777777" w:rsidR="00985F26" w:rsidRPr="00CD5EEE" w:rsidRDefault="00985F26" w:rsidP="00985F26">
            <w:pPr>
              <w:rPr>
                <w:rFonts w:ascii="Arial" w:hAnsi="Arial" w:cs="Arial"/>
              </w:rPr>
            </w:pPr>
            <w:r w:rsidRPr="00CD5EEE">
              <w:rPr>
                <w:rFonts w:ascii="Arial" w:hAnsi="Arial" w:cs="Arial"/>
              </w:rPr>
              <w:t>2 years - Destroy</w:t>
            </w:r>
          </w:p>
        </w:tc>
        <w:tc>
          <w:tcPr>
            <w:tcW w:w="2876" w:type="dxa"/>
            <w:shd w:val="clear" w:color="auto" w:fill="auto"/>
          </w:tcPr>
          <w:p w14:paraId="4BF711B7"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5B865377" w14:textId="77777777" w:rsidTr="00CD5EEE">
        <w:tc>
          <w:tcPr>
            <w:tcW w:w="1355" w:type="dxa"/>
            <w:shd w:val="clear" w:color="auto" w:fill="auto"/>
          </w:tcPr>
          <w:p w14:paraId="2CED3661" w14:textId="77777777" w:rsidR="00985F26" w:rsidRPr="00CD5EEE" w:rsidRDefault="00985F26" w:rsidP="00985F26">
            <w:pPr>
              <w:rPr>
                <w:rFonts w:ascii="Arial" w:hAnsi="Arial" w:cs="Arial"/>
              </w:rPr>
            </w:pPr>
            <w:r w:rsidRPr="00CD5EEE">
              <w:rPr>
                <w:rFonts w:ascii="Arial" w:hAnsi="Arial" w:cs="Arial"/>
              </w:rPr>
              <w:t>H005</w:t>
            </w:r>
          </w:p>
        </w:tc>
        <w:tc>
          <w:tcPr>
            <w:tcW w:w="2371" w:type="dxa"/>
            <w:shd w:val="clear" w:color="auto" w:fill="auto"/>
          </w:tcPr>
          <w:p w14:paraId="234BEF19" w14:textId="77777777" w:rsidR="00985F26" w:rsidRPr="00CD5EEE" w:rsidRDefault="00985F26" w:rsidP="00985F26">
            <w:pPr>
              <w:rPr>
                <w:rFonts w:ascii="Arial" w:hAnsi="Arial" w:cs="Arial"/>
              </w:rPr>
            </w:pPr>
            <w:r w:rsidRPr="00CD5EEE">
              <w:rPr>
                <w:rFonts w:ascii="Arial" w:hAnsi="Arial" w:cs="Arial"/>
              </w:rPr>
              <w:t>Employee administration</w:t>
            </w:r>
          </w:p>
        </w:tc>
        <w:tc>
          <w:tcPr>
            <w:tcW w:w="2735" w:type="dxa"/>
            <w:shd w:val="clear" w:color="auto" w:fill="auto"/>
          </w:tcPr>
          <w:p w14:paraId="33204CFA" w14:textId="77777777" w:rsidR="00985F26" w:rsidRPr="00CD5EEE" w:rsidRDefault="00985F26" w:rsidP="00985F26">
            <w:pPr>
              <w:rPr>
                <w:rFonts w:ascii="Arial" w:hAnsi="Arial" w:cs="Arial"/>
              </w:rPr>
            </w:pPr>
            <w:r w:rsidRPr="00CD5EEE">
              <w:rPr>
                <w:rFonts w:ascii="Arial" w:hAnsi="Arial" w:cs="Arial"/>
              </w:rPr>
              <w:t>Summary information (e.g. name, NI number, dates of service, position) (Core data from Workforce database.)</w:t>
            </w:r>
          </w:p>
        </w:tc>
        <w:tc>
          <w:tcPr>
            <w:tcW w:w="4991" w:type="dxa"/>
            <w:shd w:val="clear" w:color="auto" w:fill="auto"/>
          </w:tcPr>
          <w:p w14:paraId="7935E3D1" w14:textId="77777777" w:rsidR="00985F26" w:rsidRPr="00CD5EEE" w:rsidRDefault="00985F26" w:rsidP="00985F26">
            <w:pPr>
              <w:rPr>
                <w:rFonts w:ascii="Arial" w:hAnsi="Arial" w:cs="Arial"/>
              </w:rPr>
            </w:pPr>
            <w:r w:rsidRPr="00CD5EEE">
              <w:rPr>
                <w:rFonts w:ascii="Arial" w:hAnsi="Arial" w:cs="Arial"/>
              </w:rPr>
              <w:t>70th birthday of employee - Destroy</w:t>
            </w:r>
          </w:p>
        </w:tc>
        <w:tc>
          <w:tcPr>
            <w:tcW w:w="2876" w:type="dxa"/>
            <w:shd w:val="clear" w:color="auto" w:fill="auto"/>
          </w:tcPr>
          <w:p w14:paraId="2371B054" w14:textId="77777777" w:rsidR="00985F26" w:rsidRPr="00CD5EEE" w:rsidRDefault="00985F26" w:rsidP="00985F26">
            <w:pPr>
              <w:rPr>
                <w:rFonts w:ascii="Arial" w:hAnsi="Arial" w:cs="Arial"/>
              </w:rPr>
            </w:pPr>
            <w:r w:rsidRPr="00CD5EEE">
              <w:rPr>
                <w:rFonts w:ascii="Arial" w:hAnsi="Arial" w:cs="Arial"/>
              </w:rPr>
              <w:t>Records Management: NHS Code of Practice.  In case of pension disputes.  (Review once shared services central database in use.)</w:t>
            </w:r>
          </w:p>
        </w:tc>
      </w:tr>
      <w:tr w:rsidR="00985F26" w:rsidRPr="00CD5EEE" w14:paraId="2B924691" w14:textId="77777777" w:rsidTr="00CD5EEE">
        <w:tc>
          <w:tcPr>
            <w:tcW w:w="1355" w:type="dxa"/>
            <w:shd w:val="clear" w:color="auto" w:fill="auto"/>
          </w:tcPr>
          <w:p w14:paraId="4B3CEAF9" w14:textId="77777777" w:rsidR="00985F26" w:rsidRPr="00CD5EEE" w:rsidRDefault="00985F26" w:rsidP="00985F26">
            <w:pPr>
              <w:rPr>
                <w:rFonts w:ascii="Arial" w:hAnsi="Arial" w:cs="Arial"/>
              </w:rPr>
            </w:pPr>
          </w:p>
        </w:tc>
        <w:tc>
          <w:tcPr>
            <w:tcW w:w="2371" w:type="dxa"/>
            <w:shd w:val="clear" w:color="auto" w:fill="auto"/>
          </w:tcPr>
          <w:p w14:paraId="7B0F3E20" w14:textId="77777777" w:rsidR="00985F26" w:rsidRPr="00CD5EEE" w:rsidRDefault="00985F26" w:rsidP="00985F26">
            <w:pPr>
              <w:rPr>
                <w:rFonts w:ascii="Arial" w:hAnsi="Arial" w:cs="Arial"/>
              </w:rPr>
            </w:pPr>
          </w:p>
        </w:tc>
        <w:tc>
          <w:tcPr>
            <w:tcW w:w="2735" w:type="dxa"/>
            <w:shd w:val="clear" w:color="auto" w:fill="auto"/>
          </w:tcPr>
          <w:p w14:paraId="12CF5281" w14:textId="77777777" w:rsidR="00985F26" w:rsidRPr="00CD5EEE" w:rsidRDefault="00985F26" w:rsidP="00985F26">
            <w:pPr>
              <w:rPr>
                <w:rFonts w:ascii="Arial" w:hAnsi="Arial" w:cs="Arial"/>
              </w:rPr>
            </w:pPr>
          </w:p>
        </w:tc>
        <w:tc>
          <w:tcPr>
            <w:tcW w:w="4991" w:type="dxa"/>
            <w:shd w:val="clear" w:color="auto" w:fill="auto"/>
          </w:tcPr>
          <w:p w14:paraId="369CE286" w14:textId="77777777" w:rsidR="00985F26" w:rsidRPr="00CD5EEE" w:rsidRDefault="00985F26" w:rsidP="00985F26">
            <w:pPr>
              <w:rPr>
                <w:rFonts w:ascii="Arial" w:hAnsi="Arial" w:cs="Arial"/>
              </w:rPr>
            </w:pPr>
          </w:p>
        </w:tc>
        <w:tc>
          <w:tcPr>
            <w:tcW w:w="2876" w:type="dxa"/>
            <w:shd w:val="clear" w:color="auto" w:fill="auto"/>
          </w:tcPr>
          <w:p w14:paraId="3BAB0958" w14:textId="77777777" w:rsidR="00985F26" w:rsidRPr="00CD5EEE" w:rsidRDefault="00985F26" w:rsidP="00985F26">
            <w:pPr>
              <w:rPr>
                <w:rFonts w:ascii="Arial" w:hAnsi="Arial" w:cs="Arial"/>
              </w:rPr>
            </w:pPr>
          </w:p>
        </w:tc>
      </w:tr>
      <w:tr w:rsidR="00985F26" w:rsidRPr="00CD5EEE" w14:paraId="4FC55978" w14:textId="77777777" w:rsidTr="00CD5EEE">
        <w:tc>
          <w:tcPr>
            <w:tcW w:w="1355" w:type="dxa"/>
            <w:shd w:val="clear" w:color="auto" w:fill="auto"/>
          </w:tcPr>
          <w:p w14:paraId="25A9FB19" w14:textId="77777777" w:rsidR="00985F26" w:rsidRPr="00CD5EEE" w:rsidRDefault="00985F26" w:rsidP="00985F26">
            <w:pPr>
              <w:rPr>
                <w:rFonts w:ascii="Arial" w:hAnsi="Arial" w:cs="Arial"/>
              </w:rPr>
            </w:pPr>
            <w:r w:rsidRPr="00CD5EEE">
              <w:rPr>
                <w:rFonts w:ascii="Arial" w:hAnsi="Arial" w:cs="Arial"/>
              </w:rPr>
              <w:t>H010</w:t>
            </w:r>
          </w:p>
        </w:tc>
        <w:tc>
          <w:tcPr>
            <w:tcW w:w="2371" w:type="dxa"/>
            <w:shd w:val="clear" w:color="auto" w:fill="auto"/>
          </w:tcPr>
          <w:p w14:paraId="0512C06F" w14:textId="77777777" w:rsidR="00985F26" w:rsidRPr="00CD5EEE" w:rsidRDefault="00985F26" w:rsidP="00985F26">
            <w:pPr>
              <w:rPr>
                <w:rFonts w:ascii="Arial" w:hAnsi="Arial" w:cs="Arial"/>
              </w:rPr>
            </w:pPr>
            <w:r w:rsidRPr="00CD5EEE">
              <w:rPr>
                <w:rFonts w:ascii="Arial" w:hAnsi="Arial" w:cs="Arial"/>
              </w:rPr>
              <w:t>Staff governance - Discipline</w:t>
            </w:r>
          </w:p>
        </w:tc>
        <w:tc>
          <w:tcPr>
            <w:tcW w:w="2735" w:type="dxa"/>
            <w:shd w:val="clear" w:color="auto" w:fill="auto"/>
          </w:tcPr>
          <w:p w14:paraId="3B6D0757" w14:textId="77777777" w:rsidR="00985F26" w:rsidRPr="00CD5EEE" w:rsidRDefault="00985F26" w:rsidP="00985F26">
            <w:pPr>
              <w:rPr>
                <w:rFonts w:ascii="Arial" w:hAnsi="Arial" w:cs="Arial"/>
              </w:rPr>
            </w:pPr>
            <w:r w:rsidRPr="00CD5EEE">
              <w:rPr>
                <w:rFonts w:ascii="Arial" w:hAnsi="Arial" w:cs="Arial"/>
              </w:rPr>
              <w:t>First written warning</w:t>
            </w:r>
          </w:p>
        </w:tc>
        <w:tc>
          <w:tcPr>
            <w:tcW w:w="4991" w:type="dxa"/>
            <w:shd w:val="clear" w:color="auto" w:fill="auto"/>
          </w:tcPr>
          <w:p w14:paraId="60BF641A" w14:textId="77777777" w:rsidR="00985F26" w:rsidRPr="00CD5EEE" w:rsidRDefault="00985F26" w:rsidP="00985F26">
            <w:pPr>
              <w:rPr>
                <w:rFonts w:ascii="Arial" w:hAnsi="Arial" w:cs="Arial"/>
              </w:rPr>
            </w:pPr>
            <w:r w:rsidRPr="00CD5EEE">
              <w:rPr>
                <w:rFonts w:ascii="Arial" w:hAnsi="Arial" w:cs="Arial"/>
              </w:rPr>
              <w:t>6 months - Destroy</w:t>
            </w:r>
          </w:p>
        </w:tc>
        <w:tc>
          <w:tcPr>
            <w:tcW w:w="2876" w:type="dxa"/>
            <w:shd w:val="clear" w:color="auto" w:fill="auto"/>
          </w:tcPr>
          <w:p w14:paraId="29702EEF"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5D2D97AC" w14:textId="77777777" w:rsidTr="00CD5EEE">
        <w:tc>
          <w:tcPr>
            <w:tcW w:w="1355" w:type="dxa"/>
            <w:shd w:val="clear" w:color="auto" w:fill="auto"/>
          </w:tcPr>
          <w:p w14:paraId="610637D8" w14:textId="77777777" w:rsidR="00985F26" w:rsidRPr="00CD5EEE" w:rsidRDefault="00985F26" w:rsidP="00985F26">
            <w:pPr>
              <w:rPr>
                <w:rFonts w:ascii="Arial" w:hAnsi="Arial" w:cs="Arial"/>
              </w:rPr>
            </w:pPr>
            <w:r w:rsidRPr="00CD5EEE">
              <w:rPr>
                <w:rFonts w:ascii="Arial" w:hAnsi="Arial" w:cs="Arial"/>
              </w:rPr>
              <w:t>H011</w:t>
            </w:r>
          </w:p>
        </w:tc>
        <w:tc>
          <w:tcPr>
            <w:tcW w:w="2371" w:type="dxa"/>
            <w:shd w:val="clear" w:color="auto" w:fill="auto"/>
          </w:tcPr>
          <w:p w14:paraId="46993ED9" w14:textId="77777777" w:rsidR="00985F26" w:rsidRPr="00CD5EEE" w:rsidRDefault="00985F26" w:rsidP="00985F26">
            <w:pPr>
              <w:rPr>
                <w:rFonts w:ascii="Arial" w:hAnsi="Arial" w:cs="Arial"/>
              </w:rPr>
            </w:pPr>
            <w:r w:rsidRPr="00CD5EEE">
              <w:rPr>
                <w:rFonts w:ascii="Arial" w:hAnsi="Arial" w:cs="Arial"/>
              </w:rPr>
              <w:t>Staff governance - Discipline</w:t>
            </w:r>
          </w:p>
        </w:tc>
        <w:tc>
          <w:tcPr>
            <w:tcW w:w="2735" w:type="dxa"/>
            <w:shd w:val="clear" w:color="auto" w:fill="auto"/>
          </w:tcPr>
          <w:p w14:paraId="000CDB76" w14:textId="77777777" w:rsidR="00985F26" w:rsidRPr="00CD5EEE" w:rsidRDefault="00985F26" w:rsidP="00985F26">
            <w:pPr>
              <w:rPr>
                <w:rFonts w:ascii="Arial" w:hAnsi="Arial" w:cs="Arial"/>
              </w:rPr>
            </w:pPr>
            <w:r w:rsidRPr="00CD5EEE">
              <w:rPr>
                <w:rFonts w:ascii="Arial" w:hAnsi="Arial" w:cs="Arial"/>
              </w:rPr>
              <w:t>Final written warning</w:t>
            </w:r>
          </w:p>
        </w:tc>
        <w:tc>
          <w:tcPr>
            <w:tcW w:w="4991" w:type="dxa"/>
            <w:shd w:val="clear" w:color="auto" w:fill="auto"/>
          </w:tcPr>
          <w:p w14:paraId="084BDC11" w14:textId="77777777" w:rsidR="00985F26" w:rsidRPr="00CD5EEE" w:rsidRDefault="00985F26" w:rsidP="00985F26">
            <w:pPr>
              <w:rPr>
                <w:rFonts w:ascii="Arial" w:hAnsi="Arial" w:cs="Arial"/>
              </w:rPr>
            </w:pPr>
            <w:r w:rsidRPr="00CD5EEE">
              <w:rPr>
                <w:rFonts w:ascii="Arial" w:hAnsi="Arial" w:cs="Arial"/>
              </w:rPr>
              <w:t>12 months - Destroy</w:t>
            </w:r>
          </w:p>
        </w:tc>
        <w:tc>
          <w:tcPr>
            <w:tcW w:w="2876" w:type="dxa"/>
            <w:shd w:val="clear" w:color="auto" w:fill="auto"/>
          </w:tcPr>
          <w:p w14:paraId="6146335E"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0F6519B0" w14:textId="77777777" w:rsidTr="00CD5EEE">
        <w:tc>
          <w:tcPr>
            <w:tcW w:w="1355" w:type="dxa"/>
            <w:shd w:val="clear" w:color="auto" w:fill="auto"/>
          </w:tcPr>
          <w:p w14:paraId="39209925" w14:textId="77777777" w:rsidR="00985F26" w:rsidRPr="00CD5EEE" w:rsidRDefault="00985F26" w:rsidP="00985F26">
            <w:pPr>
              <w:rPr>
                <w:rFonts w:ascii="Arial" w:hAnsi="Arial" w:cs="Arial"/>
              </w:rPr>
            </w:pPr>
          </w:p>
        </w:tc>
        <w:tc>
          <w:tcPr>
            <w:tcW w:w="2371" w:type="dxa"/>
            <w:shd w:val="clear" w:color="auto" w:fill="auto"/>
          </w:tcPr>
          <w:p w14:paraId="329FFD5B" w14:textId="77777777" w:rsidR="00985F26" w:rsidRPr="00CD5EEE" w:rsidRDefault="00985F26" w:rsidP="00985F26">
            <w:pPr>
              <w:rPr>
                <w:rFonts w:ascii="Arial" w:hAnsi="Arial" w:cs="Arial"/>
              </w:rPr>
            </w:pPr>
          </w:p>
        </w:tc>
        <w:tc>
          <w:tcPr>
            <w:tcW w:w="2735" w:type="dxa"/>
            <w:shd w:val="clear" w:color="auto" w:fill="auto"/>
          </w:tcPr>
          <w:p w14:paraId="3EC74887" w14:textId="77777777" w:rsidR="00985F26" w:rsidRPr="00CD5EEE" w:rsidRDefault="00985F26" w:rsidP="00985F26">
            <w:pPr>
              <w:rPr>
                <w:rFonts w:ascii="Arial" w:hAnsi="Arial" w:cs="Arial"/>
              </w:rPr>
            </w:pPr>
          </w:p>
        </w:tc>
        <w:tc>
          <w:tcPr>
            <w:tcW w:w="4991" w:type="dxa"/>
            <w:shd w:val="clear" w:color="auto" w:fill="auto"/>
          </w:tcPr>
          <w:p w14:paraId="7E362CEB" w14:textId="77777777" w:rsidR="00985F26" w:rsidRPr="00CD5EEE" w:rsidRDefault="00985F26" w:rsidP="00985F26">
            <w:pPr>
              <w:rPr>
                <w:rFonts w:ascii="Arial" w:hAnsi="Arial" w:cs="Arial"/>
              </w:rPr>
            </w:pPr>
          </w:p>
        </w:tc>
        <w:tc>
          <w:tcPr>
            <w:tcW w:w="2876" w:type="dxa"/>
            <w:shd w:val="clear" w:color="auto" w:fill="auto"/>
          </w:tcPr>
          <w:p w14:paraId="7F663751" w14:textId="77777777" w:rsidR="00985F26" w:rsidRPr="00CD5EEE" w:rsidRDefault="00985F26" w:rsidP="00985F26">
            <w:pPr>
              <w:rPr>
                <w:rFonts w:ascii="Arial" w:hAnsi="Arial" w:cs="Arial"/>
              </w:rPr>
            </w:pPr>
          </w:p>
        </w:tc>
      </w:tr>
      <w:tr w:rsidR="00985F26" w:rsidRPr="00CD5EEE" w14:paraId="1847A5B0" w14:textId="77777777" w:rsidTr="00CD5EEE">
        <w:tc>
          <w:tcPr>
            <w:tcW w:w="1355" w:type="dxa"/>
            <w:shd w:val="clear" w:color="auto" w:fill="auto"/>
          </w:tcPr>
          <w:p w14:paraId="349720C6" w14:textId="77777777" w:rsidR="00985F26" w:rsidRPr="00CD5EEE" w:rsidRDefault="00985F26" w:rsidP="00985F26">
            <w:pPr>
              <w:rPr>
                <w:rFonts w:ascii="Arial" w:hAnsi="Arial" w:cs="Arial"/>
              </w:rPr>
            </w:pPr>
            <w:r w:rsidRPr="00CD5EEE">
              <w:rPr>
                <w:rFonts w:ascii="Arial" w:hAnsi="Arial" w:cs="Arial"/>
              </w:rPr>
              <w:t>H012</w:t>
            </w:r>
          </w:p>
        </w:tc>
        <w:tc>
          <w:tcPr>
            <w:tcW w:w="2371" w:type="dxa"/>
            <w:shd w:val="clear" w:color="auto" w:fill="auto"/>
          </w:tcPr>
          <w:p w14:paraId="24D1095F" w14:textId="77777777" w:rsidR="00985F26" w:rsidRPr="00CD5EEE" w:rsidRDefault="00985F26" w:rsidP="00985F26">
            <w:pPr>
              <w:rPr>
                <w:rFonts w:ascii="Arial" w:hAnsi="Arial" w:cs="Arial"/>
              </w:rPr>
            </w:pPr>
            <w:r w:rsidRPr="00CD5EEE">
              <w:rPr>
                <w:rFonts w:ascii="Arial" w:hAnsi="Arial" w:cs="Arial"/>
              </w:rPr>
              <w:t>Staff governance - Discipline</w:t>
            </w:r>
          </w:p>
        </w:tc>
        <w:tc>
          <w:tcPr>
            <w:tcW w:w="2735" w:type="dxa"/>
            <w:shd w:val="clear" w:color="auto" w:fill="auto"/>
          </w:tcPr>
          <w:p w14:paraId="02615942" w14:textId="77777777" w:rsidR="00985F26" w:rsidRPr="00CD5EEE" w:rsidRDefault="00985F26" w:rsidP="00985F26">
            <w:pPr>
              <w:rPr>
                <w:rFonts w:ascii="Arial" w:hAnsi="Arial" w:cs="Arial"/>
              </w:rPr>
            </w:pPr>
            <w:r w:rsidRPr="00CD5EEE">
              <w:rPr>
                <w:rFonts w:ascii="Arial" w:hAnsi="Arial" w:cs="Arial"/>
              </w:rPr>
              <w:t>Letter of dismissal</w:t>
            </w:r>
          </w:p>
        </w:tc>
        <w:tc>
          <w:tcPr>
            <w:tcW w:w="4991" w:type="dxa"/>
            <w:shd w:val="clear" w:color="auto" w:fill="auto"/>
          </w:tcPr>
          <w:p w14:paraId="6BA9E0FC" w14:textId="77777777" w:rsidR="00985F26" w:rsidRPr="00CD5EEE" w:rsidRDefault="00985F26" w:rsidP="00985F26">
            <w:pPr>
              <w:rPr>
                <w:rFonts w:ascii="Arial" w:hAnsi="Arial" w:cs="Arial"/>
              </w:rPr>
            </w:pPr>
            <w:r w:rsidRPr="00CD5EEE">
              <w:rPr>
                <w:rFonts w:ascii="Arial" w:hAnsi="Arial" w:cs="Arial"/>
              </w:rPr>
              <w:t>End of service + 10 years - Destroy</w:t>
            </w:r>
          </w:p>
        </w:tc>
        <w:tc>
          <w:tcPr>
            <w:tcW w:w="2876" w:type="dxa"/>
            <w:shd w:val="clear" w:color="auto" w:fill="auto"/>
          </w:tcPr>
          <w:p w14:paraId="6F292399"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1681B4B6" w14:textId="77777777" w:rsidTr="00CD5EEE">
        <w:tc>
          <w:tcPr>
            <w:tcW w:w="1355" w:type="dxa"/>
            <w:shd w:val="clear" w:color="auto" w:fill="auto"/>
          </w:tcPr>
          <w:p w14:paraId="0FAC0338" w14:textId="77777777" w:rsidR="00985F26" w:rsidRPr="00CD5EEE" w:rsidRDefault="00985F26" w:rsidP="00985F26">
            <w:pPr>
              <w:rPr>
                <w:rFonts w:ascii="Arial" w:hAnsi="Arial" w:cs="Arial"/>
              </w:rPr>
            </w:pPr>
            <w:r w:rsidRPr="00CD5EEE">
              <w:rPr>
                <w:rFonts w:ascii="Arial" w:hAnsi="Arial" w:cs="Arial"/>
              </w:rPr>
              <w:t>H013</w:t>
            </w:r>
          </w:p>
        </w:tc>
        <w:tc>
          <w:tcPr>
            <w:tcW w:w="2371" w:type="dxa"/>
            <w:shd w:val="clear" w:color="auto" w:fill="auto"/>
          </w:tcPr>
          <w:p w14:paraId="55042A3F" w14:textId="77777777" w:rsidR="00985F26" w:rsidRPr="00CD5EEE" w:rsidRDefault="00985F26" w:rsidP="00985F26">
            <w:pPr>
              <w:rPr>
                <w:rFonts w:ascii="Arial" w:hAnsi="Arial" w:cs="Arial"/>
              </w:rPr>
            </w:pPr>
            <w:r w:rsidRPr="00CD5EEE">
              <w:rPr>
                <w:rFonts w:ascii="Arial" w:hAnsi="Arial" w:cs="Arial"/>
              </w:rPr>
              <w:t>Staff governance - Grievance</w:t>
            </w:r>
          </w:p>
        </w:tc>
        <w:tc>
          <w:tcPr>
            <w:tcW w:w="2735" w:type="dxa"/>
            <w:shd w:val="clear" w:color="auto" w:fill="auto"/>
          </w:tcPr>
          <w:p w14:paraId="1BD5A7DA" w14:textId="77777777" w:rsidR="00985F26" w:rsidRPr="00CD5EEE" w:rsidRDefault="00985F26" w:rsidP="00985F26">
            <w:pPr>
              <w:rPr>
                <w:rFonts w:ascii="Arial" w:hAnsi="Arial" w:cs="Arial"/>
              </w:rPr>
            </w:pPr>
            <w:r w:rsidRPr="00CD5EEE">
              <w:rPr>
                <w:rFonts w:ascii="Arial" w:hAnsi="Arial" w:cs="Arial"/>
              </w:rPr>
              <w:t>Grievance records</w:t>
            </w:r>
          </w:p>
        </w:tc>
        <w:tc>
          <w:tcPr>
            <w:tcW w:w="4991" w:type="dxa"/>
            <w:shd w:val="clear" w:color="auto" w:fill="auto"/>
          </w:tcPr>
          <w:p w14:paraId="6E951E6C" w14:textId="77777777" w:rsidR="00985F26" w:rsidRPr="00CD5EEE" w:rsidRDefault="00985F26" w:rsidP="00985F26">
            <w:pPr>
              <w:rPr>
                <w:rFonts w:ascii="Arial" w:hAnsi="Arial" w:cs="Arial"/>
              </w:rPr>
            </w:pPr>
            <w:r w:rsidRPr="00CD5EEE">
              <w:rPr>
                <w:rFonts w:ascii="Arial" w:hAnsi="Arial" w:cs="Arial"/>
              </w:rPr>
              <w:t>Conclusion of grievance or end of services + 6 years - Destroy</w:t>
            </w:r>
          </w:p>
        </w:tc>
        <w:tc>
          <w:tcPr>
            <w:tcW w:w="2876" w:type="dxa"/>
            <w:shd w:val="clear" w:color="auto" w:fill="auto"/>
          </w:tcPr>
          <w:p w14:paraId="69BD1955" w14:textId="77777777" w:rsidR="00985F26" w:rsidRPr="00CD5EEE" w:rsidRDefault="00985F26" w:rsidP="00985F26">
            <w:pPr>
              <w:rPr>
                <w:rFonts w:ascii="Arial" w:hAnsi="Arial" w:cs="Arial"/>
              </w:rPr>
            </w:pPr>
            <w:r w:rsidRPr="00CD5EEE">
              <w:rPr>
                <w:rFonts w:ascii="Arial" w:hAnsi="Arial" w:cs="Arial"/>
              </w:rPr>
              <w:t>Limitations Act</w:t>
            </w:r>
          </w:p>
        </w:tc>
      </w:tr>
      <w:tr w:rsidR="00985F26" w:rsidRPr="00CD5EEE" w14:paraId="42545FC0" w14:textId="77777777" w:rsidTr="00CD5EEE">
        <w:tc>
          <w:tcPr>
            <w:tcW w:w="1355" w:type="dxa"/>
            <w:shd w:val="clear" w:color="auto" w:fill="auto"/>
          </w:tcPr>
          <w:p w14:paraId="08FE7400" w14:textId="77777777" w:rsidR="00985F26" w:rsidRPr="00CD5EEE" w:rsidRDefault="00985F26" w:rsidP="00985F26">
            <w:pPr>
              <w:rPr>
                <w:rFonts w:ascii="Arial" w:hAnsi="Arial" w:cs="Arial"/>
              </w:rPr>
            </w:pPr>
          </w:p>
        </w:tc>
        <w:tc>
          <w:tcPr>
            <w:tcW w:w="2371" w:type="dxa"/>
            <w:shd w:val="clear" w:color="auto" w:fill="auto"/>
          </w:tcPr>
          <w:p w14:paraId="24B4DB39" w14:textId="77777777" w:rsidR="00985F26" w:rsidRPr="00CD5EEE" w:rsidRDefault="00985F26" w:rsidP="00985F26">
            <w:pPr>
              <w:rPr>
                <w:rFonts w:ascii="Arial" w:hAnsi="Arial" w:cs="Arial"/>
              </w:rPr>
            </w:pPr>
          </w:p>
        </w:tc>
        <w:tc>
          <w:tcPr>
            <w:tcW w:w="2735" w:type="dxa"/>
            <w:shd w:val="clear" w:color="auto" w:fill="auto"/>
          </w:tcPr>
          <w:p w14:paraId="494AEE87" w14:textId="77777777" w:rsidR="00985F26" w:rsidRPr="00CD5EEE" w:rsidRDefault="00985F26" w:rsidP="00985F26">
            <w:pPr>
              <w:rPr>
                <w:rFonts w:ascii="Arial" w:hAnsi="Arial" w:cs="Arial"/>
              </w:rPr>
            </w:pPr>
          </w:p>
        </w:tc>
        <w:tc>
          <w:tcPr>
            <w:tcW w:w="4991" w:type="dxa"/>
            <w:shd w:val="clear" w:color="auto" w:fill="auto"/>
          </w:tcPr>
          <w:p w14:paraId="5AAD7C32" w14:textId="77777777" w:rsidR="00985F26" w:rsidRPr="00CD5EEE" w:rsidRDefault="00985F26" w:rsidP="00985F26">
            <w:pPr>
              <w:rPr>
                <w:rFonts w:ascii="Arial" w:hAnsi="Arial" w:cs="Arial"/>
              </w:rPr>
            </w:pPr>
          </w:p>
        </w:tc>
        <w:tc>
          <w:tcPr>
            <w:tcW w:w="2876" w:type="dxa"/>
            <w:shd w:val="clear" w:color="auto" w:fill="auto"/>
          </w:tcPr>
          <w:p w14:paraId="4C826B1F" w14:textId="77777777" w:rsidR="00985F26" w:rsidRPr="00CD5EEE" w:rsidRDefault="00985F26" w:rsidP="00985F26">
            <w:pPr>
              <w:rPr>
                <w:rFonts w:ascii="Arial" w:hAnsi="Arial" w:cs="Arial"/>
              </w:rPr>
            </w:pPr>
          </w:p>
        </w:tc>
      </w:tr>
      <w:tr w:rsidR="00985F26" w:rsidRPr="00CD5EEE" w14:paraId="61CFDC2E" w14:textId="77777777" w:rsidTr="00CD5EEE">
        <w:tc>
          <w:tcPr>
            <w:tcW w:w="1355" w:type="dxa"/>
            <w:shd w:val="clear" w:color="auto" w:fill="auto"/>
          </w:tcPr>
          <w:p w14:paraId="39EA1A46" w14:textId="77777777" w:rsidR="00985F26" w:rsidRPr="00CD5EEE" w:rsidRDefault="00985F26" w:rsidP="00985F26">
            <w:pPr>
              <w:rPr>
                <w:rFonts w:ascii="Arial" w:hAnsi="Arial" w:cs="Arial"/>
              </w:rPr>
            </w:pPr>
            <w:r w:rsidRPr="00CD5EEE">
              <w:rPr>
                <w:rFonts w:ascii="Arial" w:hAnsi="Arial" w:cs="Arial"/>
              </w:rPr>
              <w:lastRenderedPageBreak/>
              <w:t>H020</w:t>
            </w:r>
          </w:p>
        </w:tc>
        <w:tc>
          <w:tcPr>
            <w:tcW w:w="2371" w:type="dxa"/>
            <w:shd w:val="clear" w:color="auto" w:fill="auto"/>
          </w:tcPr>
          <w:p w14:paraId="64FEBAE1" w14:textId="77777777" w:rsidR="00985F26" w:rsidRPr="00CD5EEE" w:rsidRDefault="00985F26" w:rsidP="00985F26">
            <w:pPr>
              <w:rPr>
                <w:rFonts w:ascii="Arial" w:hAnsi="Arial" w:cs="Arial"/>
              </w:rPr>
            </w:pPr>
            <w:r w:rsidRPr="00CD5EEE">
              <w:rPr>
                <w:rFonts w:ascii="Arial" w:hAnsi="Arial" w:cs="Arial"/>
              </w:rPr>
              <w:t>Recruitment</w:t>
            </w:r>
          </w:p>
        </w:tc>
        <w:tc>
          <w:tcPr>
            <w:tcW w:w="2735" w:type="dxa"/>
            <w:shd w:val="clear" w:color="auto" w:fill="auto"/>
          </w:tcPr>
          <w:p w14:paraId="1B544692" w14:textId="77777777" w:rsidR="00985F26" w:rsidRPr="00CD5EEE" w:rsidRDefault="00985F26" w:rsidP="00985F26">
            <w:pPr>
              <w:rPr>
                <w:rFonts w:ascii="Arial" w:hAnsi="Arial" w:cs="Arial"/>
              </w:rPr>
            </w:pPr>
            <w:r w:rsidRPr="00CD5EEE">
              <w:rPr>
                <w:rFonts w:ascii="Arial" w:hAnsi="Arial" w:cs="Arial"/>
              </w:rPr>
              <w:t>Applications - unsuccessful</w:t>
            </w:r>
          </w:p>
        </w:tc>
        <w:tc>
          <w:tcPr>
            <w:tcW w:w="4991" w:type="dxa"/>
            <w:shd w:val="clear" w:color="auto" w:fill="auto"/>
          </w:tcPr>
          <w:p w14:paraId="0B241A0C" w14:textId="77777777" w:rsidR="00985F26" w:rsidRPr="00CD5EEE" w:rsidRDefault="00985F26" w:rsidP="00985F26">
            <w:pPr>
              <w:rPr>
                <w:rFonts w:ascii="Arial" w:hAnsi="Arial" w:cs="Arial"/>
              </w:rPr>
            </w:pPr>
            <w:r w:rsidRPr="00CD5EEE">
              <w:rPr>
                <w:rFonts w:ascii="Arial" w:hAnsi="Arial" w:cs="Arial"/>
              </w:rPr>
              <w:t>Completion of recruitment + 1 year - Destroy</w:t>
            </w:r>
          </w:p>
        </w:tc>
        <w:tc>
          <w:tcPr>
            <w:tcW w:w="2876" w:type="dxa"/>
            <w:shd w:val="clear" w:color="auto" w:fill="auto"/>
          </w:tcPr>
          <w:p w14:paraId="0307EB05"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0287DC3E" w14:textId="77777777" w:rsidTr="00CD5EEE">
        <w:tc>
          <w:tcPr>
            <w:tcW w:w="1355" w:type="dxa"/>
            <w:shd w:val="clear" w:color="auto" w:fill="auto"/>
          </w:tcPr>
          <w:p w14:paraId="7E3EC7D9" w14:textId="77777777" w:rsidR="00985F26" w:rsidRPr="00CD5EEE" w:rsidRDefault="00985F26" w:rsidP="00985F26">
            <w:pPr>
              <w:rPr>
                <w:rFonts w:ascii="Arial" w:hAnsi="Arial" w:cs="Arial"/>
              </w:rPr>
            </w:pPr>
            <w:r w:rsidRPr="00CD5EEE">
              <w:rPr>
                <w:rFonts w:ascii="Arial" w:hAnsi="Arial" w:cs="Arial"/>
              </w:rPr>
              <w:t>H021</w:t>
            </w:r>
          </w:p>
        </w:tc>
        <w:tc>
          <w:tcPr>
            <w:tcW w:w="2371" w:type="dxa"/>
            <w:shd w:val="clear" w:color="auto" w:fill="auto"/>
          </w:tcPr>
          <w:p w14:paraId="4985B955" w14:textId="77777777" w:rsidR="00985F26" w:rsidRPr="00CD5EEE" w:rsidRDefault="00985F26" w:rsidP="00985F26">
            <w:pPr>
              <w:rPr>
                <w:rFonts w:ascii="Arial" w:hAnsi="Arial" w:cs="Arial"/>
              </w:rPr>
            </w:pPr>
            <w:r w:rsidRPr="00CD5EEE">
              <w:rPr>
                <w:rFonts w:ascii="Arial" w:hAnsi="Arial" w:cs="Arial"/>
              </w:rPr>
              <w:t>Recruitment</w:t>
            </w:r>
          </w:p>
        </w:tc>
        <w:tc>
          <w:tcPr>
            <w:tcW w:w="2735" w:type="dxa"/>
            <w:shd w:val="clear" w:color="auto" w:fill="auto"/>
          </w:tcPr>
          <w:p w14:paraId="2A23C221" w14:textId="77777777" w:rsidR="00985F26" w:rsidRPr="00CD5EEE" w:rsidRDefault="00985F26" w:rsidP="00985F26">
            <w:pPr>
              <w:rPr>
                <w:rFonts w:ascii="Arial" w:hAnsi="Arial" w:cs="Arial"/>
              </w:rPr>
            </w:pPr>
            <w:r w:rsidRPr="00CD5EEE">
              <w:rPr>
                <w:rFonts w:ascii="Arial" w:hAnsi="Arial" w:cs="Arial"/>
              </w:rPr>
              <w:t>Applications - successful</w:t>
            </w:r>
          </w:p>
        </w:tc>
        <w:tc>
          <w:tcPr>
            <w:tcW w:w="4991" w:type="dxa"/>
            <w:shd w:val="clear" w:color="auto" w:fill="auto"/>
          </w:tcPr>
          <w:p w14:paraId="38DB3412" w14:textId="77777777" w:rsidR="00985F26" w:rsidRPr="00CD5EEE" w:rsidRDefault="00985F26" w:rsidP="00985F26">
            <w:pPr>
              <w:rPr>
                <w:rFonts w:ascii="Arial" w:hAnsi="Arial" w:cs="Arial"/>
              </w:rPr>
            </w:pPr>
            <w:r w:rsidRPr="00CD5EEE">
              <w:rPr>
                <w:rFonts w:ascii="Arial" w:hAnsi="Arial" w:cs="Arial"/>
              </w:rPr>
              <w:t>See Personnel files above</w:t>
            </w:r>
          </w:p>
        </w:tc>
        <w:tc>
          <w:tcPr>
            <w:tcW w:w="2876" w:type="dxa"/>
            <w:shd w:val="clear" w:color="auto" w:fill="auto"/>
          </w:tcPr>
          <w:p w14:paraId="4C696656" w14:textId="77777777" w:rsidR="00985F26" w:rsidRPr="00CD5EEE" w:rsidRDefault="00985F26" w:rsidP="00985F26">
            <w:pPr>
              <w:rPr>
                <w:rFonts w:ascii="Arial" w:hAnsi="Arial" w:cs="Arial"/>
              </w:rPr>
            </w:pPr>
          </w:p>
        </w:tc>
      </w:tr>
      <w:tr w:rsidR="00985F26" w:rsidRPr="00CD5EEE" w14:paraId="0C13FEEB" w14:textId="77777777" w:rsidTr="00CD5EEE">
        <w:tc>
          <w:tcPr>
            <w:tcW w:w="1355" w:type="dxa"/>
            <w:shd w:val="clear" w:color="auto" w:fill="auto"/>
          </w:tcPr>
          <w:p w14:paraId="3118F8B0" w14:textId="77777777" w:rsidR="00985F26" w:rsidRPr="00CD5EEE" w:rsidRDefault="00985F26" w:rsidP="00985F26">
            <w:pPr>
              <w:rPr>
                <w:rFonts w:ascii="Arial" w:hAnsi="Arial" w:cs="Arial"/>
              </w:rPr>
            </w:pPr>
            <w:r w:rsidRPr="00CD5EEE">
              <w:rPr>
                <w:rFonts w:ascii="Arial" w:hAnsi="Arial" w:cs="Arial"/>
              </w:rPr>
              <w:t>H022</w:t>
            </w:r>
          </w:p>
        </w:tc>
        <w:tc>
          <w:tcPr>
            <w:tcW w:w="2371" w:type="dxa"/>
            <w:shd w:val="clear" w:color="auto" w:fill="auto"/>
          </w:tcPr>
          <w:p w14:paraId="26093A54" w14:textId="77777777" w:rsidR="00985F26" w:rsidRPr="00CD5EEE" w:rsidRDefault="00985F26" w:rsidP="00985F26">
            <w:pPr>
              <w:rPr>
                <w:rFonts w:ascii="Arial" w:hAnsi="Arial" w:cs="Arial"/>
              </w:rPr>
            </w:pPr>
            <w:r w:rsidRPr="00CD5EEE">
              <w:rPr>
                <w:rFonts w:ascii="Arial" w:hAnsi="Arial" w:cs="Arial"/>
              </w:rPr>
              <w:t>Recruitment</w:t>
            </w:r>
          </w:p>
        </w:tc>
        <w:tc>
          <w:tcPr>
            <w:tcW w:w="2735" w:type="dxa"/>
            <w:shd w:val="clear" w:color="auto" w:fill="auto"/>
          </w:tcPr>
          <w:p w14:paraId="4B0F7072" w14:textId="77777777" w:rsidR="00985F26" w:rsidRPr="00CD5EEE" w:rsidRDefault="00985F26" w:rsidP="00985F26">
            <w:pPr>
              <w:rPr>
                <w:rFonts w:ascii="Arial" w:hAnsi="Arial" w:cs="Arial"/>
              </w:rPr>
            </w:pPr>
            <w:r w:rsidRPr="00CD5EEE">
              <w:rPr>
                <w:rFonts w:ascii="Arial" w:hAnsi="Arial" w:cs="Arial"/>
              </w:rPr>
              <w:t>CVs for non-executive directors - successful applicants</w:t>
            </w:r>
          </w:p>
        </w:tc>
        <w:tc>
          <w:tcPr>
            <w:tcW w:w="4991" w:type="dxa"/>
            <w:shd w:val="clear" w:color="auto" w:fill="auto"/>
          </w:tcPr>
          <w:p w14:paraId="2A59ADA4" w14:textId="77777777" w:rsidR="00985F26" w:rsidRPr="00CD5EEE" w:rsidRDefault="00985F26" w:rsidP="00985F26">
            <w:pPr>
              <w:rPr>
                <w:rFonts w:ascii="Arial" w:hAnsi="Arial" w:cs="Arial"/>
              </w:rPr>
            </w:pPr>
            <w:r w:rsidRPr="00CD5EEE">
              <w:rPr>
                <w:rFonts w:ascii="Arial" w:hAnsi="Arial" w:cs="Arial"/>
              </w:rPr>
              <w:t>End of service + 5 years - Destroy</w:t>
            </w:r>
          </w:p>
        </w:tc>
        <w:tc>
          <w:tcPr>
            <w:tcW w:w="2876" w:type="dxa"/>
            <w:shd w:val="clear" w:color="auto" w:fill="auto"/>
          </w:tcPr>
          <w:p w14:paraId="4D673974"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345E2D82" w14:textId="77777777" w:rsidTr="00CD5EEE">
        <w:tc>
          <w:tcPr>
            <w:tcW w:w="1355" w:type="dxa"/>
            <w:shd w:val="clear" w:color="auto" w:fill="auto"/>
          </w:tcPr>
          <w:p w14:paraId="762746CC" w14:textId="77777777" w:rsidR="00985F26" w:rsidRPr="00CD5EEE" w:rsidRDefault="00985F26" w:rsidP="00985F26">
            <w:pPr>
              <w:rPr>
                <w:rFonts w:ascii="Arial" w:hAnsi="Arial" w:cs="Arial"/>
              </w:rPr>
            </w:pPr>
            <w:r w:rsidRPr="00CD5EEE">
              <w:rPr>
                <w:rFonts w:ascii="Arial" w:hAnsi="Arial" w:cs="Arial"/>
              </w:rPr>
              <w:t>H023</w:t>
            </w:r>
          </w:p>
        </w:tc>
        <w:tc>
          <w:tcPr>
            <w:tcW w:w="2371" w:type="dxa"/>
            <w:shd w:val="clear" w:color="auto" w:fill="auto"/>
          </w:tcPr>
          <w:p w14:paraId="5BD4009C" w14:textId="77777777" w:rsidR="00985F26" w:rsidRPr="00CD5EEE" w:rsidRDefault="00985F26" w:rsidP="00985F26">
            <w:pPr>
              <w:rPr>
                <w:rFonts w:ascii="Arial" w:hAnsi="Arial" w:cs="Arial"/>
              </w:rPr>
            </w:pPr>
            <w:r w:rsidRPr="00CD5EEE">
              <w:rPr>
                <w:rFonts w:ascii="Arial" w:hAnsi="Arial" w:cs="Arial"/>
              </w:rPr>
              <w:t>Recruitment</w:t>
            </w:r>
          </w:p>
        </w:tc>
        <w:tc>
          <w:tcPr>
            <w:tcW w:w="2735" w:type="dxa"/>
            <w:shd w:val="clear" w:color="auto" w:fill="auto"/>
          </w:tcPr>
          <w:p w14:paraId="6F284E4A" w14:textId="77777777" w:rsidR="00985F26" w:rsidRPr="00CD5EEE" w:rsidRDefault="00985F26" w:rsidP="00985F26">
            <w:pPr>
              <w:rPr>
                <w:rFonts w:ascii="Arial" w:hAnsi="Arial" w:cs="Arial"/>
              </w:rPr>
            </w:pPr>
            <w:r w:rsidRPr="00CD5EEE">
              <w:rPr>
                <w:rFonts w:ascii="Arial" w:hAnsi="Arial" w:cs="Arial"/>
              </w:rPr>
              <w:t>CVs for non-executive directors - unsuccessful applicants</w:t>
            </w:r>
          </w:p>
        </w:tc>
        <w:tc>
          <w:tcPr>
            <w:tcW w:w="4991" w:type="dxa"/>
            <w:shd w:val="clear" w:color="auto" w:fill="auto"/>
          </w:tcPr>
          <w:p w14:paraId="7850631E" w14:textId="77777777" w:rsidR="00985F26" w:rsidRPr="00CD5EEE" w:rsidRDefault="00985F26" w:rsidP="00985F26">
            <w:pPr>
              <w:rPr>
                <w:rFonts w:ascii="Arial" w:hAnsi="Arial" w:cs="Arial"/>
              </w:rPr>
            </w:pPr>
            <w:r w:rsidRPr="00CD5EEE">
              <w:rPr>
                <w:rFonts w:ascii="Arial" w:hAnsi="Arial" w:cs="Arial"/>
              </w:rPr>
              <w:t>Completion of recruitment + 2 years - Destroy</w:t>
            </w:r>
          </w:p>
        </w:tc>
        <w:tc>
          <w:tcPr>
            <w:tcW w:w="2876" w:type="dxa"/>
            <w:shd w:val="clear" w:color="auto" w:fill="auto"/>
          </w:tcPr>
          <w:p w14:paraId="3EF76804" w14:textId="77777777" w:rsidR="00985F26" w:rsidRPr="00CD5EEE" w:rsidRDefault="00985F26" w:rsidP="00985F26">
            <w:pPr>
              <w:rPr>
                <w:rFonts w:ascii="Arial" w:hAnsi="Arial" w:cs="Arial"/>
              </w:rPr>
            </w:pPr>
            <w:r w:rsidRPr="00CD5EEE">
              <w:rPr>
                <w:rFonts w:ascii="Arial" w:hAnsi="Arial" w:cs="Arial"/>
              </w:rPr>
              <w:t>NHS HDL (2006) 28</w:t>
            </w:r>
          </w:p>
        </w:tc>
      </w:tr>
      <w:tr w:rsidR="00985F26" w:rsidRPr="00CD5EEE" w14:paraId="74438604" w14:textId="77777777" w:rsidTr="00CD5EEE">
        <w:tc>
          <w:tcPr>
            <w:tcW w:w="1355" w:type="dxa"/>
            <w:shd w:val="clear" w:color="auto" w:fill="auto"/>
          </w:tcPr>
          <w:p w14:paraId="1C0495B7" w14:textId="77777777" w:rsidR="00985F26" w:rsidRPr="00CD5EEE" w:rsidRDefault="00985F26" w:rsidP="00985F26">
            <w:pPr>
              <w:rPr>
                <w:rFonts w:ascii="Arial" w:hAnsi="Arial" w:cs="Arial"/>
              </w:rPr>
            </w:pPr>
          </w:p>
        </w:tc>
        <w:tc>
          <w:tcPr>
            <w:tcW w:w="2371" w:type="dxa"/>
            <w:shd w:val="clear" w:color="auto" w:fill="auto"/>
          </w:tcPr>
          <w:p w14:paraId="76F05DE0" w14:textId="77777777" w:rsidR="00985F26" w:rsidRPr="00CD5EEE" w:rsidRDefault="00985F26" w:rsidP="00985F26">
            <w:pPr>
              <w:rPr>
                <w:rFonts w:ascii="Arial" w:hAnsi="Arial" w:cs="Arial"/>
              </w:rPr>
            </w:pPr>
            <w:r w:rsidRPr="00CD5EEE">
              <w:rPr>
                <w:rFonts w:ascii="Arial" w:hAnsi="Arial" w:cs="Arial"/>
              </w:rPr>
              <w:t>Payroll - see Financial Administration</w:t>
            </w:r>
          </w:p>
        </w:tc>
        <w:tc>
          <w:tcPr>
            <w:tcW w:w="2735" w:type="dxa"/>
            <w:shd w:val="clear" w:color="auto" w:fill="auto"/>
          </w:tcPr>
          <w:p w14:paraId="7E4E56C1" w14:textId="77777777" w:rsidR="00985F26" w:rsidRPr="00CD5EEE" w:rsidRDefault="00985F26" w:rsidP="00985F26">
            <w:pPr>
              <w:rPr>
                <w:rFonts w:ascii="Arial" w:hAnsi="Arial" w:cs="Arial"/>
              </w:rPr>
            </w:pPr>
          </w:p>
        </w:tc>
        <w:tc>
          <w:tcPr>
            <w:tcW w:w="4991" w:type="dxa"/>
            <w:shd w:val="clear" w:color="auto" w:fill="auto"/>
          </w:tcPr>
          <w:p w14:paraId="1E631809" w14:textId="77777777" w:rsidR="00985F26" w:rsidRPr="00CD5EEE" w:rsidRDefault="00985F26" w:rsidP="00985F26">
            <w:pPr>
              <w:rPr>
                <w:rFonts w:ascii="Arial" w:hAnsi="Arial" w:cs="Arial"/>
              </w:rPr>
            </w:pPr>
          </w:p>
        </w:tc>
        <w:tc>
          <w:tcPr>
            <w:tcW w:w="2876" w:type="dxa"/>
            <w:shd w:val="clear" w:color="auto" w:fill="auto"/>
          </w:tcPr>
          <w:p w14:paraId="5A9DD6BA" w14:textId="77777777" w:rsidR="00985F26" w:rsidRPr="00CD5EEE" w:rsidRDefault="00985F26" w:rsidP="00985F26">
            <w:pPr>
              <w:rPr>
                <w:rFonts w:ascii="Arial" w:hAnsi="Arial" w:cs="Arial"/>
              </w:rPr>
            </w:pPr>
          </w:p>
        </w:tc>
      </w:tr>
      <w:tr w:rsidR="00985F26" w:rsidRPr="00CD5EEE" w14:paraId="11EF7C13" w14:textId="77777777" w:rsidTr="00CD5EEE">
        <w:tc>
          <w:tcPr>
            <w:tcW w:w="14328" w:type="dxa"/>
            <w:gridSpan w:val="5"/>
            <w:shd w:val="clear" w:color="auto" w:fill="auto"/>
          </w:tcPr>
          <w:p w14:paraId="5D794F99" w14:textId="77777777" w:rsidR="00985F26" w:rsidRPr="00CD5EEE" w:rsidRDefault="00985F26" w:rsidP="00985F26">
            <w:pPr>
              <w:pStyle w:val="Heading3"/>
              <w:rPr>
                <w:rFonts w:ascii="Arial" w:hAnsi="Arial" w:cs="Arial"/>
                <w:b/>
                <w:sz w:val="28"/>
                <w:szCs w:val="28"/>
              </w:rPr>
            </w:pPr>
            <w:r w:rsidRPr="00CD5EEE">
              <w:rPr>
                <w:rFonts w:ascii="Arial" w:hAnsi="Arial" w:cs="Arial"/>
                <w:b/>
                <w:sz w:val="28"/>
                <w:szCs w:val="28"/>
              </w:rPr>
              <w:t>Medical Directorate</w:t>
            </w:r>
          </w:p>
        </w:tc>
      </w:tr>
      <w:tr w:rsidR="00985F26" w:rsidRPr="00CD5EEE" w14:paraId="24DE8144" w14:textId="77777777" w:rsidTr="00CD5EEE">
        <w:tc>
          <w:tcPr>
            <w:tcW w:w="14328" w:type="dxa"/>
            <w:gridSpan w:val="5"/>
            <w:shd w:val="clear" w:color="auto" w:fill="auto"/>
          </w:tcPr>
          <w:p w14:paraId="2B779010" w14:textId="77777777" w:rsidR="00985F26" w:rsidRPr="00CD5EEE" w:rsidRDefault="00985F26" w:rsidP="00985F26">
            <w:pPr>
              <w:pStyle w:val="Heading3"/>
              <w:rPr>
                <w:rFonts w:ascii="Arial" w:hAnsi="Arial" w:cs="Arial"/>
                <w:sz w:val="20"/>
              </w:rPr>
            </w:pPr>
          </w:p>
        </w:tc>
      </w:tr>
      <w:tr w:rsidR="00985F26" w:rsidRPr="00CD5EEE" w14:paraId="0079A1E7" w14:textId="77777777" w:rsidTr="00CD5EEE">
        <w:tc>
          <w:tcPr>
            <w:tcW w:w="1355" w:type="dxa"/>
            <w:shd w:val="clear" w:color="auto" w:fill="auto"/>
          </w:tcPr>
          <w:p w14:paraId="0711E42D" w14:textId="77777777" w:rsidR="00985F26" w:rsidRPr="00CD5EEE" w:rsidRDefault="00985F26" w:rsidP="00985F26">
            <w:pPr>
              <w:rPr>
                <w:rFonts w:ascii="Arial" w:hAnsi="Arial" w:cs="Arial"/>
              </w:rPr>
            </w:pPr>
            <w:r w:rsidRPr="00CD5EEE">
              <w:rPr>
                <w:rFonts w:ascii="Arial" w:hAnsi="Arial" w:cs="Arial"/>
              </w:rPr>
              <w:t>M001</w:t>
            </w:r>
          </w:p>
        </w:tc>
        <w:tc>
          <w:tcPr>
            <w:tcW w:w="2371" w:type="dxa"/>
            <w:shd w:val="clear" w:color="auto" w:fill="auto"/>
          </w:tcPr>
          <w:p w14:paraId="546B36FD" w14:textId="77777777" w:rsidR="00985F26" w:rsidRPr="00CD5EEE" w:rsidRDefault="00985F26" w:rsidP="00985F26">
            <w:pPr>
              <w:rPr>
                <w:rFonts w:ascii="Arial" w:hAnsi="Arial" w:cs="Arial"/>
              </w:rPr>
            </w:pPr>
            <w:r w:rsidRPr="00CD5EEE">
              <w:rPr>
                <w:rFonts w:ascii="Arial" w:hAnsi="Arial" w:cs="Arial"/>
              </w:rPr>
              <w:t xml:space="preserve">Medical training </w:t>
            </w:r>
          </w:p>
        </w:tc>
        <w:tc>
          <w:tcPr>
            <w:tcW w:w="2735" w:type="dxa"/>
            <w:shd w:val="clear" w:color="auto" w:fill="auto"/>
          </w:tcPr>
          <w:p w14:paraId="30295AEF" w14:textId="77777777" w:rsidR="00985F26" w:rsidRPr="00CD5EEE" w:rsidRDefault="00985F26" w:rsidP="00985F26">
            <w:pPr>
              <w:rPr>
                <w:rFonts w:ascii="Arial" w:hAnsi="Arial" w:cs="Arial"/>
              </w:rPr>
            </w:pPr>
            <w:r w:rsidRPr="00CD5EEE">
              <w:rPr>
                <w:rFonts w:ascii="Arial" w:hAnsi="Arial" w:cs="Arial"/>
              </w:rPr>
              <w:t>Trainee portfolios - electronic</w:t>
            </w:r>
          </w:p>
        </w:tc>
        <w:tc>
          <w:tcPr>
            <w:tcW w:w="4991" w:type="dxa"/>
            <w:shd w:val="clear" w:color="auto" w:fill="auto"/>
          </w:tcPr>
          <w:p w14:paraId="3D924031" w14:textId="77777777" w:rsidR="00985F26" w:rsidRPr="00CD5EEE" w:rsidRDefault="00985F26" w:rsidP="00985F26">
            <w:pPr>
              <w:rPr>
                <w:rFonts w:ascii="Arial" w:hAnsi="Arial" w:cs="Arial"/>
              </w:rPr>
            </w:pPr>
            <w:r w:rsidRPr="00CD5EEE">
              <w:rPr>
                <w:rFonts w:ascii="Arial" w:hAnsi="Arial" w:cs="Arial"/>
              </w:rPr>
              <w:t>5 years after end of training programme- Destroy</w:t>
            </w:r>
          </w:p>
        </w:tc>
        <w:tc>
          <w:tcPr>
            <w:tcW w:w="2876" w:type="dxa"/>
            <w:shd w:val="clear" w:color="auto" w:fill="auto"/>
          </w:tcPr>
          <w:p w14:paraId="2EB56893"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41174F30" w14:textId="77777777" w:rsidTr="00CD5EEE">
        <w:tc>
          <w:tcPr>
            <w:tcW w:w="1355" w:type="dxa"/>
            <w:shd w:val="clear" w:color="auto" w:fill="auto"/>
          </w:tcPr>
          <w:p w14:paraId="5544CDDE" w14:textId="77777777" w:rsidR="00985F26" w:rsidRPr="00CD5EEE" w:rsidRDefault="00985F26" w:rsidP="00985F26">
            <w:pPr>
              <w:rPr>
                <w:rFonts w:ascii="Arial" w:hAnsi="Arial" w:cs="Arial"/>
              </w:rPr>
            </w:pPr>
            <w:r w:rsidRPr="00CD5EEE">
              <w:rPr>
                <w:rFonts w:ascii="Arial" w:hAnsi="Arial" w:cs="Arial"/>
              </w:rPr>
              <w:t>M002</w:t>
            </w:r>
          </w:p>
        </w:tc>
        <w:tc>
          <w:tcPr>
            <w:tcW w:w="2371" w:type="dxa"/>
            <w:shd w:val="clear" w:color="auto" w:fill="auto"/>
          </w:tcPr>
          <w:p w14:paraId="4B9AAB45" w14:textId="77777777" w:rsidR="00985F26" w:rsidRPr="00CD5EEE" w:rsidRDefault="00985F26" w:rsidP="00985F26">
            <w:pPr>
              <w:rPr>
                <w:rFonts w:ascii="Arial" w:hAnsi="Arial" w:cs="Arial"/>
              </w:rPr>
            </w:pPr>
            <w:r w:rsidRPr="00CD5EEE">
              <w:rPr>
                <w:rFonts w:ascii="Arial" w:hAnsi="Arial" w:cs="Arial"/>
              </w:rPr>
              <w:t>Medical training</w:t>
            </w:r>
          </w:p>
        </w:tc>
        <w:tc>
          <w:tcPr>
            <w:tcW w:w="2735" w:type="dxa"/>
            <w:shd w:val="clear" w:color="auto" w:fill="auto"/>
          </w:tcPr>
          <w:p w14:paraId="07A95168" w14:textId="77777777" w:rsidR="00985F26" w:rsidRPr="00CD5EEE" w:rsidRDefault="00985F26" w:rsidP="00985F26">
            <w:pPr>
              <w:rPr>
                <w:rFonts w:ascii="Arial" w:hAnsi="Arial" w:cs="Arial"/>
              </w:rPr>
            </w:pPr>
            <w:r w:rsidRPr="00CD5EEE">
              <w:rPr>
                <w:rFonts w:ascii="Arial" w:hAnsi="Arial" w:cs="Arial"/>
              </w:rPr>
              <w:t>Trainee portfolios - paper</w:t>
            </w:r>
          </w:p>
        </w:tc>
        <w:tc>
          <w:tcPr>
            <w:tcW w:w="4991" w:type="dxa"/>
            <w:shd w:val="clear" w:color="auto" w:fill="auto"/>
          </w:tcPr>
          <w:p w14:paraId="05A4C65F" w14:textId="77777777" w:rsidR="00985F26" w:rsidRPr="00CD5EEE" w:rsidRDefault="00985F26" w:rsidP="00985F26">
            <w:pPr>
              <w:rPr>
                <w:rFonts w:ascii="Arial" w:hAnsi="Arial" w:cs="Arial"/>
              </w:rPr>
            </w:pPr>
            <w:r w:rsidRPr="00CD5EEE">
              <w:rPr>
                <w:rFonts w:ascii="Arial" w:hAnsi="Arial" w:cs="Arial"/>
              </w:rPr>
              <w:t>Transfer to candidate at end of training</w:t>
            </w:r>
          </w:p>
        </w:tc>
        <w:tc>
          <w:tcPr>
            <w:tcW w:w="2876" w:type="dxa"/>
            <w:shd w:val="clear" w:color="auto" w:fill="auto"/>
          </w:tcPr>
          <w:p w14:paraId="1D5AD7D9" w14:textId="77777777" w:rsidR="00985F26" w:rsidRPr="00CD5EEE" w:rsidRDefault="00985F26" w:rsidP="00985F26">
            <w:pPr>
              <w:rPr>
                <w:rFonts w:ascii="Arial" w:hAnsi="Arial" w:cs="Arial"/>
              </w:rPr>
            </w:pPr>
          </w:p>
        </w:tc>
      </w:tr>
      <w:tr w:rsidR="00985F26" w:rsidRPr="00CD5EEE" w14:paraId="45601277" w14:textId="77777777" w:rsidTr="00CD5EEE">
        <w:tc>
          <w:tcPr>
            <w:tcW w:w="1355" w:type="dxa"/>
            <w:shd w:val="clear" w:color="auto" w:fill="auto"/>
          </w:tcPr>
          <w:p w14:paraId="3645B67C" w14:textId="77777777" w:rsidR="00985F26" w:rsidRPr="00CD5EEE" w:rsidRDefault="00985F26" w:rsidP="00985F26">
            <w:pPr>
              <w:rPr>
                <w:rFonts w:ascii="Arial" w:hAnsi="Arial" w:cs="Arial"/>
              </w:rPr>
            </w:pPr>
            <w:r w:rsidRPr="00CD5EEE">
              <w:rPr>
                <w:rFonts w:ascii="Arial" w:hAnsi="Arial" w:cs="Arial"/>
              </w:rPr>
              <w:t>M003</w:t>
            </w:r>
          </w:p>
        </w:tc>
        <w:tc>
          <w:tcPr>
            <w:tcW w:w="2371" w:type="dxa"/>
            <w:shd w:val="clear" w:color="auto" w:fill="auto"/>
          </w:tcPr>
          <w:p w14:paraId="2B7688EB" w14:textId="77777777" w:rsidR="00985F26" w:rsidRPr="00CD5EEE" w:rsidRDefault="00985F26" w:rsidP="00985F26">
            <w:pPr>
              <w:rPr>
                <w:rFonts w:ascii="Arial" w:hAnsi="Arial" w:cs="Arial"/>
              </w:rPr>
            </w:pPr>
            <w:r w:rsidRPr="00CD5EEE">
              <w:rPr>
                <w:rFonts w:ascii="Arial" w:hAnsi="Arial" w:cs="Arial"/>
              </w:rPr>
              <w:t>Medical training</w:t>
            </w:r>
          </w:p>
        </w:tc>
        <w:tc>
          <w:tcPr>
            <w:tcW w:w="2735" w:type="dxa"/>
            <w:shd w:val="clear" w:color="auto" w:fill="auto"/>
          </w:tcPr>
          <w:p w14:paraId="7D6F58FD" w14:textId="77777777" w:rsidR="00985F26" w:rsidRPr="00CD5EEE" w:rsidRDefault="00985F26" w:rsidP="00985F26">
            <w:pPr>
              <w:rPr>
                <w:rFonts w:ascii="Arial" w:hAnsi="Arial" w:cs="Arial"/>
              </w:rPr>
            </w:pPr>
            <w:r w:rsidRPr="00CD5EEE">
              <w:rPr>
                <w:rFonts w:ascii="Arial" w:hAnsi="Arial" w:cs="Arial"/>
              </w:rPr>
              <w:t>Pinnacle database</w:t>
            </w:r>
          </w:p>
        </w:tc>
        <w:tc>
          <w:tcPr>
            <w:tcW w:w="4991" w:type="dxa"/>
            <w:shd w:val="clear" w:color="auto" w:fill="auto"/>
          </w:tcPr>
          <w:p w14:paraId="33B5D5E6" w14:textId="77777777" w:rsidR="00985F26" w:rsidRPr="00CD5EEE" w:rsidRDefault="00985F26" w:rsidP="00985F26">
            <w:pPr>
              <w:rPr>
                <w:rFonts w:ascii="Arial" w:hAnsi="Arial" w:cs="Arial"/>
              </w:rPr>
            </w:pPr>
            <w:r w:rsidRPr="00CD5EEE">
              <w:rPr>
                <w:rFonts w:ascii="Arial" w:hAnsi="Arial" w:cs="Arial"/>
              </w:rPr>
              <w:t>Retain core events for career - FY2 + 40 years.  Strip out other data after 5 years</w:t>
            </w:r>
          </w:p>
        </w:tc>
        <w:tc>
          <w:tcPr>
            <w:tcW w:w="2876" w:type="dxa"/>
            <w:shd w:val="clear" w:color="auto" w:fill="auto"/>
          </w:tcPr>
          <w:p w14:paraId="61DBB949" w14:textId="77777777" w:rsidR="00985F26" w:rsidRPr="00CD5EEE" w:rsidRDefault="00985F26" w:rsidP="00985F26">
            <w:pPr>
              <w:rPr>
                <w:rFonts w:ascii="Arial" w:hAnsi="Arial" w:cs="Arial"/>
              </w:rPr>
            </w:pPr>
            <w:r w:rsidRPr="00CD5EEE">
              <w:rPr>
                <w:rFonts w:ascii="Arial" w:hAnsi="Arial" w:cs="Arial"/>
              </w:rPr>
              <w:t>Core career record.  Data Protection Act 1998</w:t>
            </w:r>
          </w:p>
        </w:tc>
      </w:tr>
      <w:tr w:rsidR="00985F26" w:rsidRPr="00CD5EEE" w14:paraId="06251F9F" w14:textId="77777777" w:rsidTr="00CD5EEE">
        <w:tc>
          <w:tcPr>
            <w:tcW w:w="1355" w:type="dxa"/>
            <w:shd w:val="clear" w:color="auto" w:fill="auto"/>
          </w:tcPr>
          <w:p w14:paraId="11B13D1E" w14:textId="77777777" w:rsidR="00985F26" w:rsidRPr="00CD5EEE" w:rsidRDefault="00985F26" w:rsidP="00985F26">
            <w:pPr>
              <w:rPr>
                <w:rFonts w:ascii="Arial" w:hAnsi="Arial" w:cs="Arial"/>
              </w:rPr>
            </w:pPr>
            <w:r w:rsidRPr="00CD5EEE">
              <w:rPr>
                <w:rFonts w:ascii="Arial" w:hAnsi="Arial" w:cs="Arial"/>
              </w:rPr>
              <w:t>M004</w:t>
            </w:r>
          </w:p>
        </w:tc>
        <w:tc>
          <w:tcPr>
            <w:tcW w:w="2371" w:type="dxa"/>
            <w:shd w:val="clear" w:color="auto" w:fill="auto"/>
          </w:tcPr>
          <w:p w14:paraId="5782723A" w14:textId="77777777" w:rsidR="00985F26" w:rsidRPr="00CD5EEE" w:rsidRDefault="00985F26" w:rsidP="00985F26">
            <w:pPr>
              <w:rPr>
                <w:rFonts w:ascii="Arial" w:hAnsi="Arial" w:cs="Arial"/>
              </w:rPr>
            </w:pPr>
            <w:r w:rsidRPr="00CD5EEE">
              <w:rPr>
                <w:rFonts w:ascii="Arial" w:hAnsi="Arial" w:cs="Arial"/>
              </w:rPr>
              <w:t>Medical training</w:t>
            </w:r>
          </w:p>
        </w:tc>
        <w:tc>
          <w:tcPr>
            <w:tcW w:w="2735" w:type="dxa"/>
            <w:shd w:val="clear" w:color="auto" w:fill="auto"/>
          </w:tcPr>
          <w:p w14:paraId="4264FC1A" w14:textId="77777777" w:rsidR="00985F26" w:rsidRPr="00CD5EEE" w:rsidRDefault="00985F26" w:rsidP="00985F26">
            <w:pPr>
              <w:rPr>
                <w:rFonts w:ascii="Arial" w:hAnsi="Arial" w:cs="Arial"/>
              </w:rPr>
            </w:pPr>
            <w:r w:rsidRPr="00CD5EEE">
              <w:rPr>
                <w:rFonts w:ascii="Arial" w:hAnsi="Arial" w:cs="Arial"/>
              </w:rPr>
              <w:t>Doctors Online Teaching System (DOTS)</w:t>
            </w:r>
          </w:p>
        </w:tc>
        <w:tc>
          <w:tcPr>
            <w:tcW w:w="4991" w:type="dxa"/>
            <w:shd w:val="clear" w:color="auto" w:fill="auto"/>
          </w:tcPr>
          <w:p w14:paraId="372853E7" w14:textId="77777777" w:rsidR="00985F26" w:rsidRPr="00CD5EEE" w:rsidRDefault="00985F26" w:rsidP="00985F26">
            <w:pPr>
              <w:rPr>
                <w:rFonts w:ascii="Arial" w:hAnsi="Arial" w:cs="Arial"/>
              </w:rPr>
            </w:pPr>
            <w:r w:rsidRPr="00CD5EEE">
              <w:rPr>
                <w:rFonts w:ascii="Arial" w:hAnsi="Arial" w:cs="Arial"/>
              </w:rPr>
              <w:t>Delete data after 5 years</w:t>
            </w:r>
          </w:p>
        </w:tc>
        <w:tc>
          <w:tcPr>
            <w:tcW w:w="2876" w:type="dxa"/>
            <w:shd w:val="clear" w:color="auto" w:fill="auto"/>
          </w:tcPr>
          <w:p w14:paraId="21279252" w14:textId="77777777" w:rsidR="00985F26" w:rsidRPr="00CD5EEE" w:rsidRDefault="00985F26" w:rsidP="00985F26">
            <w:pPr>
              <w:rPr>
                <w:rFonts w:ascii="Arial" w:hAnsi="Arial" w:cs="Arial"/>
              </w:rPr>
            </w:pPr>
            <w:r w:rsidRPr="00CD5EEE">
              <w:rPr>
                <w:rFonts w:ascii="Arial" w:hAnsi="Arial" w:cs="Arial"/>
              </w:rPr>
              <w:t>Business value.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  Data Protection Act 1998</w:t>
            </w:r>
          </w:p>
        </w:tc>
      </w:tr>
      <w:tr w:rsidR="00985F26" w:rsidRPr="00CD5EEE" w14:paraId="1303F016" w14:textId="77777777" w:rsidTr="00CD5EEE">
        <w:tc>
          <w:tcPr>
            <w:tcW w:w="1355" w:type="dxa"/>
            <w:shd w:val="clear" w:color="auto" w:fill="auto"/>
          </w:tcPr>
          <w:p w14:paraId="593AC358" w14:textId="77777777" w:rsidR="00985F26" w:rsidRPr="00CD5EEE" w:rsidRDefault="00985F26" w:rsidP="00985F26">
            <w:pPr>
              <w:rPr>
                <w:rFonts w:ascii="Arial" w:hAnsi="Arial" w:cs="Arial"/>
              </w:rPr>
            </w:pPr>
            <w:r w:rsidRPr="00CD5EEE">
              <w:rPr>
                <w:rFonts w:ascii="Arial" w:hAnsi="Arial" w:cs="Arial"/>
              </w:rPr>
              <w:t>M005</w:t>
            </w:r>
          </w:p>
        </w:tc>
        <w:tc>
          <w:tcPr>
            <w:tcW w:w="2371" w:type="dxa"/>
            <w:shd w:val="clear" w:color="auto" w:fill="auto"/>
          </w:tcPr>
          <w:p w14:paraId="3E64E3BB" w14:textId="77777777" w:rsidR="00985F26" w:rsidRPr="00CD5EEE" w:rsidRDefault="00985F26" w:rsidP="00985F26">
            <w:pPr>
              <w:rPr>
                <w:rFonts w:ascii="Arial" w:hAnsi="Arial" w:cs="Arial"/>
              </w:rPr>
            </w:pPr>
            <w:r w:rsidRPr="00CD5EEE">
              <w:rPr>
                <w:rFonts w:ascii="Arial" w:hAnsi="Arial" w:cs="Arial"/>
              </w:rPr>
              <w:t>Medical training</w:t>
            </w:r>
          </w:p>
        </w:tc>
        <w:tc>
          <w:tcPr>
            <w:tcW w:w="2735" w:type="dxa"/>
            <w:shd w:val="clear" w:color="auto" w:fill="auto"/>
          </w:tcPr>
          <w:p w14:paraId="3F8151D4" w14:textId="77777777" w:rsidR="00985F26" w:rsidRPr="00CD5EEE" w:rsidRDefault="00985F26" w:rsidP="00985F26">
            <w:pPr>
              <w:rPr>
                <w:rFonts w:ascii="Arial" w:hAnsi="Arial" w:cs="Arial"/>
              </w:rPr>
            </w:pPr>
            <w:r w:rsidRPr="00CD5EEE">
              <w:rPr>
                <w:rFonts w:ascii="Arial" w:hAnsi="Arial" w:cs="Arial"/>
              </w:rPr>
              <w:t>Recruitment</w:t>
            </w:r>
          </w:p>
        </w:tc>
        <w:tc>
          <w:tcPr>
            <w:tcW w:w="4991" w:type="dxa"/>
            <w:shd w:val="clear" w:color="auto" w:fill="auto"/>
          </w:tcPr>
          <w:p w14:paraId="5F2D0423" w14:textId="77777777" w:rsidR="00985F26" w:rsidRPr="00CD5EEE" w:rsidRDefault="00985F26" w:rsidP="00985F26">
            <w:pPr>
              <w:rPr>
                <w:rFonts w:ascii="Arial" w:hAnsi="Arial" w:cs="Arial"/>
              </w:rPr>
            </w:pPr>
            <w:r w:rsidRPr="00CD5EEE">
              <w:rPr>
                <w:rFonts w:ascii="Arial" w:hAnsi="Arial" w:cs="Arial"/>
              </w:rPr>
              <w:t>Completion of recruitment + 1 year - Destroy</w:t>
            </w:r>
          </w:p>
        </w:tc>
        <w:tc>
          <w:tcPr>
            <w:tcW w:w="2876" w:type="dxa"/>
            <w:shd w:val="clear" w:color="auto" w:fill="auto"/>
          </w:tcPr>
          <w:p w14:paraId="5D048F8D" w14:textId="77777777" w:rsidR="00985F26" w:rsidRPr="00CD5EEE" w:rsidRDefault="00985F26" w:rsidP="00985F26">
            <w:pPr>
              <w:rPr>
                <w:rFonts w:ascii="Arial" w:hAnsi="Arial" w:cs="Arial"/>
              </w:rPr>
            </w:pPr>
            <w:r w:rsidRPr="00CD5EEE">
              <w:rPr>
                <w:rFonts w:ascii="Arial" w:hAnsi="Arial" w:cs="Arial"/>
              </w:rPr>
              <w:t>In case of queries.  Data Protection Act 1998.  MTAS guidance.  (</w:t>
            </w:r>
            <w:r w:rsidR="00DD1D67" w:rsidRPr="00CD5EEE">
              <w:rPr>
                <w:rFonts w:ascii="Arial" w:hAnsi="Arial" w:cs="Arial"/>
              </w:rPr>
              <w:t>Successful</w:t>
            </w:r>
            <w:r w:rsidRPr="00CD5EEE">
              <w:rPr>
                <w:rFonts w:ascii="Arial" w:hAnsi="Arial" w:cs="Arial"/>
              </w:rPr>
              <w:t xml:space="preserve"> applicants details transferred to form part of their record.) </w:t>
            </w:r>
          </w:p>
        </w:tc>
      </w:tr>
      <w:tr w:rsidR="00985F26" w:rsidRPr="00CD5EEE" w14:paraId="22228BFB" w14:textId="77777777" w:rsidTr="00CD5EEE">
        <w:tc>
          <w:tcPr>
            <w:tcW w:w="1355" w:type="dxa"/>
            <w:shd w:val="clear" w:color="auto" w:fill="auto"/>
          </w:tcPr>
          <w:p w14:paraId="191E49FF" w14:textId="77777777" w:rsidR="00985F26" w:rsidRPr="00CD5EEE" w:rsidRDefault="00985F26" w:rsidP="00985F26">
            <w:pPr>
              <w:rPr>
                <w:rFonts w:ascii="Arial" w:hAnsi="Arial" w:cs="Arial"/>
              </w:rPr>
            </w:pPr>
            <w:r w:rsidRPr="00CD5EEE">
              <w:rPr>
                <w:rFonts w:ascii="Arial" w:hAnsi="Arial" w:cs="Arial"/>
              </w:rPr>
              <w:t>M006</w:t>
            </w:r>
          </w:p>
        </w:tc>
        <w:tc>
          <w:tcPr>
            <w:tcW w:w="2371" w:type="dxa"/>
            <w:shd w:val="clear" w:color="auto" w:fill="auto"/>
          </w:tcPr>
          <w:p w14:paraId="3A09727C" w14:textId="77777777" w:rsidR="00985F26" w:rsidRPr="00CD5EEE" w:rsidRDefault="00985F26" w:rsidP="00985F26">
            <w:pPr>
              <w:rPr>
                <w:rFonts w:ascii="Arial" w:hAnsi="Arial" w:cs="Arial"/>
              </w:rPr>
            </w:pPr>
            <w:r w:rsidRPr="00CD5EEE">
              <w:rPr>
                <w:rFonts w:ascii="Arial" w:hAnsi="Arial" w:cs="Arial"/>
              </w:rPr>
              <w:t>Medical training – All areas</w:t>
            </w:r>
          </w:p>
        </w:tc>
        <w:tc>
          <w:tcPr>
            <w:tcW w:w="2735" w:type="dxa"/>
            <w:shd w:val="clear" w:color="auto" w:fill="auto"/>
          </w:tcPr>
          <w:p w14:paraId="1779D764" w14:textId="77777777" w:rsidR="00985F26" w:rsidRPr="00CD5EEE" w:rsidRDefault="00985F26" w:rsidP="00985F26">
            <w:pPr>
              <w:rPr>
                <w:rFonts w:ascii="Arial" w:hAnsi="Arial" w:cs="Arial"/>
              </w:rPr>
            </w:pPr>
            <w:r w:rsidRPr="00CD5EEE">
              <w:rPr>
                <w:rFonts w:ascii="Arial" w:hAnsi="Arial" w:cs="Arial"/>
              </w:rPr>
              <w:t>Trainee records – Trainees with difficulties or formal complaints</w:t>
            </w:r>
          </w:p>
        </w:tc>
        <w:tc>
          <w:tcPr>
            <w:tcW w:w="4991" w:type="dxa"/>
            <w:shd w:val="clear" w:color="auto" w:fill="auto"/>
          </w:tcPr>
          <w:p w14:paraId="3848D0B9" w14:textId="77777777" w:rsidR="00985F26" w:rsidRPr="00CD5EEE" w:rsidRDefault="00985F26" w:rsidP="00985F26">
            <w:pPr>
              <w:rPr>
                <w:rFonts w:ascii="Arial" w:hAnsi="Arial" w:cs="Arial"/>
              </w:rPr>
            </w:pPr>
            <w:r w:rsidRPr="00CD5EEE">
              <w:rPr>
                <w:rFonts w:ascii="Arial" w:hAnsi="Arial" w:cs="Arial"/>
              </w:rPr>
              <w:t>Destroy 10 years after last action</w:t>
            </w:r>
          </w:p>
        </w:tc>
        <w:tc>
          <w:tcPr>
            <w:tcW w:w="2876" w:type="dxa"/>
            <w:shd w:val="clear" w:color="auto" w:fill="auto"/>
          </w:tcPr>
          <w:p w14:paraId="5C7C284A" w14:textId="77777777" w:rsidR="00985F26" w:rsidRPr="00CD5EEE" w:rsidRDefault="00985F26" w:rsidP="00985F26">
            <w:pPr>
              <w:rPr>
                <w:rFonts w:ascii="Arial" w:hAnsi="Arial" w:cs="Arial"/>
              </w:rPr>
            </w:pPr>
            <w:r w:rsidRPr="00CD5EEE">
              <w:rPr>
                <w:rFonts w:ascii="Arial" w:hAnsi="Arial" w:cs="Arial"/>
              </w:rPr>
              <w:t>Significantly increased risk of follow-up action or litigation.  Data Protection Act 1998.  Scots Law Society practice.  (Overrides normal retention of 5 years after training ends.)</w:t>
            </w:r>
          </w:p>
        </w:tc>
      </w:tr>
      <w:tr w:rsidR="00985F26" w:rsidRPr="00CD5EEE" w14:paraId="258253C5" w14:textId="77777777" w:rsidTr="00CD5EEE">
        <w:tc>
          <w:tcPr>
            <w:tcW w:w="1355" w:type="dxa"/>
            <w:shd w:val="clear" w:color="auto" w:fill="auto"/>
          </w:tcPr>
          <w:p w14:paraId="2260E1A5" w14:textId="77777777" w:rsidR="00985F26" w:rsidRPr="00CD5EEE" w:rsidRDefault="00985F26" w:rsidP="00985F26">
            <w:pPr>
              <w:rPr>
                <w:rFonts w:ascii="Arial" w:hAnsi="Arial" w:cs="Arial"/>
              </w:rPr>
            </w:pPr>
          </w:p>
        </w:tc>
        <w:tc>
          <w:tcPr>
            <w:tcW w:w="2371" w:type="dxa"/>
            <w:shd w:val="clear" w:color="auto" w:fill="auto"/>
          </w:tcPr>
          <w:p w14:paraId="79BD3906" w14:textId="77777777" w:rsidR="00985F26" w:rsidRPr="00CD5EEE" w:rsidRDefault="00985F26" w:rsidP="00985F26">
            <w:pPr>
              <w:rPr>
                <w:rFonts w:ascii="Arial" w:hAnsi="Arial" w:cs="Arial"/>
              </w:rPr>
            </w:pPr>
          </w:p>
        </w:tc>
        <w:tc>
          <w:tcPr>
            <w:tcW w:w="2735" w:type="dxa"/>
            <w:shd w:val="clear" w:color="auto" w:fill="auto"/>
          </w:tcPr>
          <w:p w14:paraId="6B41A352" w14:textId="77777777" w:rsidR="00985F26" w:rsidRPr="00CD5EEE" w:rsidRDefault="00985F26" w:rsidP="00985F26">
            <w:pPr>
              <w:rPr>
                <w:rFonts w:ascii="Arial" w:hAnsi="Arial" w:cs="Arial"/>
              </w:rPr>
            </w:pPr>
          </w:p>
        </w:tc>
        <w:tc>
          <w:tcPr>
            <w:tcW w:w="4991" w:type="dxa"/>
            <w:shd w:val="clear" w:color="auto" w:fill="auto"/>
          </w:tcPr>
          <w:p w14:paraId="502382A4" w14:textId="77777777" w:rsidR="00985F26" w:rsidRPr="00CD5EEE" w:rsidRDefault="00985F26" w:rsidP="00985F26">
            <w:pPr>
              <w:rPr>
                <w:rFonts w:ascii="Arial" w:hAnsi="Arial" w:cs="Arial"/>
              </w:rPr>
            </w:pPr>
          </w:p>
        </w:tc>
        <w:tc>
          <w:tcPr>
            <w:tcW w:w="2876" w:type="dxa"/>
            <w:shd w:val="clear" w:color="auto" w:fill="auto"/>
          </w:tcPr>
          <w:p w14:paraId="7D579F2C" w14:textId="77777777" w:rsidR="00985F26" w:rsidRPr="00CD5EEE" w:rsidRDefault="00985F26" w:rsidP="00985F26">
            <w:pPr>
              <w:rPr>
                <w:rFonts w:ascii="Arial" w:hAnsi="Arial" w:cs="Arial"/>
              </w:rPr>
            </w:pPr>
          </w:p>
        </w:tc>
      </w:tr>
      <w:tr w:rsidR="00985F26" w:rsidRPr="00CD5EEE" w14:paraId="468EA0A4" w14:textId="77777777" w:rsidTr="00CD5EEE">
        <w:tc>
          <w:tcPr>
            <w:tcW w:w="1355" w:type="dxa"/>
            <w:shd w:val="clear" w:color="auto" w:fill="auto"/>
          </w:tcPr>
          <w:p w14:paraId="13D47EEA" w14:textId="77777777" w:rsidR="00985F26" w:rsidRPr="00CD5EEE" w:rsidRDefault="00985F26" w:rsidP="00985F26">
            <w:pPr>
              <w:rPr>
                <w:rFonts w:ascii="Arial" w:hAnsi="Arial" w:cs="Arial"/>
              </w:rPr>
            </w:pPr>
          </w:p>
        </w:tc>
        <w:tc>
          <w:tcPr>
            <w:tcW w:w="2371" w:type="dxa"/>
            <w:shd w:val="clear" w:color="auto" w:fill="auto"/>
          </w:tcPr>
          <w:p w14:paraId="5A15A262" w14:textId="77777777" w:rsidR="00985F26" w:rsidRPr="00CD5EEE" w:rsidRDefault="00985F26" w:rsidP="00985F26">
            <w:pPr>
              <w:rPr>
                <w:rFonts w:ascii="Arial" w:hAnsi="Arial" w:cs="Arial"/>
              </w:rPr>
            </w:pPr>
          </w:p>
        </w:tc>
        <w:tc>
          <w:tcPr>
            <w:tcW w:w="2735" w:type="dxa"/>
            <w:shd w:val="clear" w:color="auto" w:fill="auto"/>
          </w:tcPr>
          <w:p w14:paraId="0B037F78" w14:textId="77777777" w:rsidR="00985F26" w:rsidRPr="00CD5EEE" w:rsidRDefault="00985F26" w:rsidP="00985F26">
            <w:pPr>
              <w:rPr>
                <w:rFonts w:ascii="Arial" w:hAnsi="Arial" w:cs="Arial"/>
              </w:rPr>
            </w:pPr>
          </w:p>
        </w:tc>
        <w:tc>
          <w:tcPr>
            <w:tcW w:w="4991" w:type="dxa"/>
            <w:shd w:val="clear" w:color="auto" w:fill="auto"/>
          </w:tcPr>
          <w:p w14:paraId="203DC75B" w14:textId="77777777" w:rsidR="00985F26" w:rsidRPr="00CD5EEE" w:rsidRDefault="00985F26" w:rsidP="00985F26">
            <w:pPr>
              <w:rPr>
                <w:rFonts w:ascii="Arial" w:hAnsi="Arial" w:cs="Arial"/>
              </w:rPr>
            </w:pPr>
          </w:p>
        </w:tc>
        <w:tc>
          <w:tcPr>
            <w:tcW w:w="2876" w:type="dxa"/>
            <w:shd w:val="clear" w:color="auto" w:fill="auto"/>
          </w:tcPr>
          <w:p w14:paraId="7D15C0B3" w14:textId="77777777" w:rsidR="00985F26" w:rsidRPr="00CD5EEE" w:rsidRDefault="00985F26" w:rsidP="00985F26">
            <w:pPr>
              <w:rPr>
                <w:rFonts w:ascii="Arial" w:hAnsi="Arial" w:cs="Arial"/>
              </w:rPr>
            </w:pPr>
          </w:p>
        </w:tc>
      </w:tr>
      <w:tr w:rsidR="00985F26" w:rsidRPr="00CD5EEE" w14:paraId="09553A79" w14:textId="77777777" w:rsidTr="00CD5EEE">
        <w:tc>
          <w:tcPr>
            <w:tcW w:w="1355" w:type="dxa"/>
            <w:shd w:val="clear" w:color="auto" w:fill="auto"/>
          </w:tcPr>
          <w:p w14:paraId="68B5991B" w14:textId="77777777" w:rsidR="00985F26" w:rsidRPr="00CD5EEE" w:rsidRDefault="00985F26" w:rsidP="00985F26">
            <w:pPr>
              <w:rPr>
                <w:rFonts w:ascii="Arial" w:hAnsi="Arial" w:cs="Arial"/>
              </w:rPr>
            </w:pPr>
            <w:r w:rsidRPr="00CD5EEE">
              <w:rPr>
                <w:rFonts w:ascii="Arial" w:hAnsi="Arial" w:cs="Arial"/>
              </w:rPr>
              <w:t>M010</w:t>
            </w:r>
          </w:p>
        </w:tc>
        <w:tc>
          <w:tcPr>
            <w:tcW w:w="2371" w:type="dxa"/>
            <w:shd w:val="clear" w:color="auto" w:fill="auto"/>
          </w:tcPr>
          <w:p w14:paraId="19BF7F5F" w14:textId="77777777" w:rsidR="00985F26" w:rsidRPr="00CD5EEE" w:rsidRDefault="00985F26" w:rsidP="00985F26">
            <w:pPr>
              <w:rPr>
                <w:rFonts w:ascii="Arial" w:hAnsi="Arial" w:cs="Arial"/>
              </w:rPr>
            </w:pPr>
            <w:r w:rsidRPr="00CD5EEE">
              <w:rPr>
                <w:rFonts w:ascii="Arial" w:hAnsi="Arial" w:cs="Arial"/>
              </w:rPr>
              <w:t>Medical training - Hospital</w:t>
            </w:r>
          </w:p>
        </w:tc>
        <w:tc>
          <w:tcPr>
            <w:tcW w:w="2735" w:type="dxa"/>
            <w:shd w:val="clear" w:color="auto" w:fill="auto"/>
          </w:tcPr>
          <w:p w14:paraId="62861BD4" w14:textId="77777777" w:rsidR="00985F26" w:rsidRPr="00CD5EEE" w:rsidRDefault="00985F26" w:rsidP="00985F26">
            <w:pPr>
              <w:rPr>
                <w:rFonts w:ascii="Arial" w:hAnsi="Arial" w:cs="Arial"/>
              </w:rPr>
            </w:pPr>
            <w:r w:rsidRPr="00CD5EEE">
              <w:rPr>
                <w:rFonts w:ascii="Arial" w:hAnsi="Arial" w:cs="Arial"/>
              </w:rPr>
              <w:t>Training post Start Form</w:t>
            </w:r>
          </w:p>
        </w:tc>
        <w:tc>
          <w:tcPr>
            <w:tcW w:w="4991" w:type="dxa"/>
            <w:shd w:val="clear" w:color="auto" w:fill="auto"/>
          </w:tcPr>
          <w:p w14:paraId="4DE67652" w14:textId="77777777" w:rsidR="00985F26" w:rsidRPr="00CD5EEE" w:rsidRDefault="00985F26" w:rsidP="00985F26">
            <w:pPr>
              <w:rPr>
                <w:rFonts w:ascii="Arial" w:hAnsi="Arial" w:cs="Arial"/>
              </w:rPr>
            </w:pPr>
            <w:r w:rsidRPr="00CD5EEE">
              <w:rPr>
                <w:rFonts w:ascii="Arial" w:hAnsi="Arial" w:cs="Arial"/>
              </w:rPr>
              <w:t>3 years - Destroy</w:t>
            </w:r>
          </w:p>
        </w:tc>
        <w:tc>
          <w:tcPr>
            <w:tcW w:w="2876" w:type="dxa"/>
            <w:shd w:val="clear" w:color="auto" w:fill="auto"/>
          </w:tcPr>
          <w:p w14:paraId="1D560D9E" w14:textId="77777777" w:rsidR="00985F26" w:rsidRPr="00CD5EEE" w:rsidRDefault="00985F26" w:rsidP="00985F26">
            <w:pPr>
              <w:rPr>
                <w:rFonts w:ascii="Arial" w:hAnsi="Arial" w:cs="Arial"/>
              </w:rPr>
            </w:pPr>
            <w:r w:rsidRPr="00CD5EEE">
              <w:rPr>
                <w:rFonts w:ascii="Arial" w:hAnsi="Arial" w:cs="Arial"/>
              </w:rPr>
              <w:t xml:space="preserve">Business value </w:t>
            </w:r>
          </w:p>
        </w:tc>
      </w:tr>
      <w:tr w:rsidR="00985F26" w:rsidRPr="00CD5EEE" w14:paraId="4FD0D220" w14:textId="77777777" w:rsidTr="00CD5EEE">
        <w:tc>
          <w:tcPr>
            <w:tcW w:w="1355" w:type="dxa"/>
            <w:shd w:val="clear" w:color="auto" w:fill="auto"/>
          </w:tcPr>
          <w:p w14:paraId="25B0DFCB" w14:textId="77777777" w:rsidR="00985F26" w:rsidRPr="00CD5EEE" w:rsidRDefault="00985F26" w:rsidP="00985F26">
            <w:pPr>
              <w:rPr>
                <w:rFonts w:ascii="Arial" w:hAnsi="Arial" w:cs="Arial"/>
              </w:rPr>
            </w:pPr>
            <w:r w:rsidRPr="00CD5EEE">
              <w:rPr>
                <w:rFonts w:ascii="Arial" w:hAnsi="Arial" w:cs="Arial"/>
              </w:rPr>
              <w:t>M011</w:t>
            </w:r>
          </w:p>
        </w:tc>
        <w:tc>
          <w:tcPr>
            <w:tcW w:w="2371" w:type="dxa"/>
            <w:shd w:val="clear" w:color="auto" w:fill="auto"/>
          </w:tcPr>
          <w:p w14:paraId="0D862C31" w14:textId="77777777" w:rsidR="00985F26" w:rsidRPr="00CD5EEE" w:rsidRDefault="00985F26" w:rsidP="00985F26">
            <w:pPr>
              <w:rPr>
                <w:rFonts w:ascii="Arial" w:hAnsi="Arial" w:cs="Arial"/>
              </w:rPr>
            </w:pPr>
            <w:r w:rsidRPr="00CD5EEE">
              <w:rPr>
                <w:rFonts w:ascii="Arial" w:hAnsi="Arial" w:cs="Arial"/>
              </w:rPr>
              <w:t>Medical training - Hospital</w:t>
            </w:r>
          </w:p>
        </w:tc>
        <w:tc>
          <w:tcPr>
            <w:tcW w:w="2735" w:type="dxa"/>
            <w:shd w:val="clear" w:color="auto" w:fill="auto"/>
          </w:tcPr>
          <w:p w14:paraId="6F5A052D" w14:textId="77777777" w:rsidR="00985F26" w:rsidRPr="00CD5EEE" w:rsidRDefault="00985F26" w:rsidP="00985F26">
            <w:pPr>
              <w:rPr>
                <w:rFonts w:ascii="Arial" w:hAnsi="Arial" w:cs="Arial"/>
              </w:rPr>
            </w:pPr>
            <w:r w:rsidRPr="00CD5EEE">
              <w:rPr>
                <w:rFonts w:ascii="Arial" w:hAnsi="Arial" w:cs="Arial"/>
              </w:rPr>
              <w:t>Training post Termination Forms</w:t>
            </w:r>
          </w:p>
        </w:tc>
        <w:tc>
          <w:tcPr>
            <w:tcW w:w="4991" w:type="dxa"/>
            <w:shd w:val="clear" w:color="auto" w:fill="auto"/>
          </w:tcPr>
          <w:p w14:paraId="6B858415" w14:textId="77777777" w:rsidR="00985F26" w:rsidRPr="00CD5EEE" w:rsidRDefault="00985F26" w:rsidP="00985F26">
            <w:pPr>
              <w:rPr>
                <w:rFonts w:ascii="Arial" w:hAnsi="Arial" w:cs="Arial"/>
              </w:rPr>
            </w:pPr>
            <w:r w:rsidRPr="00CD5EEE">
              <w:rPr>
                <w:rFonts w:ascii="Arial" w:hAnsi="Arial" w:cs="Arial"/>
              </w:rPr>
              <w:t>3 years - Destroy</w:t>
            </w:r>
          </w:p>
        </w:tc>
        <w:tc>
          <w:tcPr>
            <w:tcW w:w="2876" w:type="dxa"/>
            <w:shd w:val="clear" w:color="auto" w:fill="auto"/>
          </w:tcPr>
          <w:p w14:paraId="7C2919D4" w14:textId="77777777" w:rsidR="00985F26" w:rsidRPr="00CD5EEE" w:rsidRDefault="00985F26" w:rsidP="00985F26">
            <w:pPr>
              <w:rPr>
                <w:rFonts w:ascii="Arial" w:hAnsi="Arial" w:cs="Arial"/>
              </w:rPr>
            </w:pPr>
            <w:r w:rsidRPr="00CD5EEE">
              <w:rPr>
                <w:rFonts w:ascii="Arial" w:hAnsi="Arial" w:cs="Arial"/>
              </w:rPr>
              <w:t>Business value</w:t>
            </w:r>
          </w:p>
        </w:tc>
      </w:tr>
      <w:tr w:rsidR="00985F26" w:rsidRPr="00CD5EEE" w14:paraId="034309F2" w14:textId="77777777" w:rsidTr="00CD5EEE">
        <w:tc>
          <w:tcPr>
            <w:tcW w:w="1355" w:type="dxa"/>
            <w:shd w:val="clear" w:color="auto" w:fill="auto"/>
          </w:tcPr>
          <w:p w14:paraId="1919F60F" w14:textId="77777777" w:rsidR="00985F26" w:rsidRPr="00CD5EEE" w:rsidRDefault="00985F26" w:rsidP="00985F26">
            <w:pPr>
              <w:rPr>
                <w:rFonts w:ascii="Arial" w:hAnsi="Arial" w:cs="Arial"/>
              </w:rPr>
            </w:pPr>
            <w:r w:rsidRPr="00CD5EEE">
              <w:rPr>
                <w:rFonts w:ascii="Arial" w:hAnsi="Arial" w:cs="Arial"/>
              </w:rPr>
              <w:t>M012</w:t>
            </w:r>
          </w:p>
        </w:tc>
        <w:tc>
          <w:tcPr>
            <w:tcW w:w="2371" w:type="dxa"/>
            <w:shd w:val="clear" w:color="auto" w:fill="auto"/>
          </w:tcPr>
          <w:p w14:paraId="14016E86" w14:textId="77777777" w:rsidR="00985F26" w:rsidRPr="00CD5EEE" w:rsidRDefault="00985F26" w:rsidP="00985F26">
            <w:pPr>
              <w:rPr>
                <w:rFonts w:ascii="Arial" w:hAnsi="Arial" w:cs="Arial"/>
              </w:rPr>
            </w:pPr>
            <w:r w:rsidRPr="00CD5EEE">
              <w:rPr>
                <w:rFonts w:ascii="Arial" w:hAnsi="Arial" w:cs="Arial"/>
              </w:rPr>
              <w:t>Medical training - Hospital</w:t>
            </w:r>
          </w:p>
        </w:tc>
        <w:tc>
          <w:tcPr>
            <w:tcW w:w="2735" w:type="dxa"/>
            <w:shd w:val="clear" w:color="auto" w:fill="auto"/>
          </w:tcPr>
          <w:p w14:paraId="15F9D2B0" w14:textId="77777777" w:rsidR="00985F26" w:rsidRPr="00CD5EEE" w:rsidRDefault="00985F26" w:rsidP="00985F26">
            <w:pPr>
              <w:rPr>
                <w:rFonts w:ascii="Arial" w:hAnsi="Arial" w:cs="Arial"/>
              </w:rPr>
            </w:pPr>
            <w:r w:rsidRPr="00CD5EEE">
              <w:rPr>
                <w:rFonts w:ascii="Arial" w:hAnsi="Arial" w:cs="Arial"/>
              </w:rPr>
              <w:t>Contract Structures</w:t>
            </w:r>
          </w:p>
        </w:tc>
        <w:tc>
          <w:tcPr>
            <w:tcW w:w="4991" w:type="dxa"/>
            <w:shd w:val="clear" w:color="auto" w:fill="auto"/>
          </w:tcPr>
          <w:p w14:paraId="2C1472C5" w14:textId="77777777" w:rsidR="00985F26" w:rsidRPr="00CD5EEE" w:rsidRDefault="00985F26" w:rsidP="00985F26">
            <w:pPr>
              <w:rPr>
                <w:rFonts w:ascii="Arial" w:hAnsi="Arial" w:cs="Arial"/>
              </w:rPr>
            </w:pPr>
            <w:r w:rsidRPr="00CD5EEE">
              <w:rPr>
                <w:rFonts w:ascii="Arial" w:hAnsi="Arial" w:cs="Arial"/>
              </w:rPr>
              <w:t>3 years - Destroy</w:t>
            </w:r>
          </w:p>
        </w:tc>
        <w:tc>
          <w:tcPr>
            <w:tcW w:w="2876" w:type="dxa"/>
            <w:shd w:val="clear" w:color="auto" w:fill="auto"/>
          </w:tcPr>
          <w:p w14:paraId="2783B853" w14:textId="77777777" w:rsidR="00985F26" w:rsidRPr="00CD5EEE" w:rsidRDefault="00985F26" w:rsidP="00985F26">
            <w:pPr>
              <w:rPr>
                <w:rFonts w:ascii="Arial" w:hAnsi="Arial" w:cs="Arial"/>
              </w:rPr>
            </w:pPr>
            <w:r w:rsidRPr="00CD5EEE">
              <w:rPr>
                <w:rFonts w:ascii="Arial" w:hAnsi="Arial" w:cs="Arial"/>
              </w:rPr>
              <w:t>Business value</w:t>
            </w:r>
          </w:p>
        </w:tc>
      </w:tr>
      <w:tr w:rsidR="00985F26" w:rsidRPr="00CD5EEE" w14:paraId="3CE76F04" w14:textId="77777777" w:rsidTr="00CD5EEE">
        <w:tc>
          <w:tcPr>
            <w:tcW w:w="1355" w:type="dxa"/>
            <w:shd w:val="clear" w:color="auto" w:fill="auto"/>
          </w:tcPr>
          <w:p w14:paraId="3DE12876" w14:textId="77777777" w:rsidR="00985F26" w:rsidRPr="00CD5EEE" w:rsidRDefault="00985F26" w:rsidP="00985F26">
            <w:pPr>
              <w:rPr>
                <w:rFonts w:ascii="Arial" w:hAnsi="Arial" w:cs="Arial"/>
              </w:rPr>
            </w:pPr>
            <w:r w:rsidRPr="00CD5EEE">
              <w:rPr>
                <w:rFonts w:ascii="Arial" w:hAnsi="Arial" w:cs="Arial"/>
              </w:rPr>
              <w:t>M013</w:t>
            </w:r>
          </w:p>
        </w:tc>
        <w:tc>
          <w:tcPr>
            <w:tcW w:w="2371" w:type="dxa"/>
            <w:shd w:val="clear" w:color="auto" w:fill="auto"/>
          </w:tcPr>
          <w:p w14:paraId="01D9FC68" w14:textId="77777777" w:rsidR="00985F26" w:rsidRPr="00CD5EEE" w:rsidRDefault="00985F26" w:rsidP="00985F26">
            <w:pPr>
              <w:rPr>
                <w:rFonts w:ascii="Arial" w:hAnsi="Arial" w:cs="Arial"/>
              </w:rPr>
            </w:pPr>
            <w:r w:rsidRPr="00CD5EEE">
              <w:rPr>
                <w:rFonts w:ascii="Arial" w:hAnsi="Arial" w:cs="Arial"/>
              </w:rPr>
              <w:t>Medical training - Hospital</w:t>
            </w:r>
          </w:p>
        </w:tc>
        <w:tc>
          <w:tcPr>
            <w:tcW w:w="2735" w:type="dxa"/>
            <w:shd w:val="clear" w:color="auto" w:fill="auto"/>
          </w:tcPr>
          <w:p w14:paraId="22B4DB7A" w14:textId="77777777" w:rsidR="00985F26" w:rsidRPr="00CD5EEE" w:rsidRDefault="00985F26" w:rsidP="00985F26">
            <w:pPr>
              <w:rPr>
                <w:rFonts w:ascii="Arial" w:hAnsi="Arial" w:cs="Arial"/>
              </w:rPr>
            </w:pPr>
            <w:r w:rsidRPr="00CD5EEE">
              <w:rPr>
                <w:rFonts w:ascii="Arial" w:hAnsi="Arial" w:cs="Arial"/>
              </w:rPr>
              <w:t>SHO files</w:t>
            </w:r>
          </w:p>
        </w:tc>
        <w:tc>
          <w:tcPr>
            <w:tcW w:w="4991" w:type="dxa"/>
            <w:shd w:val="clear" w:color="auto" w:fill="auto"/>
          </w:tcPr>
          <w:p w14:paraId="0F54ABEC" w14:textId="77777777" w:rsidR="00985F26" w:rsidRPr="00CD5EEE" w:rsidRDefault="00985F26" w:rsidP="00985F26">
            <w:pPr>
              <w:rPr>
                <w:rFonts w:ascii="Arial" w:hAnsi="Arial" w:cs="Arial"/>
              </w:rPr>
            </w:pPr>
            <w:r w:rsidRPr="00CD5EEE">
              <w:rPr>
                <w:rFonts w:ascii="Arial" w:hAnsi="Arial" w:cs="Arial"/>
              </w:rPr>
              <w:t>End of training + 5 years - Destroy</w:t>
            </w:r>
          </w:p>
        </w:tc>
        <w:tc>
          <w:tcPr>
            <w:tcW w:w="2876" w:type="dxa"/>
            <w:shd w:val="clear" w:color="auto" w:fill="auto"/>
          </w:tcPr>
          <w:p w14:paraId="3E54239F"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5EB5BAA5" w14:textId="77777777" w:rsidTr="00CD5EEE">
        <w:tc>
          <w:tcPr>
            <w:tcW w:w="1355" w:type="dxa"/>
            <w:shd w:val="clear" w:color="auto" w:fill="auto"/>
          </w:tcPr>
          <w:p w14:paraId="159AC7A5" w14:textId="77777777" w:rsidR="00985F26" w:rsidRPr="00CD5EEE" w:rsidRDefault="00985F26" w:rsidP="00985F26">
            <w:pPr>
              <w:rPr>
                <w:rFonts w:ascii="Arial" w:hAnsi="Arial" w:cs="Arial"/>
              </w:rPr>
            </w:pPr>
            <w:r w:rsidRPr="00CD5EEE">
              <w:rPr>
                <w:rFonts w:ascii="Arial" w:hAnsi="Arial" w:cs="Arial"/>
              </w:rPr>
              <w:t>M014</w:t>
            </w:r>
          </w:p>
        </w:tc>
        <w:tc>
          <w:tcPr>
            <w:tcW w:w="2371" w:type="dxa"/>
            <w:shd w:val="clear" w:color="auto" w:fill="auto"/>
          </w:tcPr>
          <w:p w14:paraId="6DE9BA96" w14:textId="77777777" w:rsidR="00985F26" w:rsidRPr="00CD5EEE" w:rsidRDefault="00985F26" w:rsidP="00985F26">
            <w:pPr>
              <w:rPr>
                <w:rFonts w:ascii="Arial" w:hAnsi="Arial" w:cs="Arial"/>
              </w:rPr>
            </w:pPr>
            <w:r w:rsidRPr="00CD5EEE">
              <w:rPr>
                <w:rFonts w:ascii="Arial" w:hAnsi="Arial" w:cs="Arial"/>
              </w:rPr>
              <w:t>Medical training - Hospital</w:t>
            </w:r>
          </w:p>
        </w:tc>
        <w:tc>
          <w:tcPr>
            <w:tcW w:w="2735" w:type="dxa"/>
            <w:shd w:val="clear" w:color="auto" w:fill="auto"/>
          </w:tcPr>
          <w:p w14:paraId="3AA80ECB" w14:textId="77777777" w:rsidR="00985F26" w:rsidRPr="00CD5EEE" w:rsidRDefault="00985F26" w:rsidP="00985F26">
            <w:pPr>
              <w:rPr>
                <w:rFonts w:ascii="Arial" w:hAnsi="Arial" w:cs="Arial"/>
              </w:rPr>
            </w:pPr>
            <w:r w:rsidRPr="00CD5EEE">
              <w:rPr>
                <w:rFonts w:ascii="Arial" w:hAnsi="Arial" w:cs="Arial"/>
              </w:rPr>
              <w:t>SPR files</w:t>
            </w:r>
          </w:p>
        </w:tc>
        <w:tc>
          <w:tcPr>
            <w:tcW w:w="4991" w:type="dxa"/>
            <w:shd w:val="clear" w:color="auto" w:fill="auto"/>
          </w:tcPr>
          <w:p w14:paraId="5C4C56CA" w14:textId="77777777" w:rsidR="00985F26" w:rsidRPr="00CD5EEE" w:rsidRDefault="00985F26" w:rsidP="00985F26">
            <w:pPr>
              <w:rPr>
                <w:rFonts w:ascii="Arial" w:hAnsi="Arial" w:cs="Arial"/>
              </w:rPr>
            </w:pPr>
            <w:r w:rsidRPr="00CD5EEE">
              <w:rPr>
                <w:rFonts w:ascii="Arial" w:hAnsi="Arial" w:cs="Arial"/>
              </w:rPr>
              <w:t>End of training + 5 years - Destroy</w:t>
            </w:r>
          </w:p>
        </w:tc>
        <w:tc>
          <w:tcPr>
            <w:tcW w:w="2876" w:type="dxa"/>
            <w:shd w:val="clear" w:color="auto" w:fill="auto"/>
          </w:tcPr>
          <w:p w14:paraId="77AA6370"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19A9BD9C" w14:textId="77777777" w:rsidTr="00CD5EEE">
        <w:tc>
          <w:tcPr>
            <w:tcW w:w="1355" w:type="dxa"/>
            <w:shd w:val="clear" w:color="auto" w:fill="auto"/>
          </w:tcPr>
          <w:p w14:paraId="7CC628A0" w14:textId="77777777" w:rsidR="00985F26" w:rsidRPr="00CD5EEE" w:rsidRDefault="00985F26" w:rsidP="00985F26">
            <w:pPr>
              <w:rPr>
                <w:rFonts w:ascii="Arial" w:hAnsi="Arial" w:cs="Arial"/>
              </w:rPr>
            </w:pPr>
          </w:p>
        </w:tc>
        <w:tc>
          <w:tcPr>
            <w:tcW w:w="2371" w:type="dxa"/>
            <w:shd w:val="clear" w:color="auto" w:fill="auto"/>
          </w:tcPr>
          <w:p w14:paraId="5911766A" w14:textId="77777777" w:rsidR="00985F26" w:rsidRPr="00CD5EEE" w:rsidRDefault="00985F26" w:rsidP="00985F26">
            <w:pPr>
              <w:rPr>
                <w:rFonts w:ascii="Arial" w:hAnsi="Arial" w:cs="Arial"/>
              </w:rPr>
            </w:pPr>
          </w:p>
        </w:tc>
        <w:tc>
          <w:tcPr>
            <w:tcW w:w="2735" w:type="dxa"/>
            <w:shd w:val="clear" w:color="auto" w:fill="auto"/>
          </w:tcPr>
          <w:p w14:paraId="0DF896C1" w14:textId="77777777" w:rsidR="00985F26" w:rsidRPr="00CD5EEE" w:rsidRDefault="00985F26" w:rsidP="00985F26">
            <w:pPr>
              <w:rPr>
                <w:rFonts w:ascii="Arial" w:hAnsi="Arial" w:cs="Arial"/>
              </w:rPr>
            </w:pPr>
          </w:p>
        </w:tc>
        <w:tc>
          <w:tcPr>
            <w:tcW w:w="4991" w:type="dxa"/>
            <w:shd w:val="clear" w:color="auto" w:fill="auto"/>
          </w:tcPr>
          <w:p w14:paraId="14BC2037" w14:textId="77777777" w:rsidR="00985F26" w:rsidRPr="00CD5EEE" w:rsidRDefault="00985F26" w:rsidP="00985F26">
            <w:pPr>
              <w:rPr>
                <w:rFonts w:ascii="Arial" w:hAnsi="Arial" w:cs="Arial"/>
              </w:rPr>
            </w:pPr>
          </w:p>
        </w:tc>
        <w:tc>
          <w:tcPr>
            <w:tcW w:w="2876" w:type="dxa"/>
            <w:shd w:val="clear" w:color="auto" w:fill="auto"/>
          </w:tcPr>
          <w:p w14:paraId="102C9701" w14:textId="77777777" w:rsidR="00985F26" w:rsidRPr="00CD5EEE" w:rsidRDefault="00985F26" w:rsidP="00985F26">
            <w:pPr>
              <w:rPr>
                <w:rFonts w:ascii="Arial" w:hAnsi="Arial" w:cs="Arial"/>
              </w:rPr>
            </w:pPr>
          </w:p>
        </w:tc>
      </w:tr>
      <w:tr w:rsidR="00985F26" w:rsidRPr="00CD5EEE" w14:paraId="18833351" w14:textId="77777777" w:rsidTr="00CD5EEE">
        <w:tc>
          <w:tcPr>
            <w:tcW w:w="1355" w:type="dxa"/>
            <w:shd w:val="clear" w:color="auto" w:fill="auto"/>
          </w:tcPr>
          <w:p w14:paraId="1FDBBEA6" w14:textId="77777777" w:rsidR="00985F26" w:rsidRPr="00CD5EEE" w:rsidRDefault="00985F26" w:rsidP="00985F26">
            <w:pPr>
              <w:rPr>
                <w:rFonts w:ascii="Arial" w:hAnsi="Arial" w:cs="Arial"/>
              </w:rPr>
            </w:pPr>
          </w:p>
        </w:tc>
        <w:tc>
          <w:tcPr>
            <w:tcW w:w="2371" w:type="dxa"/>
            <w:shd w:val="clear" w:color="auto" w:fill="auto"/>
          </w:tcPr>
          <w:p w14:paraId="4C2DA9E4" w14:textId="77777777" w:rsidR="00985F26" w:rsidRPr="00CD5EEE" w:rsidRDefault="00985F26" w:rsidP="00985F26">
            <w:pPr>
              <w:rPr>
                <w:rFonts w:ascii="Arial" w:hAnsi="Arial" w:cs="Arial"/>
              </w:rPr>
            </w:pPr>
          </w:p>
        </w:tc>
        <w:tc>
          <w:tcPr>
            <w:tcW w:w="2735" w:type="dxa"/>
            <w:shd w:val="clear" w:color="auto" w:fill="auto"/>
          </w:tcPr>
          <w:p w14:paraId="0EDB6387" w14:textId="77777777" w:rsidR="00985F26" w:rsidRPr="00CD5EEE" w:rsidRDefault="00985F26" w:rsidP="00985F26">
            <w:pPr>
              <w:rPr>
                <w:rFonts w:ascii="Arial" w:hAnsi="Arial" w:cs="Arial"/>
              </w:rPr>
            </w:pPr>
          </w:p>
        </w:tc>
        <w:tc>
          <w:tcPr>
            <w:tcW w:w="4991" w:type="dxa"/>
            <w:shd w:val="clear" w:color="auto" w:fill="auto"/>
          </w:tcPr>
          <w:p w14:paraId="1185E167" w14:textId="77777777" w:rsidR="00985F26" w:rsidRPr="00CD5EEE" w:rsidRDefault="00985F26" w:rsidP="00985F26">
            <w:pPr>
              <w:rPr>
                <w:rFonts w:ascii="Arial" w:hAnsi="Arial" w:cs="Arial"/>
              </w:rPr>
            </w:pPr>
          </w:p>
        </w:tc>
        <w:tc>
          <w:tcPr>
            <w:tcW w:w="2876" w:type="dxa"/>
            <w:shd w:val="clear" w:color="auto" w:fill="auto"/>
          </w:tcPr>
          <w:p w14:paraId="5824D81A" w14:textId="77777777" w:rsidR="00985F26" w:rsidRPr="00CD5EEE" w:rsidRDefault="00985F26" w:rsidP="00985F26">
            <w:pPr>
              <w:rPr>
                <w:rFonts w:ascii="Arial" w:hAnsi="Arial" w:cs="Arial"/>
              </w:rPr>
            </w:pPr>
          </w:p>
        </w:tc>
      </w:tr>
      <w:tr w:rsidR="00985F26" w:rsidRPr="00CD5EEE" w14:paraId="172FF644" w14:textId="77777777" w:rsidTr="00CD5EEE">
        <w:tc>
          <w:tcPr>
            <w:tcW w:w="1355" w:type="dxa"/>
            <w:shd w:val="clear" w:color="auto" w:fill="auto"/>
          </w:tcPr>
          <w:p w14:paraId="7C54640B" w14:textId="77777777" w:rsidR="00985F26" w:rsidRPr="00CD5EEE" w:rsidRDefault="00985F26" w:rsidP="00985F26">
            <w:pPr>
              <w:rPr>
                <w:rFonts w:ascii="Arial" w:hAnsi="Arial" w:cs="Arial"/>
              </w:rPr>
            </w:pPr>
          </w:p>
        </w:tc>
        <w:tc>
          <w:tcPr>
            <w:tcW w:w="2371" w:type="dxa"/>
            <w:shd w:val="clear" w:color="auto" w:fill="auto"/>
          </w:tcPr>
          <w:p w14:paraId="4C8EEDFC" w14:textId="77777777" w:rsidR="00985F26" w:rsidRPr="00CD5EEE" w:rsidRDefault="00985F26" w:rsidP="00985F26">
            <w:pPr>
              <w:rPr>
                <w:rFonts w:ascii="Arial" w:hAnsi="Arial" w:cs="Arial"/>
              </w:rPr>
            </w:pPr>
          </w:p>
        </w:tc>
        <w:tc>
          <w:tcPr>
            <w:tcW w:w="2735" w:type="dxa"/>
            <w:shd w:val="clear" w:color="auto" w:fill="auto"/>
          </w:tcPr>
          <w:p w14:paraId="224CBD48" w14:textId="77777777" w:rsidR="00985F26" w:rsidRPr="00CD5EEE" w:rsidRDefault="00985F26" w:rsidP="00985F26">
            <w:pPr>
              <w:rPr>
                <w:rFonts w:ascii="Arial" w:hAnsi="Arial" w:cs="Arial"/>
              </w:rPr>
            </w:pPr>
          </w:p>
        </w:tc>
        <w:tc>
          <w:tcPr>
            <w:tcW w:w="4991" w:type="dxa"/>
            <w:shd w:val="clear" w:color="auto" w:fill="auto"/>
          </w:tcPr>
          <w:p w14:paraId="750639BC" w14:textId="77777777" w:rsidR="00985F26" w:rsidRPr="00CD5EEE" w:rsidRDefault="00985F26" w:rsidP="00985F26">
            <w:pPr>
              <w:rPr>
                <w:rFonts w:ascii="Arial" w:hAnsi="Arial" w:cs="Arial"/>
              </w:rPr>
            </w:pPr>
          </w:p>
        </w:tc>
        <w:tc>
          <w:tcPr>
            <w:tcW w:w="2876" w:type="dxa"/>
            <w:shd w:val="clear" w:color="auto" w:fill="auto"/>
          </w:tcPr>
          <w:p w14:paraId="0AE1E58D" w14:textId="77777777" w:rsidR="00985F26" w:rsidRPr="00CD5EEE" w:rsidRDefault="00985F26" w:rsidP="00985F26">
            <w:pPr>
              <w:rPr>
                <w:rFonts w:ascii="Arial" w:hAnsi="Arial" w:cs="Arial"/>
              </w:rPr>
            </w:pPr>
          </w:p>
        </w:tc>
      </w:tr>
      <w:tr w:rsidR="00985F26" w:rsidRPr="00CD5EEE" w14:paraId="05293320" w14:textId="77777777" w:rsidTr="00CD5EEE">
        <w:tc>
          <w:tcPr>
            <w:tcW w:w="1355" w:type="dxa"/>
            <w:shd w:val="clear" w:color="auto" w:fill="auto"/>
          </w:tcPr>
          <w:p w14:paraId="26075058" w14:textId="77777777" w:rsidR="00985F26" w:rsidRPr="00CD5EEE" w:rsidRDefault="00985F26" w:rsidP="00985F26">
            <w:pPr>
              <w:rPr>
                <w:rFonts w:ascii="Arial" w:hAnsi="Arial" w:cs="Arial"/>
              </w:rPr>
            </w:pPr>
            <w:r w:rsidRPr="00CD5EEE">
              <w:rPr>
                <w:rFonts w:ascii="Arial" w:hAnsi="Arial" w:cs="Arial"/>
              </w:rPr>
              <w:t>M020</w:t>
            </w:r>
          </w:p>
        </w:tc>
        <w:tc>
          <w:tcPr>
            <w:tcW w:w="2371" w:type="dxa"/>
            <w:shd w:val="clear" w:color="auto" w:fill="auto"/>
          </w:tcPr>
          <w:p w14:paraId="01A1F7F2"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3DB1A654" w14:textId="77777777" w:rsidR="00985F26" w:rsidRPr="00CD5EEE" w:rsidRDefault="00985F26" w:rsidP="00985F26">
            <w:pPr>
              <w:rPr>
                <w:rFonts w:ascii="Arial" w:hAnsi="Arial" w:cs="Arial"/>
              </w:rPr>
            </w:pPr>
            <w:r w:rsidRPr="00CD5EEE">
              <w:rPr>
                <w:rFonts w:ascii="Arial" w:hAnsi="Arial" w:cs="Arial"/>
              </w:rPr>
              <w:t>Certificate of Performance</w:t>
            </w:r>
          </w:p>
        </w:tc>
        <w:tc>
          <w:tcPr>
            <w:tcW w:w="4991" w:type="dxa"/>
            <w:shd w:val="clear" w:color="auto" w:fill="auto"/>
          </w:tcPr>
          <w:p w14:paraId="6346ACD2" w14:textId="77777777" w:rsidR="00985F26" w:rsidRPr="00CD5EEE" w:rsidRDefault="00985F26" w:rsidP="00985F26">
            <w:pPr>
              <w:rPr>
                <w:rFonts w:ascii="Arial" w:hAnsi="Arial" w:cs="Arial"/>
              </w:rPr>
            </w:pPr>
            <w:r w:rsidRPr="00CD5EEE">
              <w:rPr>
                <w:rFonts w:ascii="Arial" w:hAnsi="Arial" w:cs="Arial"/>
              </w:rPr>
              <w:t>End of FY2 + 5 years - Destroy</w:t>
            </w:r>
          </w:p>
        </w:tc>
        <w:tc>
          <w:tcPr>
            <w:tcW w:w="2876" w:type="dxa"/>
            <w:shd w:val="clear" w:color="auto" w:fill="auto"/>
          </w:tcPr>
          <w:p w14:paraId="2960E475"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583C9032" w14:textId="77777777" w:rsidTr="00CD5EEE">
        <w:tc>
          <w:tcPr>
            <w:tcW w:w="1355" w:type="dxa"/>
            <w:shd w:val="clear" w:color="auto" w:fill="auto"/>
          </w:tcPr>
          <w:p w14:paraId="189B0534" w14:textId="77777777" w:rsidR="00985F26" w:rsidRPr="00CD5EEE" w:rsidRDefault="00985F26" w:rsidP="00985F26">
            <w:pPr>
              <w:rPr>
                <w:rFonts w:ascii="Arial" w:hAnsi="Arial" w:cs="Arial"/>
              </w:rPr>
            </w:pPr>
            <w:r w:rsidRPr="00CD5EEE">
              <w:rPr>
                <w:rFonts w:ascii="Arial" w:hAnsi="Arial" w:cs="Arial"/>
              </w:rPr>
              <w:t>M021</w:t>
            </w:r>
          </w:p>
        </w:tc>
        <w:tc>
          <w:tcPr>
            <w:tcW w:w="2371" w:type="dxa"/>
            <w:shd w:val="clear" w:color="auto" w:fill="auto"/>
          </w:tcPr>
          <w:p w14:paraId="0E2366AC"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7F269299" w14:textId="77777777" w:rsidR="00985F26" w:rsidRPr="00CD5EEE" w:rsidRDefault="00985F26" w:rsidP="00985F26">
            <w:pPr>
              <w:rPr>
                <w:rFonts w:ascii="Arial" w:hAnsi="Arial" w:cs="Arial"/>
              </w:rPr>
            </w:pPr>
            <w:r w:rsidRPr="00CD5EEE">
              <w:rPr>
                <w:rFonts w:ascii="Arial" w:hAnsi="Arial" w:cs="Arial"/>
              </w:rPr>
              <w:t>RITA (Record of In-Training Assessment</w:t>
            </w:r>
          </w:p>
        </w:tc>
        <w:tc>
          <w:tcPr>
            <w:tcW w:w="4991" w:type="dxa"/>
            <w:shd w:val="clear" w:color="auto" w:fill="auto"/>
          </w:tcPr>
          <w:p w14:paraId="05D2E7AE" w14:textId="77777777" w:rsidR="00985F26" w:rsidRPr="00CD5EEE" w:rsidRDefault="00985F26" w:rsidP="00985F26">
            <w:pPr>
              <w:rPr>
                <w:rFonts w:ascii="Arial" w:hAnsi="Arial" w:cs="Arial"/>
              </w:rPr>
            </w:pPr>
            <w:r w:rsidRPr="00CD5EEE">
              <w:rPr>
                <w:rFonts w:ascii="Arial" w:hAnsi="Arial" w:cs="Arial"/>
              </w:rPr>
              <w:t>End of FY2 + 5 years - Destroy</w:t>
            </w:r>
          </w:p>
        </w:tc>
        <w:tc>
          <w:tcPr>
            <w:tcW w:w="2876" w:type="dxa"/>
            <w:shd w:val="clear" w:color="auto" w:fill="auto"/>
          </w:tcPr>
          <w:p w14:paraId="070EA780"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1EA6334E" w14:textId="77777777" w:rsidTr="00CD5EEE">
        <w:tc>
          <w:tcPr>
            <w:tcW w:w="1355" w:type="dxa"/>
            <w:shd w:val="clear" w:color="auto" w:fill="auto"/>
          </w:tcPr>
          <w:p w14:paraId="2674BEEF" w14:textId="77777777" w:rsidR="00985F26" w:rsidRPr="00CD5EEE" w:rsidRDefault="00985F26" w:rsidP="00985F26">
            <w:pPr>
              <w:rPr>
                <w:rFonts w:ascii="Arial" w:hAnsi="Arial" w:cs="Arial"/>
              </w:rPr>
            </w:pPr>
            <w:r w:rsidRPr="00CD5EEE">
              <w:rPr>
                <w:rFonts w:ascii="Arial" w:hAnsi="Arial" w:cs="Arial"/>
              </w:rPr>
              <w:t>M022</w:t>
            </w:r>
          </w:p>
        </w:tc>
        <w:tc>
          <w:tcPr>
            <w:tcW w:w="2371" w:type="dxa"/>
            <w:shd w:val="clear" w:color="auto" w:fill="auto"/>
          </w:tcPr>
          <w:p w14:paraId="67CD9876"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555EC533" w14:textId="77777777" w:rsidR="00985F26" w:rsidRPr="00CD5EEE" w:rsidRDefault="00985F26" w:rsidP="00985F26">
            <w:pPr>
              <w:rPr>
                <w:rFonts w:ascii="Arial" w:hAnsi="Arial" w:cs="Arial"/>
              </w:rPr>
            </w:pPr>
            <w:r w:rsidRPr="00CD5EEE">
              <w:rPr>
                <w:rFonts w:ascii="Arial" w:hAnsi="Arial" w:cs="Arial"/>
              </w:rPr>
              <w:t>Significant Event Analysis</w:t>
            </w:r>
          </w:p>
        </w:tc>
        <w:tc>
          <w:tcPr>
            <w:tcW w:w="4991" w:type="dxa"/>
            <w:shd w:val="clear" w:color="auto" w:fill="auto"/>
          </w:tcPr>
          <w:p w14:paraId="2FC029AB" w14:textId="77777777" w:rsidR="00985F26" w:rsidRPr="00CD5EEE" w:rsidRDefault="00985F26" w:rsidP="00985F26">
            <w:pPr>
              <w:rPr>
                <w:rFonts w:ascii="Arial" w:hAnsi="Arial" w:cs="Arial"/>
              </w:rPr>
            </w:pPr>
            <w:r w:rsidRPr="00CD5EEE">
              <w:rPr>
                <w:rFonts w:ascii="Arial" w:hAnsi="Arial" w:cs="Arial"/>
              </w:rPr>
              <w:t>End of FY2 + 5 years - Destroy</w:t>
            </w:r>
          </w:p>
        </w:tc>
        <w:tc>
          <w:tcPr>
            <w:tcW w:w="2876" w:type="dxa"/>
            <w:shd w:val="clear" w:color="auto" w:fill="auto"/>
          </w:tcPr>
          <w:p w14:paraId="7A0B4D6C"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23D8D195" w14:textId="77777777" w:rsidTr="00CD5EEE">
        <w:tc>
          <w:tcPr>
            <w:tcW w:w="1355" w:type="dxa"/>
            <w:shd w:val="clear" w:color="auto" w:fill="auto"/>
          </w:tcPr>
          <w:p w14:paraId="690AEF9B" w14:textId="77777777" w:rsidR="00985F26" w:rsidRPr="00CD5EEE" w:rsidRDefault="00985F26" w:rsidP="00985F26">
            <w:pPr>
              <w:rPr>
                <w:rFonts w:ascii="Arial" w:hAnsi="Arial" w:cs="Arial"/>
              </w:rPr>
            </w:pPr>
            <w:r w:rsidRPr="00CD5EEE">
              <w:rPr>
                <w:rFonts w:ascii="Arial" w:hAnsi="Arial" w:cs="Arial"/>
              </w:rPr>
              <w:t>M023</w:t>
            </w:r>
          </w:p>
        </w:tc>
        <w:tc>
          <w:tcPr>
            <w:tcW w:w="2371" w:type="dxa"/>
            <w:shd w:val="clear" w:color="auto" w:fill="auto"/>
          </w:tcPr>
          <w:p w14:paraId="6396F6F5"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318CF331" w14:textId="77777777" w:rsidR="00985F26" w:rsidRPr="00CD5EEE" w:rsidRDefault="00985F26" w:rsidP="00985F26">
            <w:pPr>
              <w:rPr>
                <w:rFonts w:ascii="Arial" w:hAnsi="Arial" w:cs="Arial"/>
              </w:rPr>
            </w:pPr>
            <w:r w:rsidRPr="00CD5EEE">
              <w:rPr>
                <w:rFonts w:ascii="Arial" w:hAnsi="Arial" w:cs="Arial"/>
              </w:rPr>
              <w:t>Educational Log</w:t>
            </w:r>
          </w:p>
        </w:tc>
        <w:tc>
          <w:tcPr>
            <w:tcW w:w="4991" w:type="dxa"/>
            <w:shd w:val="clear" w:color="auto" w:fill="auto"/>
          </w:tcPr>
          <w:p w14:paraId="075A5EA5" w14:textId="77777777" w:rsidR="00985F26" w:rsidRPr="00CD5EEE" w:rsidRDefault="00985F26" w:rsidP="00985F26">
            <w:pPr>
              <w:rPr>
                <w:rFonts w:ascii="Arial" w:hAnsi="Arial" w:cs="Arial"/>
              </w:rPr>
            </w:pPr>
            <w:r w:rsidRPr="00CD5EEE">
              <w:rPr>
                <w:rFonts w:ascii="Arial" w:hAnsi="Arial" w:cs="Arial"/>
              </w:rPr>
              <w:t>End of FY2 + 5 years - Destroy</w:t>
            </w:r>
          </w:p>
        </w:tc>
        <w:tc>
          <w:tcPr>
            <w:tcW w:w="2876" w:type="dxa"/>
            <w:shd w:val="clear" w:color="auto" w:fill="auto"/>
          </w:tcPr>
          <w:p w14:paraId="30ED8A21"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2AD387CB" w14:textId="77777777" w:rsidTr="00CD5EEE">
        <w:tc>
          <w:tcPr>
            <w:tcW w:w="1355" w:type="dxa"/>
            <w:shd w:val="clear" w:color="auto" w:fill="auto"/>
          </w:tcPr>
          <w:p w14:paraId="4FED0071" w14:textId="77777777" w:rsidR="00985F26" w:rsidRPr="00CD5EEE" w:rsidRDefault="00985F26" w:rsidP="00985F26">
            <w:pPr>
              <w:rPr>
                <w:rFonts w:ascii="Arial" w:hAnsi="Arial" w:cs="Arial"/>
              </w:rPr>
            </w:pPr>
            <w:r w:rsidRPr="00CD5EEE">
              <w:rPr>
                <w:rFonts w:ascii="Arial" w:hAnsi="Arial" w:cs="Arial"/>
              </w:rPr>
              <w:t>M024</w:t>
            </w:r>
          </w:p>
        </w:tc>
        <w:tc>
          <w:tcPr>
            <w:tcW w:w="2371" w:type="dxa"/>
            <w:shd w:val="clear" w:color="auto" w:fill="auto"/>
          </w:tcPr>
          <w:p w14:paraId="5236DB8C"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1D91644D" w14:textId="77777777" w:rsidR="00985F26" w:rsidRPr="00CD5EEE" w:rsidRDefault="00985F26" w:rsidP="00985F26">
            <w:pPr>
              <w:rPr>
                <w:rFonts w:ascii="Arial" w:hAnsi="Arial" w:cs="Arial"/>
              </w:rPr>
            </w:pPr>
            <w:r w:rsidRPr="00CD5EEE">
              <w:rPr>
                <w:rFonts w:ascii="Arial" w:hAnsi="Arial" w:cs="Arial"/>
              </w:rPr>
              <w:t>Work based assessment</w:t>
            </w:r>
          </w:p>
        </w:tc>
        <w:tc>
          <w:tcPr>
            <w:tcW w:w="4991" w:type="dxa"/>
            <w:shd w:val="clear" w:color="auto" w:fill="auto"/>
          </w:tcPr>
          <w:p w14:paraId="6DC19AA9" w14:textId="77777777" w:rsidR="00985F26" w:rsidRPr="00CD5EEE" w:rsidRDefault="00985F26" w:rsidP="00985F26">
            <w:pPr>
              <w:rPr>
                <w:rFonts w:ascii="Arial" w:hAnsi="Arial" w:cs="Arial"/>
              </w:rPr>
            </w:pPr>
            <w:r w:rsidRPr="00CD5EEE">
              <w:rPr>
                <w:rFonts w:ascii="Arial" w:hAnsi="Arial" w:cs="Arial"/>
              </w:rPr>
              <w:t>End of FY2 + 5 years - Destroy</w:t>
            </w:r>
          </w:p>
        </w:tc>
        <w:tc>
          <w:tcPr>
            <w:tcW w:w="2876" w:type="dxa"/>
            <w:shd w:val="clear" w:color="auto" w:fill="auto"/>
          </w:tcPr>
          <w:p w14:paraId="37574A8B"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xml:space="preserve">) Act 1973 (as amended), GMC FTP, </w:t>
            </w:r>
            <w:r w:rsidRPr="00CD5EEE">
              <w:rPr>
                <w:rFonts w:ascii="Arial" w:hAnsi="Arial" w:cs="Arial"/>
              </w:rPr>
              <w:lastRenderedPageBreak/>
              <w:t>Revalidation period</w:t>
            </w:r>
          </w:p>
        </w:tc>
      </w:tr>
      <w:tr w:rsidR="00985F26" w:rsidRPr="00CD5EEE" w14:paraId="75354EE7" w14:textId="77777777" w:rsidTr="00CD5EEE">
        <w:tc>
          <w:tcPr>
            <w:tcW w:w="1355" w:type="dxa"/>
            <w:shd w:val="clear" w:color="auto" w:fill="auto"/>
          </w:tcPr>
          <w:p w14:paraId="100D53A9" w14:textId="77777777" w:rsidR="00985F26" w:rsidRPr="00CD5EEE" w:rsidRDefault="00985F26" w:rsidP="00985F26">
            <w:pPr>
              <w:rPr>
                <w:rFonts w:ascii="Arial" w:hAnsi="Arial" w:cs="Arial"/>
              </w:rPr>
            </w:pPr>
            <w:r w:rsidRPr="00CD5EEE">
              <w:rPr>
                <w:rFonts w:ascii="Arial" w:hAnsi="Arial" w:cs="Arial"/>
              </w:rPr>
              <w:lastRenderedPageBreak/>
              <w:t>M025</w:t>
            </w:r>
          </w:p>
        </w:tc>
        <w:tc>
          <w:tcPr>
            <w:tcW w:w="2371" w:type="dxa"/>
            <w:shd w:val="clear" w:color="auto" w:fill="auto"/>
          </w:tcPr>
          <w:p w14:paraId="6A4F36DC"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7BF88629" w14:textId="77777777" w:rsidR="00985F26" w:rsidRPr="00CD5EEE" w:rsidRDefault="00985F26" w:rsidP="00985F26">
            <w:pPr>
              <w:rPr>
                <w:rFonts w:ascii="Arial" w:hAnsi="Arial" w:cs="Arial"/>
              </w:rPr>
            </w:pPr>
            <w:r w:rsidRPr="00CD5EEE">
              <w:rPr>
                <w:rFonts w:ascii="Arial" w:hAnsi="Arial" w:cs="Arial"/>
              </w:rPr>
              <w:t>Multi-source feedback</w:t>
            </w:r>
          </w:p>
        </w:tc>
        <w:tc>
          <w:tcPr>
            <w:tcW w:w="4991" w:type="dxa"/>
            <w:shd w:val="clear" w:color="auto" w:fill="auto"/>
          </w:tcPr>
          <w:p w14:paraId="083FD6D9" w14:textId="77777777" w:rsidR="00985F26" w:rsidRPr="00CD5EEE" w:rsidRDefault="00985F26" w:rsidP="00985F26">
            <w:pPr>
              <w:rPr>
                <w:rFonts w:ascii="Arial" w:hAnsi="Arial" w:cs="Arial"/>
              </w:rPr>
            </w:pPr>
            <w:r w:rsidRPr="00CD5EEE">
              <w:rPr>
                <w:rFonts w:ascii="Arial" w:hAnsi="Arial" w:cs="Arial"/>
              </w:rPr>
              <w:t>End of FY2 + 5 years - Destroy</w:t>
            </w:r>
          </w:p>
        </w:tc>
        <w:tc>
          <w:tcPr>
            <w:tcW w:w="2876" w:type="dxa"/>
            <w:shd w:val="clear" w:color="auto" w:fill="auto"/>
          </w:tcPr>
          <w:p w14:paraId="1421F15E"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76D20554" w14:textId="77777777" w:rsidTr="00CD5EEE">
        <w:tc>
          <w:tcPr>
            <w:tcW w:w="1355" w:type="dxa"/>
            <w:shd w:val="clear" w:color="auto" w:fill="auto"/>
          </w:tcPr>
          <w:p w14:paraId="1920F71F" w14:textId="77777777" w:rsidR="00985F26" w:rsidRPr="00CD5EEE" w:rsidRDefault="00985F26" w:rsidP="00985F26">
            <w:pPr>
              <w:rPr>
                <w:rFonts w:ascii="Arial" w:hAnsi="Arial" w:cs="Arial"/>
              </w:rPr>
            </w:pPr>
          </w:p>
        </w:tc>
        <w:tc>
          <w:tcPr>
            <w:tcW w:w="2371" w:type="dxa"/>
            <w:shd w:val="clear" w:color="auto" w:fill="auto"/>
          </w:tcPr>
          <w:p w14:paraId="20B515D6" w14:textId="77777777" w:rsidR="00985F26" w:rsidRPr="00CD5EEE" w:rsidRDefault="00985F26" w:rsidP="00985F26">
            <w:pPr>
              <w:rPr>
                <w:rFonts w:ascii="Arial" w:hAnsi="Arial" w:cs="Arial"/>
              </w:rPr>
            </w:pPr>
          </w:p>
        </w:tc>
        <w:tc>
          <w:tcPr>
            <w:tcW w:w="2735" w:type="dxa"/>
            <w:shd w:val="clear" w:color="auto" w:fill="auto"/>
          </w:tcPr>
          <w:p w14:paraId="5E1387B6" w14:textId="77777777" w:rsidR="00985F26" w:rsidRPr="00CD5EEE" w:rsidRDefault="00985F26" w:rsidP="00985F26">
            <w:pPr>
              <w:rPr>
                <w:rFonts w:ascii="Arial" w:hAnsi="Arial" w:cs="Arial"/>
              </w:rPr>
            </w:pPr>
          </w:p>
        </w:tc>
        <w:tc>
          <w:tcPr>
            <w:tcW w:w="4991" w:type="dxa"/>
            <w:shd w:val="clear" w:color="auto" w:fill="auto"/>
          </w:tcPr>
          <w:p w14:paraId="2E4A2A35" w14:textId="77777777" w:rsidR="00985F26" w:rsidRPr="00CD5EEE" w:rsidRDefault="00985F26" w:rsidP="00985F26">
            <w:pPr>
              <w:rPr>
                <w:rFonts w:ascii="Arial" w:hAnsi="Arial" w:cs="Arial"/>
              </w:rPr>
            </w:pPr>
          </w:p>
        </w:tc>
        <w:tc>
          <w:tcPr>
            <w:tcW w:w="2876" w:type="dxa"/>
            <w:shd w:val="clear" w:color="auto" w:fill="auto"/>
          </w:tcPr>
          <w:p w14:paraId="6E420BF7" w14:textId="77777777" w:rsidR="00985F26" w:rsidRPr="00CD5EEE" w:rsidRDefault="00985F26" w:rsidP="00985F26">
            <w:pPr>
              <w:rPr>
                <w:rFonts w:ascii="Arial" w:hAnsi="Arial" w:cs="Arial"/>
              </w:rPr>
            </w:pPr>
          </w:p>
        </w:tc>
      </w:tr>
      <w:tr w:rsidR="00985F26" w:rsidRPr="00CD5EEE" w14:paraId="17CDF102" w14:textId="77777777" w:rsidTr="00CD5EEE">
        <w:tc>
          <w:tcPr>
            <w:tcW w:w="1355" w:type="dxa"/>
            <w:shd w:val="clear" w:color="auto" w:fill="auto"/>
          </w:tcPr>
          <w:p w14:paraId="7223586E" w14:textId="77777777" w:rsidR="00985F26" w:rsidRPr="00CD5EEE" w:rsidRDefault="00985F26" w:rsidP="00985F26">
            <w:pPr>
              <w:rPr>
                <w:rFonts w:ascii="Arial" w:hAnsi="Arial" w:cs="Arial"/>
              </w:rPr>
            </w:pPr>
          </w:p>
        </w:tc>
        <w:tc>
          <w:tcPr>
            <w:tcW w:w="2371" w:type="dxa"/>
            <w:shd w:val="clear" w:color="auto" w:fill="auto"/>
          </w:tcPr>
          <w:p w14:paraId="510469F9" w14:textId="77777777" w:rsidR="00985F26" w:rsidRPr="00CD5EEE" w:rsidRDefault="00985F26" w:rsidP="00985F26">
            <w:pPr>
              <w:rPr>
                <w:rFonts w:ascii="Arial" w:hAnsi="Arial" w:cs="Arial"/>
              </w:rPr>
            </w:pPr>
          </w:p>
        </w:tc>
        <w:tc>
          <w:tcPr>
            <w:tcW w:w="2735" w:type="dxa"/>
            <w:shd w:val="clear" w:color="auto" w:fill="auto"/>
          </w:tcPr>
          <w:p w14:paraId="31625298" w14:textId="77777777" w:rsidR="00985F26" w:rsidRPr="00CD5EEE" w:rsidRDefault="00985F26" w:rsidP="00985F26">
            <w:pPr>
              <w:rPr>
                <w:rFonts w:ascii="Arial" w:hAnsi="Arial" w:cs="Arial"/>
              </w:rPr>
            </w:pPr>
          </w:p>
        </w:tc>
        <w:tc>
          <w:tcPr>
            <w:tcW w:w="4991" w:type="dxa"/>
            <w:shd w:val="clear" w:color="auto" w:fill="auto"/>
          </w:tcPr>
          <w:p w14:paraId="24076298" w14:textId="77777777" w:rsidR="00985F26" w:rsidRPr="00CD5EEE" w:rsidRDefault="00985F26" w:rsidP="00985F26">
            <w:pPr>
              <w:rPr>
                <w:rFonts w:ascii="Arial" w:hAnsi="Arial" w:cs="Arial"/>
              </w:rPr>
            </w:pPr>
          </w:p>
        </w:tc>
        <w:tc>
          <w:tcPr>
            <w:tcW w:w="2876" w:type="dxa"/>
            <w:shd w:val="clear" w:color="auto" w:fill="auto"/>
          </w:tcPr>
          <w:p w14:paraId="4A5E1EBC" w14:textId="77777777" w:rsidR="00985F26" w:rsidRPr="00CD5EEE" w:rsidRDefault="00985F26" w:rsidP="00985F26">
            <w:pPr>
              <w:rPr>
                <w:rFonts w:ascii="Arial" w:hAnsi="Arial" w:cs="Arial"/>
              </w:rPr>
            </w:pPr>
          </w:p>
        </w:tc>
      </w:tr>
      <w:tr w:rsidR="00985F26" w:rsidRPr="00CD5EEE" w14:paraId="0F85BB99" w14:textId="77777777" w:rsidTr="00CD5EEE">
        <w:tc>
          <w:tcPr>
            <w:tcW w:w="1355" w:type="dxa"/>
            <w:shd w:val="clear" w:color="auto" w:fill="auto"/>
          </w:tcPr>
          <w:p w14:paraId="52A3A3FB" w14:textId="77777777" w:rsidR="00985F26" w:rsidRPr="00CD5EEE" w:rsidRDefault="00985F26" w:rsidP="00985F26">
            <w:pPr>
              <w:rPr>
                <w:rFonts w:ascii="Arial" w:hAnsi="Arial" w:cs="Arial"/>
              </w:rPr>
            </w:pPr>
            <w:r w:rsidRPr="00CD5EEE">
              <w:rPr>
                <w:rFonts w:ascii="Arial" w:hAnsi="Arial" w:cs="Arial"/>
              </w:rPr>
              <w:t>M026</w:t>
            </w:r>
          </w:p>
        </w:tc>
        <w:tc>
          <w:tcPr>
            <w:tcW w:w="2371" w:type="dxa"/>
            <w:shd w:val="clear" w:color="auto" w:fill="auto"/>
          </w:tcPr>
          <w:p w14:paraId="6AD6AE3F"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48E78D77" w14:textId="77777777" w:rsidR="00985F26" w:rsidRPr="00CD5EEE" w:rsidRDefault="00985F26" w:rsidP="00985F26">
            <w:pPr>
              <w:rPr>
                <w:rFonts w:ascii="Arial" w:hAnsi="Arial" w:cs="Arial"/>
              </w:rPr>
            </w:pPr>
            <w:r w:rsidRPr="00CD5EEE">
              <w:rPr>
                <w:rFonts w:ascii="Arial" w:hAnsi="Arial" w:cs="Arial"/>
              </w:rPr>
              <w:t xml:space="preserve">Certificate of Satisfactory Service </w:t>
            </w:r>
          </w:p>
        </w:tc>
        <w:tc>
          <w:tcPr>
            <w:tcW w:w="4991" w:type="dxa"/>
            <w:shd w:val="clear" w:color="auto" w:fill="auto"/>
          </w:tcPr>
          <w:p w14:paraId="762ADB54" w14:textId="77777777" w:rsidR="00985F26" w:rsidRPr="00CD5EEE" w:rsidRDefault="00985F26" w:rsidP="00985F26">
            <w:pPr>
              <w:rPr>
                <w:rFonts w:ascii="Arial" w:hAnsi="Arial" w:cs="Arial"/>
              </w:rPr>
            </w:pPr>
            <w:r w:rsidRPr="00CD5EEE">
              <w:rPr>
                <w:rFonts w:ascii="Arial" w:hAnsi="Arial" w:cs="Arial"/>
              </w:rPr>
              <w:t>40 years - Destroy</w:t>
            </w:r>
          </w:p>
        </w:tc>
        <w:tc>
          <w:tcPr>
            <w:tcW w:w="2876" w:type="dxa"/>
            <w:shd w:val="clear" w:color="auto" w:fill="auto"/>
          </w:tcPr>
          <w:p w14:paraId="652D2232" w14:textId="77777777" w:rsidR="00985F26" w:rsidRPr="00CD5EEE" w:rsidRDefault="00985F26" w:rsidP="00985F26">
            <w:pPr>
              <w:rPr>
                <w:rFonts w:ascii="Arial" w:hAnsi="Arial" w:cs="Arial"/>
              </w:rPr>
            </w:pPr>
            <w:r w:rsidRPr="00CD5EEE">
              <w:rPr>
                <w:rFonts w:ascii="Arial" w:hAnsi="Arial" w:cs="Arial"/>
              </w:rPr>
              <w:t>Requested by overseas employers.</w:t>
            </w:r>
          </w:p>
        </w:tc>
      </w:tr>
      <w:tr w:rsidR="00985F26" w:rsidRPr="00CD5EEE" w14:paraId="216A2DFD" w14:textId="77777777" w:rsidTr="00CD5EEE">
        <w:tc>
          <w:tcPr>
            <w:tcW w:w="1355" w:type="dxa"/>
            <w:shd w:val="clear" w:color="auto" w:fill="auto"/>
          </w:tcPr>
          <w:p w14:paraId="187A917C" w14:textId="77777777" w:rsidR="00985F26" w:rsidRPr="00CD5EEE" w:rsidRDefault="00985F26" w:rsidP="00985F26">
            <w:pPr>
              <w:rPr>
                <w:rFonts w:ascii="Arial" w:hAnsi="Arial" w:cs="Arial"/>
              </w:rPr>
            </w:pPr>
            <w:r w:rsidRPr="00CD5EEE">
              <w:rPr>
                <w:rFonts w:ascii="Arial" w:hAnsi="Arial" w:cs="Arial"/>
              </w:rPr>
              <w:t>M027</w:t>
            </w:r>
          </w:p>
        </w:tc>
        <w:tc>
          <w:tcPr>
            <w:tcW w:w="2371" w:type="dxa"/>
            <w:shd w:val="clear" w:color="auto" w:fill="auto"/>
          </w:tcPr>
          <w:p w14:paraId="312BFEAA"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7FD59792" w14:textId="77777777" w:rsidR="00985F26" w:rsidRPr="00CD5EEE" w:rsidRDefault="00985F26" w:rsidP="00985F26">
            <w:pPr>
              <w:rPr>
                <w:rFonts w:ascii="Arial" w:hAnsi="Arial" w:cs="Arial"/>
              </w:rPr>
            </w:pPr>
            <w:r w:rsidRPr="00CD5EEE">
              <w:rPr>
                <w:rFonts w:ascii="Arial" w:hAnsi="Arial" w:cs="Arial"/>
              </w:rPr>
              <w:t>Trainee assessments of post and trainer</w:t>
            </w:r>
          </w:p>
        </w:tc>
        <w:tc>
          <w:tcPr>
            <w:tcW w:w="4991" w:type="dxa"/>
            <w:shd w:val="clear" w:color="auto" w:fill="auto"/>
          </w:tcPr>
          <w:p w14:paraId="4024B7BF" w14:textId="77777777" w:rsidR="00985F26" w:rsidRPr="00CD5EEE" w:rsidRDefault="00985F26" w:rsidP="00985F26">
            <w:pPr>
              <w:rPr>
                <w:rFonts w:ascii="Arial" w:hAnsi="Arial" w:cs="Arial"/>
              </w:rPr>
            </w:pPr>
            <w:r w:rsidRPr="00CD5EEE">
              <w:rPr>
                <w:rFonts w:ascii="Arial" w:hAnsi="Arial" w:cs="Arial"/>
              </w:rPr>
              <w:t>End of FY2 + 5 years - Destroy</w:t>
            </w:r>
          </w:p>
        </w:tc>
        <w:tc>
          <w:tcPr>
            <w:tcW w:w="2876" w:type="dxa"/>
            <w:shd w:val="clear" w:color="auto" w:fill="auto"/>
          </w:tcPr>
          <w:p w14:paraId="5BA9F007"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6C0B36B2" w14:textId="77777777" w:rsidTr="00CD5EEE">
        <w:tc>
          <w:tcPr>
            <w:tcW w:w="1355" w:type="dxa"/>
            <w:shd w:val="clear" w:color="auto" w:fill="auto"/>
          </w:tcPr>
          <w:p w14:paraId="0172F68A" w14:textId="77777777" w:rsidR="00985F26" w:rsidRPr="00CD5EEE" w:rsidRDefault="00985F26" w:rsidP="00985F26">
            <w:pPr>
              <w:rPr>
                <w:rFonts w:ascii="Arial" w:hAnsi="Arial" w:cs="Arial"/>
              </w:rPr>
            </w:pPr>
            <w:r w:rsidRPr="00CD5EEE">
              <w:rPr>
                <w:rFonts w:ascii="Arial" w:hAnsi="Arial" w:cs="Arial"/>
              </w:rPr>
              <w:t>M028</w:t>
            </w:r>
          </w:p>
        </w:tc>
        <w:tc>
          <w:tcPr>
            <w:tcW w:w="2371" w:type="dxa"/>
            <w:shd w:val="clear" w:color="auto" w:fill="auto"/>
          </w:tcPr>
          <w:p w14:paraId="3268C561"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7868EB62" w14:textId="77777777" w:rsidR="00985F26" w:rsidRPr="00CD5EEE" w:rsidRDefault="00985F26" w:rsidP="00985F26">
            <w:pPr>
              <w:rPr>
                <w:rFonts w:ascii="Arial" w:hAnsi="Arial" w:cs="Arial"/>
              </w:rPr>
            </w:pPr>
            <w:r w:rsidRPr="00CD5EEE">
              <w:rPr>
                <w:rFonts w:ascii="Arial" w:hAnsi="Arial" w:cs="Arial"/>
              </w:rPr>
              <w:t>Record of Progress</w:t>
            </w:r>
          </w:p>
        </w:tc>
        <w:tc>
          <w:tcPr>
            <w:tcW w:w="4991" w:type="dxa"/>
            <w:shd w:val="clear" w:color="auto" w:fill="auto"/>
          </w:tcPr>
          <w:p w14:paraId="6C1B0F70" w14:textId="77777777" w:rsidR="00985F26" w:rsidRPr="00CD5EEE" w:rsidRDefault="00985F26" w:rsidP="00985F26">
            <w:pPr>
              <w:rPr>
                <w:rFonts w:ascii="Arial" w:hAnsi="Arial" w:cs="Arial"/>
              </w:rPr>
            </w:pPr>
            <w:r w:rsidRPr="00CD5EEE">
              <w:rPr>
                <w:rFonts w:ascii="Arial" w:hAnsi="Arial" w:cs="Arial"/>
              </w:rPr>
              <w:t>End of FY2 + 5 years - Destroy</w:t>
            </w:r>
          </w:p>
        </w:tc>
        <w:tc>
          <w:tcPr>
            <w:tcW w:w="2876" w:type="dxa"/>
            <w:shd w:val="clear" w:color="auto" w:fill="auto"/>
          </w:tcPr>
          <w:p w14:paraId="652C3572"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06DD1BE1" w14:textId="77777777" w:rsidTr="00CD5EEE">
        <w:tc>
          <w:tcPr>
            <w:tcW w:w="1355" w:type="dxa"/>
            <w:shd w:val="clear" w:color="auto" w:fill="auto"/>
          </w:tcPr>
          <w:p w14:paraId="053E342B" w14:textId="77777777" w:rsidR="00985F26" w:rsidRPr="00CD5EEE" w:rsidRDefault="00985F26" w:rsidP="00985F26">
            <w:pPr>
              <w:rPr>
                <w:rFonts w:ascii="Arial" w:hAnsi="Arial" w:cs="Arial"/>
              </w:rPr>
            </w:pPr>
          </w:p>
        </w:tc>
        <w:tc>
          <w:tcPr>
            <w:tcW w:w="2371" w:type="dxa"/>
            <w:shd w:val="clear" w:color="auto" w:fill="auto"/>
          </w:tcPr>
          <w:p w14:paraId="3E63FF82" w14:textId="77777777" w:rsidR="00985F26" w:rsidRPr="00CD5EEE" w:rsidRDefault="00985F26" w:rsidP="00985F26">
            <w:pPr>
              <w:rPr>
                <w:rFonts w:ascii="Arial" w:hAnsi="Arial" w:cs="Arial"/>
              </w:rPr>
            </w:pPr>
          </w:p>
        </w:tc>
        <w:tc>
          <w:tcPr>
            <w:tcW w:w="2735" w:type="dxa"/>
            <w:shd w:val="clear" w:color="auto" w:fill="auto"/>
          </w:tcPr>
          <w:p w14:paraId="1D4DE64F" w14:textId="77777777" w:rsidR="00985F26" w:rsidRPr="00CD5EEE" w:rsidRDefault="00985F26" w:rsidP="00985F26">
            <w:pPr>
              <w:rPr>
                <w:rFonts w:ascii="Arial" w:hAnsi="Arial" w:cs="Arial"/>
              </w:rPr>
            </w:pPr>
          </w:p>
        </w:tc>
        <w:tc>
          <w:tcPr>
            <w:tcW w:w="4991" w:type="dxa"/>
            <w:shd w:val="clear" w:color="auto" w:fill="auto"/>
          </w:tcPr>
          <w:p w14:paraId="5089347F" w14:textId="77777777" w:rsidR="00985F26" w:rsidRPr="00CD5EEE" w:rsidRDefault="00985F26" w:rsidP="00985F26">
            <w:pPr>
              <w:rPr>
                <w:rFonts w:ascii="Arial" w:hAnsi="Arial" w:cs="Arial"/>
              </w:rPr>
            </w:pPr>
          </w:p>
        </w:tc>
        <w:tc>
          <w:tcPr>
            <w:tcW w:w="2876" w:type="dxa"/>
            <w:shd w:val="clear" w:color="auto" w:fill="auto"/>
          </w:tcPr>
          <w:p w14:paraId="3AAFD723" w14:textId="77777777" w:rsidR="00985F26" w:rsidRPr="00CD5EEE" w:rsidRDefault="00985F26" w:rsidP="00985F26">
            <w:pPr>
              <w:rPr>
                <w:rFonts w:ascii="Arial" w:hAnsi="Arial" w:cs="Arial"/>
              </w:rPr>
            </w:pPr>
          </w:p>
        </w:tc>
      </w:tr>
      <w:tr w:rsidR="00985F26" w:rsidRPr="00CD5EEE" w14:paraId="17C59083" w14:textId="77777777" w:rsidTr="00CD5EEE">
        <w:tc>
          <w:tcPr>
            <w:tcW w:w="1355" w:type="dxa"/>
            <w:shd w:val="clear" w:color="auto" w:fill="auto"/>
          </w:tcPr>
          <w:p w14:paraId="6B83491F" w14:textId="77777777" w:rsidR="00985F26" w:rsidRPr="00CD5EEE" w:rsidRDefault="00985F26" w:rsidP="00985F26">
            <w:pPr>
              <w:rPr>
                <w:rFonts w:ascii="Arial" w:hAnsi="Arial" w:cs="Arial"/>
              </w:rPr>
            </w:pPr>
          </w:p>
        </w:tc>
        <w:tc>
          <w:tcPr>
            <w:tcW w:w="2371" w:type="dxa"/>
            <w:shd w:val="clear" w:color="auto" w:fill="auto"/>
          </w:tcPr>
          <w:p w14:paraId="269927EB" w14:textId="77777777" w:rsidR="00985F26" w:rsidRPr="00CD5EEE" w:rsidRDefault="00985F26" w:rsidP="00985F26">
            <w:pPr>
              <w:rPr>
                <w:rFonts w:ascii="Arial" w:hAnsi="Arial" w:cs="Arial"/>
              </w:rPr>
            </w:pPr>
          </w:p>
        </w:tc>
        <w:tc>
          <w:tcPr>
            <w:tcW w:w="2735" w:type="dxa"/>
            <w:shd w:val="clear" w:color="auto" w:fill="auto"/>
          </w:tcPr>
          <w:p w14:paraId="5C9D2D5F" w14:textId="77777777" w:rsidR="00985F26" w:rsidRPr="00CD5EEE" w:rsidRDefault="00985F26" w:rsidP="00985F26">
            <w:pPr>
              <w:rPr>
                <w:rFonts w:ascii="Arial" w:hAnsi="Arial" w:cs="Arial"/>
              </w:rPr>
            </w:pPr>
          </w:p>
        </w:tc>
        <w:tc>
          <w:tcPr>
            <w:tcW w:w="4991" w:type="dxa"/>
            <w:shd w:val="clear" w:color="auto" w:fill="auto"/>
          </w:tcPr>
          <w:p w14:paraId="14E28EE6" w14:textId="77777777" w:rsidR="00985F26" w:rsidRPr="00CD5EEE" w:rsidRDefault="00985F26" w:rsidP="00985F26">
            <w:pPr>
              <w:rPr>
                <w:rFonts w:ascii="Arial" w:hAnsi="Arial" w:cs="Arial"/>
              </w:rPr>
            </w:pPr>
          </w:p>
        </w:tc>
        <w:tc>
          <w:tcPr>
            <w:tcW w:w="2876" w:type="dxa"/>
            <w:shd w:val="clear" w:color="auto" w:fill="auto"/>
          </w:tcPr>
          <w:p w14:paraId="5290CAEC" w14:textId="77777777" w:rsidR="00985F26" w:rsidRPr="00CD5EEE" w:rsidRDefault="00985F26" w:rsidP="00985F26">
            <w:pPr>
              <w:rPr>
                <w:rFonts w:ascii="Arial" w:hAnsi="Arial" w:cs="Arial"/>
              </w:rPr>
            </w:pPr>
          </w:p>
        </w:tc>
      </w:tr>
      <w:tr w:rsidR="00985F26" w:rsidRPr="00CD5EEE" w14:paraId="2C76F3EE" w14:textId="77777777" w:rsidTr="00CD5EEE">
        <w:tc>
          <w:tcPr>
            <w:tcW w:w="1355" w:type="dxa"/>
            <w:shd w:val="clear" w:color="auto" w:fill="auto"/>
          </w:tcPr>
          <w:p w14:paraId="11459DBA" w14:textId="77777777" w:rsidR="00985F26" w:rsidRPr="00CD5EEE" w:rsidRDefault="00985F26" w:rsidP="00985F26">
            <w:pPr>
              <w:rPr>
                <w:rFonts w:ascii="Arial" w:hAnsi="Arial" w:cs="Arial"/>
              </w:rPr>
            </w:pPr>
            <w:r w:rsidRPr="00CD5EEE">
              <w:rPr>
                <w:rFonts w:ascii="Arial" w:hAnsi="Arial" w:cs="Arial"/>
              </w:rPr>
              <w:t>M029</w:t>
            </w:r>
          </w:p>
        </w:tc>
        <w:tc>
          <w:tcPr>
            <w:tcW w:w="2371" w:type="dxa"/>
            <w:shd w:val="clear" w:color="auto" w:fill="auto"/>
          </w:tcPr>
          <w:p w14:paraId="36C09B86" w14:textId="77777777" w:rsidR="00985F26" w:rsidRPr="00CD5EEE" w:rsidRDefault="00985F26" w:rsidP="00985F26">
            <w:pPr>
              <w:rPr>
                <w:rFonts w:ascii="Arial" w:hAnsi="Arial" w:cs="Arial"/>
              </w:rPr>
            </w:pPr>
            <w:r w:rsidRPr="00CD5EEE">
              <w:rPr>
                <w:rFonts w:ascii="Arial" w:hAnsi="Arial" w:cs="Arial"/>
              </w:rPr>
              <w:t>Medical training - Foundation</w:t>
            </w:r>
          </w:p>
        </w:tc>
        <w:tc>
          <w:tcPr>
            <w:tcW w:w="2735" w:type="dxa"/>
            <w:shd w:val="clear" w:color="auto" w:fill="auto"/>
          </w:tcPr>
          <w:p w14:paraId="161B2AF0" w14:textId="77777777" w:rsidR="00985F26" w:rsidRPr="00CD5EEE" w:rsidRDefault="00985F26" w:rsidP="00985F26">
            <w:pPr>
              <w:rPr>
                <w:rFonts w:ascii="Arial" w:hAnsi="Arial" w:cs="Arial"/>
              </w:rPr>
            </w:pPr>
            <w:r w:rsidRPr="00CD5EEE">
              <w:rPr>
                <w:rFonts w:ascii="Arial" w:hAnsi="Arial" w:cs="Arial"/>
              </w:rPr>
              <w:t>Trainee files - paper based.  (Including:  Records of discussion form; General correspondence; E-mails; RITA section; Study leave claims; CVs; Application forms; References; Appointment to Unit; Copies of sick lines.</w:t>
            </w:r>
          </w:p>
        </w:tc>
        <w:tc>
          <w:tcPr>
            <w:tcW w:w="4991" w:type="dxa"/>
            <w:shd w:val="clear" w:color="auto" w:fill="auto"/>
          </w:tcPr>
          <w:p w14:paraId="2B4B0910" w14:textId="77777777" w:rsidR="00985F26" w:rsidRPr="00CD5EEE" w:rsidRDefault="00985F26" w:rsidP="00985F26">
            <w:pPr>
              <w:rPr>
                <w:rFonts w:ascii="Arial" w:hAnsi="Arial" w:cs="Arial"/>
              </w:rPr>
            </w:pPr>
            <w:r w:rsidRPr="00CD5EEE">
              <w:rPr>
                <w:rFonts w:ascii="Arial" w:hAnsi="Arial" w:cs="Arial"/>
              </w:rPr>
              <w:t>End of FY2 + 5 years – Destroy</w:t>
            </w:r>
          </w:p>
          <w:p w14:paraId="78A77669" w14:textId="77777777" w:rsidR="00985F26" w:rsidRPr="00CD5EEE" w:rsidRDefault="00985F26" w:rsidP="00985F26">
            <w:pPr>
              <w:rPr>
                <w:rFonts w:ascii="Arial" w:hAnsi="Arial" w:cs="Arial"/>
              </w:rPr>
            </w:pPr>
            <w:r w:rsidRPr="00CD5EEE">
              <w:rPr>
                <w:rFonts w:ascii="Arial" w:hAnsi="Arial" w:cs="Arial"/>
                <w:b/>
              </w:rPr>
              <w:t>OR if trainee continues to specialist training</w:t>
            </w:r>
          </w:p>
          <w:p w14:paraId="4B76A4E9" w14:textId="77777777" w:rsidR="00985F26" w:rsidRPr="00CD5EEE" w:rsidRDefault="00985F26" w:rsidP="00985F26">
            <w:pPr>
              <w:rPr>
                <w:rFonts w:ascii="Arial" w:hAnsi="Arial" w:cs="Arial"/>
              </w:rPr>
            </w:pPr>
            <w:r w:rsidRPr="00CD5EEE">
              <w:rPr>
                <w:rFonts w:ascii="Arial" w:hAnsi="Arial" w:cs="Arial"/>
              </w:rPr>
              <w:t>Transfer to Specialist Trainee file</w:t>
            </w:r>
          </w:p>
          <w:p w14:paraId="21A167C5" w14:textId="77777777" w:rsidR="00985F26" w:rsidRPr="00CD5EEE" w:rsidRDefault="00985F26" w:rsidP="00985F26">
            <w:pPr>
              <w:rPr>
                <w:rFonts w:ascii="Arial" w:hAnsi="Arial" w:cs="Arial"/>
                <w:b/>
              </w:rPr>
            </w:pPr>
          </w:p>
        </w:tc>
        <w:tc>
          <w:tcPr>
            <w:tcW w:w="2876" w:type="dxa"/>
            <w:shd w:val="clear" w:color="auto" w:fill="auto"/>
          </w:tcPr>
          <w:p w14:paraId="4816C456"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684F292A" w14:textId="77777777" w:rsidTr="00CD5EEE">
        <w:tc>
          <w:tcPr>
            <w:tcW w:w="1355" w:type="dxa"/>
            <w:shd w:val="clear" w:color="auto" w:fill="auto"/>
          </w:tcPr>
          <w:p w14:paraId="6A78BF62" w14:textId="77777777" w:rsidR="00985F26" w:rsidRPr="00CD5EEE" w:rsidRDefault="00985F26" w:rsidP="00985F26">
            <w:pPr>
              <w:rPr>
                <w:rFonts w:ascii="Arial" w:hAnsi="Arial" w:cs="Arial"/>
              </w:rPr>
            </w:pPr>
          </w:p>
        </w:tc>
        <w:tc>
          <w:tcPr>
            <w:tcW w:w="2371" w:type="dxa"/>
            <w:shd w:val="clear" w:color="auto" w:fill="auto"/>
          </w:tcPr>
          <w:p w14:paraId="35530F35" w14:textId="77777777" w:rsidR="00985F26" w:rsidRPr="00CD5EEE" w:rsidRDefault="00985F26" w:rsidP="00985F26">
            <w:pPr>
              <w:rPr>
                <w:rFonts w:ascii="Arial" w:hAnsi="Arial" w:cs="Arial"/>
              </w:rPr>
            </w:pPr>
          </w:p>
        </w:tc>
        <w:tc>
          <w:tcPr>
            <w:tcW w:w="2735" w:type="dxa"/>
            <w:shd w:val="clear" w:color="auto" w:fill="auto"/>
          </w:tcPr>
          <w:p w14:paraId="4E7B40B7" w14:textId="77777777" w:rsidR="00985F26" w:rsidRPr="00CD5EEE" w:rsidRDefault="00985F26" w:rsidP="00CD5EEE">
            <w:pPr>
              <w:jc w:val="right"/>
              <w:rPr>
                <w:rFonts w:ascii="Arial" w:hAnsi="Arial" w:cs="Arial"/>
              </w:rPr>
            </w:pPr>
          </w:p>
        </w:tc>
        <w:tc>
          <w:tcPr>
            <w:tcW w:w="4991" w:type="dxa"/>
            <w:shd w:val="clear" w:color="auto" w:fill="auto"/>
          </w:tcPr>
          <w:p w14:paraId="696E8BDD" w14:textId="77777777" w:rsidR="00985F26" w:rsidRPr="00CD5EEE" w:rsidRDefault="00985F26" w:rsidP="00985F26">
            <w:pPr>
              <w:rPr>
                <w:rFonts w:ascii="Arial" w:hAnsi="Arial" w:cs="Arial"/>
              </w:rPr>
            </w:pPr>
          </w:p>
        </w:tc>
        <w:tc>
          <w:tcPr>
            <w:tcW w:w="2876" w:type="dxa"/>
            <w:shd w:val="clear" w:color="auto" w:fill="auto"/>
          </w:tcPr>
          <w:p w14:paraId="50F87FE4" w14:textId="77777777" w:rsidR="00985F26" w:rsidRPr="00CD5EEE" w:rsidRDefault="00985F26" w:rsidP="00985F26">
            <w:pPr>
              <w:rPr>
                <w:rFonts w:ascii="Arial" w:hAnsi="Arial" w:cs="Arial"/>
              </w:rPr>
            </w:pPr>
          </w:p>
        </w:tc>
      </w:tr>
      <w:tr w:rsidR="00985F26" w:rsidRPr="00CD5EEE" w14:paraId="293EDB2F" w14:textId="77777777" w:rsidTr="00CD5EEE">
        <w:tc>
          <w:tcPr>
            <w:tcW w:w="1355" w:type="dxa"/>
            <w:shd w:val="clear" w:color="auto" w:fill="auto"/>
          </w:tcPr>
          <w:p w14:paraId="3FEB1A35" w14:textId="77777777" w:rsidR="00985F26" w:rsidRPr="00CD5EEE" w:rsidRDefault="00985F26" w:rsidP="00985F26">
            <w:pPr>
              <w:rPr>
                <w:rFonts w:ascii="Arial" w:hAnsi="Arial" w:cs="Arial"/>
              </w:rPr>
            </w:pPr>
            <w:r w:rsidRPr="00CD5EEE">
              <w:rPr>
                <w:rFonts w:ascii="Arial" w:hAnsi="Arial" w:cs="Arial"/>
              </w:rPr>
              <w:t>M040</w:t>
            </w:r>
          </w:p>
        </w:tc>
        <w:tc>
          <w:tcPr>
            <w:tcW w:w="2371" w:type="dxa"/>
            <w:shd w:val="clear" w:color="auto" w:fill="auto"/>
          </w:tcPr>
          <w:p w14:paraId="395936F3" w14:textId="77777777" w:rsidR="00985F26" w:rsidRPr="00CD5EEE" w:rsidRDefault="00985F26" w:rsidP="00985F26">
            <w:pPr>
              <w:rPr>
                <w:rFonts w:ascii="Arial" w:hAnsi="Arial" w:cs="Arial"/>
              </w:rPr>
            </w:pPr>
            <w:r w:rsidRPr="00CD5EEE">
              <w:rPr>
                <w:rFonts w:ascii="Arial" w:hAnsi="Arial" w:cs="Arial"/>
              </w:rPr>
              <w:t xml:space="preserve">Medical Training </w:t>
            </w:r>
          </w:p>
        </w:tc>
        <w:tc>
          <w:tcPr>
            <w:tcW w:w="2735" w:type="dxa"/>
            <w:shd w:val="clear" w:color="auto" w:fill="auto"/>
          </w:tcPr>
          <w:p w14:paraId="2E9DDDFF" w14:textId="77777777" w:rsidR="00985F26" w:rsidRPr="00CD5EEE" w:rsidRDefault="00985F26" w:rsidP="00985F26">
            <w:pPr>
              <w:rPr>
                <w:rFonts w:ascii="Arial" w:hAnsi="Arial" w:cs="Arial"/>
              </w:rPr>
            </w:pPr>
            <w:r w:rsidRPr="00CD5EEE">
              <w:rPr>
                <w:rFonts w:ascii="Arial" w:hAnsi="Arial" w:cs="Arial"/>
              </w:rPr>
              <w:t>Trainer courses/workshops</w:t>
            </w:r>
          </w:p>
        </w:tc>
        <w:tc>
          <w:tcPr>
            <w:tcW w:w="4991" w:type="dxa"/>
            <w:shd w:val="clear" w:color="auto" w:fill="auto"/>
          </w:tcPr>
          <w:p w14:paraId="795A51AE" w14:textId="77777777" w:rsidR="00985F26" w:rsidRPr="00CD5EEE" w:rsidRDefault="00985F26" w:rsidP="00985F26">
            <w:pPr>
              <w:rPr>
                <w:rFonts w:ascii="Arial" w:hAnsi="Arial" w:cs="Arial"/>
              </w:rPr>
            </w:pPr>
            <w:r w:rsidRPr="00CD5EEE">
              <w:rPr>
                <w:rFonts w:ascii="Arial" w:hAnsi="Arial" w:cs="Arial"/>
              </w:rPr>
              <w:t>1 year - Destroy</w:t>
            </w:r>
          </w:p>
        </w:tc>
        <w:tc>
          <w:tcPr>
            <w:tcW w:w="2876" w:type="dxa"/>
            <w:shd w:val="clear" w:color="auto" w:fill="auto"/>
          </w:tcPr>
          <w:p w14:paraId="18FC7C72" w14:textId="77777777" w:rsidR="00985F26" w:rsidRPr="00CD5EEE" w:rsidRDefault="00985F26" w:rsidP="00985F26">
            <w:pPr>
              <w:rPr>
                <w:rFonts w:ascii="Arial" w:hAnsi="Arial" w:cs="Arial"/>
              </w:rPr>
            </w:pPr>
            <w:r w:rsidRPr="00CD5EEE">
              <w:rPr>
                <w:rFonts w:ascii="Arial" w:hAnsi="Arial" w:cs="Arial"/>
              </w:rPr>
              <w:t>For local reference.</w:t>
            </w:r>
          </w:p>
        </w:tc>
      </w:tr>
      <w:tr w:rsidR="00985F26" w:rsidRPr="00CD5EEE" w14:paraId="707E6FB0" w14:textId="77777777" w:rsidTr="00CD5EEE">
        <w:tc>
          <w:tcPr>
            <w:tcW w:w="1355" w:type="dxa"/>
            <w:shd w:val="clear" w:color="auto" w:fill="auto"/>
          </w:tcPr>
          <w:p w14:paraId="6B6B75A2" w14:textId="77777777" w:rsidR="00985F26" w:rsidRPr="00CD5EEE" w:rsidRDefault="00985F26" w:rsidP="00985F26">
            <w:pPr>
              <w:rPr>
                <w:rFonts w:ascii="Arial" w:hAnsi="Arial" w:cs="Arial"/>
              </w:rPr>
            </w:pPr>
            <w:r w:rsidRPr="00CD5EEE">
              <w:rPr>
                <w:rFonts w:ascii="Arial" w:hAnsi="Arial" w:cs="Arial"/>
              </w:rPr>
              <w:t>M041</w:t>
            </w:r>
          </w:p>
        </w:tc>
        <w:tc>
          <w:tcPr>
            <w:tcW w:w="2371" w:type="dxa"/>
            <w:shd w:val="clear" w:color="auto" w:fill="auto"/>
          </w:tcPr>
          <w:p w14:paraId="148CC6B5" w14:textId="77777777" w:rsidR="00985F26" w:rsidRPr="00CD5EEE" w:rsidRDefault="00985F26" w:rsidP="00985F26">
            <w:pPr>
              <w:rPr>
                <w:rFonts w:ascii="Arial" w:hAnsi="Arial" w:cs="Arial"/>
              </w:rPr>
            </w:pPr>
            <w:r w:rsidRPr="00CD5EEE">
              <w:rPr>
                <w:rFonts w:ascii="Arial" w:hAnsi="Arial" w:cs="Arial"/>
              </w:rPr>
              <w:t xml:space="preserve">Medical Training </w:t>
            </w:r>
          </w:p>
        </w:tc>
        <w:tc>
          <w:tcPr>
            <w:tcW w:w="2735" w:type="dxa"/>
            <w:shd w:val="clear" w:color="auto" w:fill="auto"/>
          </w:tcPr>
          <w:p w14:paraId="77AFD528" w14:textId="77777777" w:rsidR="00985F26" w:rsidRPr="00CD5EEE" w:rsidRDefault="00985F26" w:rsidP="00985F26">
            <w:pPr>
              <w:rPr>
                <w:rFonts w:ascii="Arial" w:hAnsi="Arial" w:cs="Arial"/>
              </w:rPr>
            </w:pPr>
            <w:r w:rsidRPr="00CD5EEE">
              <w:rPr>
                <w:rFonts w:ascii="Arial" w:hAnsi="Arial" w:cs="Arial"/>
              </w:rPr>
              <w:t>Trainer/Tutor files (including General correspondence, Approval, Annual reports, Offers of training posts)</w:t>
            </w:r>
          </w:p>
        </w:tc>
        <w:tc>
          <w:tcPr>
            <w:tcW w:w="4991" w:type="dxa"/>
            <w:shd w:val="clear" w:color="auto" w:fill="auto"/>
            <w:vAlign w:val="bottom"/>
          </w:tcPr>
          <w:p w14:paraId="2F9163B5" w14:textId="77777777" w:rsidR="00985F26" w:rsidRPr="00CD5EEE" w:rsidRDefault="00985F26" w:rsidP="00985F26">
            <w:pPr>
              <w:rPr>
                <w:rFonts w:ascii="Arial" w:hAnsi="Arial" w:cs="Arial"/>
              </w:rPr>
            </w:pPr>
            <w:r w:rsidRPr="00CD5EEE">
              <w:rPr>
                <w:rFonts w:ascii="Arial" w:hAnsi="Arial" w:cs="Arial"/>
              </w:rPr>
              <w:t>End of contract as trainer + 5 years - Destroy</w:t>
            </w:r>
          </w:p>
        </w:tc>
        <w:tc>
          <w:tcPr>
            <w:tcW w:w="2876" w:type="dxa"/>
            <w:shd w:val="clear" w:color="auto" w:fill="auto"/>
          </w:tcPr>
          <w:p w14:paraId="77AADA1D"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30438A20" w14:textId="77777777" w:rsidTr="00CD5EEE">
        <w:tc>
          <w:tcPr>
            <w:tcW w:w="1355" w:type="dxa"/>
            <w:shd w:val="clear" w:color="auto" w:fill="auto"/>
          </w:tcPr>
          <w:p w14:paraId="3D8F952B" w14:textId="77777777" w:rsidR="00985F26" w:rsidRPr="00CD5EEE" w:rsidRDefault="00985F26" w:rsidP="00985F26">
            <w:pPr>
              <w:rPr>
                <w:rFonts w:ascii="Arial" w:hAnsi="Arial" w:cs="Arial"/>
              </w:rPr>
            </w:pPr>
            <w:r w:rsidRPr="00CD5EEE">
              <w:rPr>
                <w:rFonts w:ascii="Arial" w:hAnsi="Arial" w:cs="Arial"/>
              </w:rPr>
              <w:t>M042</w:t>
            </w:r>
          </w:p>
        </w:tc>
        <w:tc>
          <w:tcPr>
            <w:tcW w:w="2371" w:type="dxa"/>
            <w:shd w:val="clear" w:color="auto" w:fill="auto"/>
          </w:tcPr>
          <w:p w14:paraId="485A718E" w14:textId="77777777" w:rsidR="00985F26" w:rsidRPr="00CD5EEE" w:rsidRDefault="00985F26" w:rsidP="00985F26">
            <w:pPr>
              <w:rPr>
                <w:rFonts w:ascii="Arial" w:hAnsi="Arial" w:cs="Arial"/>
              </w:rPr>
            </w:pPr>
            <w:r w:rsidRPr="00CD5EEE">
              <w:rPr>
                <w:rFonts w:ascii="Arial" w:hAnsi="Arial" w:cs="Arial"/>
              </w:rPr>
              <w:t>Medical Training</w:t>
            </w:r>
          </w:p>
        </w:tc>
        <w:tc>
          <w:tcPr>
            <w:tcW w:w="2735" w:type="dxa"/>
            <w:shd w:val="clear" w:color="auto" w:fill="auto"/>
          </w:tcPr>
          <w:p w14:paraId="50C333BF" w14:textId="77777777" w:rsidR="00985F26" w:rsidRPr="00CD5EEE" w:rsidRDefault="00985F26" w:rsidP="00985F26">
            <w:pPr>
              <w:rPr>
                <w:rFonts w:ascii="Arial" w:hAnsi="Arial" w:cs="Arial"/>
              </w:rPr>
            </w:pPr>
            <w:r w:rsidRPr="00CD5EEE">
              <w:rPr>
                <w:rFonts w:ascii="Arial" w:hAnsi="Arial" w:cs="Arial"/>
              </w:rPr>
              <w:t>Rotations files</w:t>
            </w:r>
          </w:p>
        </w:tc>
        <w:tc>
          <w:tcPr>
            <w:tcW w:w="4991" w:type="dxa"/>
            <w:shd w:val="clear" w:color="auto" w:fill="auto"/>
          </w:tcPr>
          <w:p w14:paraId="6BA4F416" w14:textId="77777777" w:rsidR="00985F26" w:rsidRPr="00CD5EEE" w:rsidRDefault="00985F26" w:rsidP="00985F26">
            <w:pPr>
              <w:rPr>
                <w:rFonts w:ascii="Arial" w:hAnsi="Arial" w:cs="Arial"/>
              </w:rPr>
            </w:pPr>
            <w:r w:rsidRPr="00CD5EEE">
              <w:rPr>
                <w:rFonts w:ascii="Arial" w:hAnsi="Arial" w:cs="Arial"/>
              </w:rPr>
              <w:t>5 years - Destroy</w:t>
            </w:r>
          </w:p>
        </w:tc>
        <w:tc>
          <w:tcPr>
            <w:tcW w:w="2876" w:type="dxa"/>
            <w:shd w:val="clear" w:color="auto" w:fill="auto"/>
          </w:tcPr>
          <w:p w14:paraId="3234D7B2"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xml:space="preserve">) Act 1973 (as amended), GMC FTP, </w:t>
            </w:r>
            <w:r w:rsidRPr="00CD5EEE">
              <w:rPr>
                <w:rFonts w:ascii="Arial" w:hAnsi="Arial" w:cs="Arial"/>
              </w:rPr>
              <w:lastRenderedPageBreak/>
              <w:t>Revalidation period. Existing practice.</w:t>
            </w:r>
          </w:p>
        </w:tc>
      </w:tr>
      <w:tr w:rsidR="00985F26" w:rsidRPr="00CD5EEE" w14:paraId="08616DA8" w14:textId="77777777" w:rsidTr="00CD5EEE">
        <w:tc>
          <w:tcPr>
            <w:tcW w:w="1355" w:type="dxa"/>
            <w:shd w:val="clear" w:color="auto" w:fill="auto"/>
          </w:tcPr>
          <w:p w14:paraId="2A16CBE3" w14:textId="77777777" w:rsidR="00985F26" w:rsidRPr="00CD5EEE" w:rsidRDefault="00985F26" w:rsidP="00985F26">
            <w:pPr>
              <w:rPr>
                <w:rFonts w:ascii="Arial" w:hAnsi="Arial" w:cs="Arial"/>
              </w:rPr>
            </w:pPr>
            <w:r w:rsidRPr="00CD5EEE">
              <w:rPr>
                <w:rFonts w:ascii="Arial" w:hAnsi="Arial" w:cs="Arial"/>
              </w:rPr>
              <w:lastRenderedPageBreak/>
              <w:t>M043</w:t>
            </w:r>
          </w:p>
        </w:tc>
        <w:tc>
          <w:tcPr>
            <w:tcW w:w="2371" w:type="dxa"/>
            <w:shd w:val="clear" w:color="auto" w:fill="auto"/>
          </w:tcPr>
          <w:p w14:paraId="47988A46" w14:textId="77777777" w:rsidR="00985F26" w:rsidRPr="00CD5EEE" w:rsidRDefault="00985F26" w:rsidP="00985F26">
            <w:pPr>
              <w:rPr>
                <w:rFonts w:ascii="Arial" w:hAnsi="Arial" w:cs="Arial"/>
              </w:rPr>
            </w:pPr>
            <w:r w:rsidRPr="00CD5EEE">
              <w:rPr>
                <w:rFonts w:ascii="Arial" w:hAnsi="Arial" w:cs="Arial"/>
              </w:rPr>
              <w:t>Medical Training</w:t>
            </w:r>
          </w:p>
        </w:tc>
        <w:tc>
          <w:tcPr>
            <w:tcW w:w="2735" w:type="dxa"/>
            <w:shd w:val="clear" w:color="auto" w:fill="auto"/>
          </w:tcPr>
          <w:p w14:paraId="41FD6BDB" w14:textId="77777777" w:rsidR="00985F26" w:rsidRPr="00CD5EEE" w:rsidRDefault="00985F26" w:rsidP="00985F26">
            <w:pPr>
              <w:rPr>
                <w:rFonts w:ascii="Arial" w:hAnsi="Arial" w:cs="Arial"/>
              </w:rPr>
            </w:pPr>
            <w:r w:rsidRPr="00CD5EEE">
              <w:rPr>
                <w:rFonts w:ascii="Arial" w:hAnsi="Arial" w:cs="Arial"/>
              </w:rPr>
              <w:t>Royal Colleges/PMetB Hospital Visits</w:t>
            </w:r>
          </w:p>
        </w:tc>
        <w:tc>
          <w:tcPr>
            <w:tcW w:w="4991" w:type="dxa"/>
            <w:shd w:val="clear" w:color="auto" w:fill="auto"/>
          </w:tcPr>
          <w:p w14:paraId="321F94E4" w14:textId="77777777" w:rsidR="00985F26" w:rsidRPr="00CD5EEE" w:rsidRDefault="00985F26" w:rsidP="00985F26">
            <w:pPr>
              <w:rPr>
                <w:rFonts w:ascii="Arial" w:hAnsi="Arial" w:cs="Arial"/>
              </w:rPr>
            </w:pPr>
            <w:r w:rsidRPr="00CD5EEE">
              <w:rPr>
                <w:rFonts w:ascii="Arial" w:hAnsi="Arial" w:cs="Arial"/>
              </w:rPr>
              <w:t>5 years - Destroy</w:t>
            </w:r>
          </w:p>
        </w:tc>
        <w:tc>
          <w:tcPr>
            <w:tcW w:w="2876" w:type="dxa"/>
            <w:shd w:val="clear" w:color="auto" w:fill="auto"/>
          </w:tcPr>
          <w:p w14:paraId="009FAAA0" w14:textId="77777777" w:rsidR="00985F26" w:rsidRPr="00CD5EEE" w:rsidRDefault="00985F26" w:rsidP="00985F26">
            <w:pPr>
              <w:rPr>
                <w:rFonts w:ascii="Arial" w:hAnsi="Arial" w:cs="Arial"/>
              </w:rPr>
            </w:pPr>
            <w:r w:rsidRPr="00CD5EEE">
              <w:rPr>
                <w:rFonts w:ascii="Arial" w:hAnsi="Arial" w:cs="Arial"/>
              </w:rPr>
              <w:t>5 year visit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w:t>
            </w:r>
          </w:p>
        </w:tc>
      </w:tr>
      <w:tr w:rsidR="00985F26" w:rsidRPr="00CD5EEE" w14:paraId="0B81C23B" w14:textId="77777777" w:rsidTr="00CD5EEE">
        <w:tc>
          <w:tcPr>
            <w:tcW w:w="1355" w:type="dxa"/>
            <w:shd w:val="clear" w:color="auto" w:fill="auto"/>
          </w:tcPr>
          <w:p w14:paraId="1CB87BFC" w14:textId="77777777" w:rsidR="00985F26" w:rsidRPr="00CD5EEE" w:rsidRDefault="00985F26" w:rsidP="00985F26">
            <w:pPr>
              <w:rPr>
                <w:rFonts w:ascii="Arial" w:hAnsi="Arial" w:cs="Arial"/>
              </w:rPr>
            </w:pPr>
            <w:r w:rsidRPr="00CD5EEE">
              <w:rPr>
                <w:rFonts w:ascii="Arial" w:hAnsi="Arial" w:cs="Arial"/>
              </w:rPr>
              <w:t>M044</w:t>
            </w:r>
          </w:p>
        </w:tc>
        <w:tc>
          <w:tcPr>
            <w:tcW w:w="2371" w:type="dxa"/>
            <w:shd w:val="clear" w:color="auto" w:fill="auto"/>
          </w:tcPr>
          <w:p w14:paraId="6C792921" w14:textId="77777777" w:rsidR="00985F26" w:rsidRPr="00CD5EEE" w:rsidRDefault="00985F26" w:rsidP="00985F26">
            <w:pPr>
              <w:rPr>
                <w:rFonts w:ascii="Arial" w:hAnsi="Arial" w:cs="Arial"/>
              </w:rPr>
            </w:pPr>
            <w:r w:rsidRPr="00CD5EEE">
              <w:rPr>
                <w:rFonts w:ascii="Arial" w:hAnsi="Arial" w:cs="Arial"/>
              </w:rPr>
              <w:t>Medical Training</w:t>
            </w:r>
          </w:p>
        </w:tc>
        <w:tc>
          <w:tcPr>
            <w:tcW w:w="2735" w:type="dxa"/>
            <w:shd w:val="clear" w:color="auto" w:fill="auto"/>
          </w:tcPr>
          <w:p w14:paraId="7F2BD07B" w14:textId="77777777" w:rsidR="00985F26" w:rsidRPr="00CD5EEE" w:rsidRDefault="00985F26" w:rsidP="00985F26">
            <w:pPr>
              <w:rPr>
                <w:rFonts w:ascii="Arial" w:hAnsi="Arial" w:cs="Arial"/>
              </w:rPr>
            </w:pPr>
            <w:r w:rsidRPr="00CD5EEE">
              <w:rPr>
                <w:rFonts w:ascii="Arial" w:hAnsi="Arial" w:cs="Arial"/>
              </w:rPr>
              <w:t>PMETB Deanery Visit records</w:t>
            </w:r>
          </w:p>
        </w:tc>
        <w:tc>
          <w:tcPr>
            <w:tcW w:w="4991" w:type="dxa"/>
            <w:shd w:val="clear" w:color="auto" w:fill="auto"/>
          </w:tcPr>
          <w:p w14:paraId="4EEA0016" w14:textId="77777777" w:rsidR="00985F26" w:rsidRPr="00CD5EEE" w:rsidRDefault="00985F26" w:rsidP="00985F26">
            <w:pPr>
              <w:rPr>
                <w:rFonts w:ascii="Arial" w:hAnsi="Arial" w:cs="Arial"/>
              </w:rPr>
            </w:pPr>
            <w:r w:rsidRPr="00CD5EEE">
              <w:rPr>
                <w:rFonts w:ascii="Arial" w:hAnsi="Arial" w:cs="Arial"/>
              </w:rPr>
              <w:t>5 years - Destroy</w:t>
            </w:r>
          </w:p>
        </w:tc>
        <w:tc>
          <w:tcPr>
            <w:tcW w:w="2876" w:type="dxa"/>
            <w:shd w:val="clear" w:color="auto" w:fill="auto"/>
          </w:tcPr>
          <w:p w14:paraId="02121A26" w14:textId="77777777" w:rsidR="00985F26" w:rsidRPr="00CD5EEE" w:rsidRDefault="00985F26" w:rsidP="00985F26">
            <w:pPr>
              <w:rPr>
                <w:rFonts w:ascii="Arial" w:hAnsi="Arial" w:cs="Arial"/>
              </w:rPr>
            </w:pPr>
            <w:r w:rsidRPr="00CD5EEE">
              <w:rPr>
                <w:rFonts w:ascii="Arial" w:hAnsi="Arial" w:cs="Arial"/>
              </w:rPr>
              <w:t>5 year visit cycle.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w:t>
            </w:r>
          </w:p>
        </w:tc>
      </w:tr>
      <w:tr w:rsidR="00985F26" w:rsidRPr="00CD5EEE" w14:paraId="6D833B97" w14:textId="77777777" w:rsidTr="00CD5EEE">
        <w:tc>
          <w:tcPr>
            <w:tcW w:w="1355" w:type="dxa"/>
            <w:shd w:val="clear" w:color="auto" w:fill="auto"/>
          </w:tcPr>
          <w:p w14:paraId="0C04FB2D" w14:textId="77777777" w:rsidR="00985F26" w:rsidRPr="00CD5EEE" w:rsidRDefault="00985F26" w:rsidP="00985F26">
            <w:pPr>
              <w:rPr>
                <w:rFonts w:ascii="Arial" w:hAnsi="Arial" w:cs="Arial"/>
              </w:rPr>
            </w:pPr>
          </w:p>
          <w:p w14:paraId="36249820" w14:textId="77777777" w:rsidR="00985F26" w:rsidRPr="00CD5EEE" w:rsidRDefault="00985F26" w:rsidP="00985F26">
            <w:pPr>
              <w:rPr>
                <w:rFonts w:ascii="Arial" w:hAnsi="Arial" w:cs="Arial"/>
              </w:rPr>
            </w:pPr>
          </w:p>
          <w:p w14:paraId="34ECC358" w14:textId="77777777" w:rsidR="00985F26" w:rsidRPr="00CD5EEE" w:rsidRDefault="00985F26" w:rsidP="00985F26">
            <w:pPr>
              <w:rPr>
                <w:rFonts w:ascii="Arial" w:hAnsi="Arial" w:cs="Arial"/>
              </w:rPr>
            </w:pPr>
          </w:p>
          <w:p w14:paraId="7A0ED0FF" w14:textId="77777777" w:rsidR="00985F26" w:rsidRPr="00CD5EEE" w:rsidRDefault="00985F26" w:rsidP="00985F26">
            <w:pPr>
              <w:rPr>
                <w:rFonts w:ascii="Arial" w:hAnsi="Arial" w:cs="Arial"/>
              </w:rPr>
            </w:pPr>
          </w:p>
          <w:p w14:paraId="2574B229" w14:textId="77777777" w:rsidR="00985F26" w:rsidRPr="00CD5EEE" w:rsidRDefault="00985F26" w:rsidP="00985F26">
            <w:pPr>
              <w:rPr>
                <w:rFonts w:ascii="Arial" w:hAnsi="Arial" w:cs="Arial"/>
              </w:rPr>
            </w:pPr>
          </w:p>
          <w:p w14:paraId="08E39B8D" w14:textId="77777777" w:rsidR="00985F26" w:rsidRPr="00CD5EEE" w:rsidRDefault="00985F26" w:rsidP="00985F26">
            <w:pPr>
              <w:rPr>
                <w:rFonts w:ascii="Arial" w:hAnsi="Arial" w:cs="Arial"/>
              </w:rPr>
            </w:pPr>
          </w:p>
        </w:tc>
        <w:tc>
          <w:tcPr>
            <w:tcW w:w="2371" w:type="dxa"/>
            <w:shd w:val="clear" w:color="auto" w:fill="auto"/>
          </w:tcPr>
          <w:p w14:paraId="1ED31CBB" w14:textId="77777777" w:rsidR="00985F26" w:rsidRPr="00CD5EEE" w:rsidRDefault="00985F26" w:rsidP="00985F26">
            <w:pPr>
              <w:rPr>
                <w:rFonts w:ascii="Arial" w:hAnsi="Arial" w:cs="Arial"/>
              </w:rPr>
            </w:pPr>
          </w:p>
        </w:tc>
        <w:tc>
          <w:tcPr>
            <w:tcW w:w="2735" w:type="dxa"/>
            <w:shd w:val="clear" w:color="auto" w:fill="auto"/>
          </w:tcPr>
          <w:p w14:paraId="240207BB" w14:textId="77777777" w:rsidR="00985F26" w:rsidRPr="00CD5EEE" w:rsidRDefault="00985F26" w:rsidP="00CD5EEE">
            <w:pPr>
              <w:jc w:val="right"/>
              <w:rPr>
                <w:rFonts w:ascii="Arial" w:hAnsi="Arial" w:cs="Arial"/>
              </w:rPr>
            </w:pPr>
          </w:p>
        </w:tc>
        <w:tc>
          <w:tcPr>
            <w:tcW w:w="4991" w:type="dxa"/>
            <w:shd w:val="clear" w:color="auto" w:fill="auto"/>
            <w:vAlign w:val="bottom"/>
          </w:tcPr>
          <w:p w14:paraId="7CEF4395" w14:textId="77777777" w:rsidR="00985F26" w:rsidRPr="00CD5EEE" w:rsidRDefault="00985F26" w:rsidP="00985F26">
            <w:pPr>
              <w:rPr>
                <w:rFonts w:ascii="Arial" w:hAnsi="Arial" w:cs="Arial"/>
              </w:rPr>
            </w:pPr>
          </w:p>
        </w:tc>
        <w:tc>
          <w:tcPr>
            <w:tcW w:w="2876" w:type="dxa"/>
            <w:shd w:val="clear" w:color="auto" w:fill="auto"/>
            <w:vAlign w:val="bottom"/>
          </w:tcPr>
          <w:p w14:paraId="0200A33E" w14:textId="77777777" w:rsidR="00985F26" w:rsidRPr="00CD5EEE" w:rsidRDefault="00985F26" w:rsidP="00985F26">
            <w:pPr>
              <w:rPr>
                <w:rFonts w:ascii="Arial" w:hAnsi="Arial" w:cs="Arial"/>
              </w:rPr>
            </w:pPr>
          </w:p>
        </w:tc>
      </w:tr>
      <w:tr w:rsidR="00985F26" w:rsidRPr="00CD5EEE" w14:paraId="4A58607D" w14:textId="77777777" w:rsidTr="00CD5EEE">
        <w:tc>
          <w:tcPr>
            <w:tcW w:w="1355" w:type="dxa"/>
            <w:shd w:val="clear" w:color="auto" w:fill="auto"/>
          </w:tcPr>
          <w:p w14:paraId="5E92074B" w14:textId="77777777" w:rsidR="00985F26" w:rsidRPr="00CD5EEE" w:rsidRDefault="00985F26" w:rsidP="00985F26">
            <w:pPr>
              <w:rPr>
                <w:rFonts w:ascii="Arial" w:hAnsi="Arial" w:cs="Arial"/>
              </w:rPr>
            </w:pPr>
            <w:r w:rsidRPr="00CD5EEE">
              <w:rPr>
                <w:rFonts w:ascii="Arial" w:hAnsi="Arial" w:cs="Arial"/>
              </w:rPr>
              <w:t>M050</w:t>
            </w:r>
          </w:p>
        </w:tc>
        <w:tc>
          <w:tcPr>
            <w:tcW w:w="2371" w:type="dxa"/>
            <w:shd w:val="clear" w:color="auto" w:fill="auto"/>
          </w:tcPr>
          <w:p w14:paraId="232EA755"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4FD62E9C" w14:textId="77777777" w:rsidR="00985F26" w:rsidRPr="00CD5EEE" w:rsidRDefault="00985F26" w:rsidP="00985F26">
            <w:pPr>
              <w:rPr>
                <w:rFonts w:ascii="Arial" w:hAnsi="Arial" w:cs="Arial"/>
              </w:rPr>
            </w:pPr>
            <w:r w:rsidRPr="00CD5EEE">
              <w:rPr>
                <w:rFonts w:ascii="Arial" w:hAnsi="Arial" w:cs="Arial"/>
              </w:rPr>
              <w:t>GP Training Practice Visits</w:t>
            </w:r>
          </w:p>
        </w:tc>
        <w:tc>
          <w:tcPr>
            <w:tcW w:w="4991" w:type="dxa"/>
            <w:shd w:val="clear" w:color="auto" w:fill="auto"/>
            <w:vAlign w:val="bottom"/>
          </w:tcPr>
          <w:p w14:paraId="66C7027E" w14:textId="77777777" w:rsidR="00985F26" w:rsidRPr="00CD5EEE" w:rsidRDefault="00985F26" w:rsidP="00985F26">
            <w:pPr>
              <w:rPr>
                <w:rFonts w:ascii="Arial" w:hAnsi="Arial" w:cs="Arial"/>
              </w:rPr>
            </w:pPr>
            <w:r w:rsidRPr="00CD5EEE">
              <w:rPr>
                <w:rFonts w:ascii="Arial" w:hAnsi="Arial" w:cs="Arial"/>
              </w:rPr>
              <w:t>Retain until accredited - Destroy</w:t>
            </w:r>
          </w:p>
        </w:tc>
        <w:tc>
          <w:tcPr>
            <w:tcW w:w="2876" w:type="dxa"/>
            <w:shd w:val="clear" w:color="auto" w:fill="auto"/>
            <w:vAlign w:val="bottom"/>
          </w:tcPr>
          <w:p w14:paraId="7BB78438" w14:textId="77777777" w:rsidR="00985F26" w:rsidRPr="00CD5EEE" w:rsidRDefault="00985F26" w:rsidP="00985F26">
            <w:pPr>
              <w:rPr>
                <w:rFonts w:ascii="Arial" w:hAnsi="Arial" w:cs="Arial"/>
              </w:rPr>
            </w:pPr>
            <w:r w:rsidRPr="00CD5EEE">
              <w:rPr>
                <w:rFonts w:ascii="Arial" w:hAnsi="Arial" w:cs="Arial"/>
              </w:rPr>
              <w:t>Organisational value.</w:t>
            </w:r>
          </w:p>
        </w:tc>
      </w:tr>
      <w:tr w:rsidR="00985F26" w:rsidRPr="00CD5EEE" w14:paraId="061F4133" w14:textId="77777777" w:rsidTr="00CD5EEE">
        <w:tc>
          <w:tcPr>
            <w:tcW w:w="1355" w:type="dxa"/>
            <w:shd w:val="clear" w:color="auto" w:fill="auto"/>
          </w:tcPr>
          <w:p w14:paraId="3B7A76E6" w14:textId="77777777" w:rsidR="00985F26" w:rsidRPr="00CD5EEE" w:rsidRDefault="00985F26" w:rsidP="00985F26">
            <w:pPr>
              <w:rPr>
                <w:rFonts w:ascii="Arial" w:hAnsi="Arial" w:cs="Arial"/>
              </w:rPr>
            </w:pPr>
            <w:r w:rsidRPr="00CD5EEE">
              <w:rPr>
                <w:rFonts w:ascii="Arial" w:hAnsi="Arial" w:cs="Arial"/>
              </w:rPr>
              <w:t>M051</w:t>
            </w:r>
          </w:p>
        </w:tc>
        <w:tc>
          <w:tcPr>
            <w:tcW w:w="2371" w:type="dxa"/>
            <w:shd w:val="clear" w:color="auto" w:fill="auto"/>
          </w:tcPr>
          <w:p w14:paraId="64302713"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2657F5B8" w14:textId="77777777" w:rsidR="00985F26" w:rsidRPr="00CD5EEE" w:rsidRDefault="00985F26" w:rsidP="00985F26">
            <w:pPr>
              <w:rPr>
                <w:rFonts w:ascii="Arial" w:hAnsi="Arial" w:cs="Arial"/>
              </w:rPr>
            </w:pPr>
            <w:r w:rsidRPr="00CD5EEE">
              <w:rPr>
                <w:rFonts w:ascii="Arial" w:hAnsi="Arial" w:cs="Arial"/>
              </w:rPr>
              <w:t>GP Training Practice/Trainer file.  (Including:  Approval; Appointments to training posts; Visits; Reports; General Correspondence.)</w:t>
            </w:r>
          </w:p>
        </w:tc>
        <w:tc>
          <w:tcPr>
            <w:tcW w:w="4991" w:type="dxa"/>
            <w:shd w:val="clear" w:color="auto" w:fill="auto"/>
          </w:tcPr>
          <w:p w14:paraId="177A6A50" w14:textId="77777777" w:rsidR="00985F26" w:rsidRPr="00CD5EEE" w:rsidRDefault="00985F26" w:rsidP="00985F26">
            <w:pPr>
              <w:rPr>
                <w:rFonts w:ascii="Arial" w:hAnsi="Arial" w:cs="Arial"/>
              </w:rPr>
            </w:pPr>
            <w:r w:rsidRPr="00CD5EEE">
              <w:rPr>
                <w:rFonts w:ascii="Arial" w:hAnsi="Arial" w:cs="Arial"/>
              </w:rPr>
              <w:t>End of role as Training Practice + 5 years - Destroy</w:t>
            </w:r>
          </w:p>
        </w:tc>
        <w:tc>
          <w:tcPr>
            <w:tcW w:w="2876" w:type="dxa"/>
            <w:shd w:val="clear" w:color="auto" w:fill="auto"/>
          </w:tcPr>
          <w:p w14:paraId="4E4D4A11"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GMC FTP, Revalidation period</w:t>
            </w:r>
          </w:p>
        </w:tc>
      </w:tr>
      <w:tr w:rsidR="00985F26" w:rsidRPr="00CD5EEE" w14:paraId="0FB0A2FD" w14:textId="77777777" w:rsidTr="00CD5EEE">
        <w:tc>
          <w:tcPr>
            <w:tcW w:w="1355" w:type="dxa"/>
            <w:shd w:val="clear" w:color="auto" w:fill="auto"/>
          </w:tcPr>
          <w:p w14:paraId="7814FEE4" w14:textId="77777777" w:rsidR="00985F26" w:rsidRPr="00CD5EEE" w:rsidRDefault="00985F26" w:rsidP="00985F26">
            <w:pPr>
              <w:rPr>
                <w:rFonts w:ascii="Arial" w:hAnsi="Arial" w:cs="Arial"/>
              </w:rPr>
            </w:pPr>
            <w:r w:rsidRPr="00CD5EEE">
              <w:rPr>
                <w:rFonts w:ascii="Arial" w:hAnsi="Arial" w:cs="Arial"/>
              </w:rPr>
              <w:t>M052</w:t>
            </w:r>
          </w:p>
        </w:tc>
        <w:tc>
          <w:tcPr>
            <w:tcW w:w="2371" w:type="dxa"/>
            <w:shd w:val="clear" w:color="auto" w:fill="auto"/>
          </w:tcPr>
          <w:p w14:paraId="588367F7"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44384160" w14:textId="77777777" w:rsidR="00985F26" w:rsidRPr="00CD5EEE" w:rsidRDefault="00985F26" w:rsidP="00985F26">
            <w:pPr>
              <w:rPr>
                <w:rFonts w:ascii="Arial" w:hAnsi="Arial" w:cs="Arial"/>
              </w:rPr>
            </w:pPr>
            <w:r w:rsidRPr="00CD5EEE">
              <w:rPr>
                <w:rFonts w:ascii="Arial" w:hAnsi="Arial" w:cs="Arial"/>
              </w:rPr>
              <w:t>GP Registrar/Trainee files</w:t>
            </w:r>
          </w:p>
        </w:tc>
        <w:tc>
          <w:tcPr>
            <w:tcW w:w="4991" w:type="dxa"/>
            <w:shd w:val="clear" w:color="auto" w:fill="auto"/>
            <w:vAlign w:val="bottom"/>
          </w:tcPr>
          <w:p w14:paraId="3D30E720" w14:textId="77777777" w:rsidR="00985F26" w:rsidRPr="00CD5EEE" w:rsidRDefault="00985F26" w:rsidP="00985F26">
            <w:pPr>
              <w:rPr>
                <w:rFonts w:ascii="Arial" w:hAnsi="Arial" w:cs="Arial"/>
              </w:rPr>
            </w:pPr>
            <w:r w:rsidRPr="00CD5EEE">
              <w:rPr>
                <w:rFonts w:ascii="Arial" w:hAnsi="Arial" w:cs="Arial"/>
              </w:rPr>
              <w:t>End of training + 2 years - Destroy</w:t>
            </w:r>
          </w:p>
        </w:tc>
        <w:tc>
          <w:tcPr>
            <w:tcW w:w="2876" w:type="dxa"/>
            <w:shd w:val="clear" w:color="auto" w:fill="auto"/>
          </w:tcPr>
          <w:p w14:paraId="181F9C01" w14:textId="77777777" w:rsidR="00985F26" w:rsidRPr="00CD5EEE" w:rsidRDefault="00985F26" w:rsidP="00985F26">
            <w:pPr>
              <w:rPr>
                <w:rFonts w:ascii="Arial" w:hAnsi="Arial" w:cs="Arial"/>
              </w:rPr>
            </w:pPr>
            <w:r w:rsidRPr="00CD5EEE">
              <w:rPr>
                <w:rFonts w:ascii="Arial" w:hAnsi="Arial" w:cs="Arial"/>
              </w:rPr>
              <w:t>Organisational value</w:t>
            </w:r>
          </w:p>
        </w:tc>
      </w:tr>
      <w:tr w:rsidR="00985F26" w:rsidRPr="00CD5EEE" w14:paraId="0409C654" w14:textId="77777777" w:rsidTr="00CD5EEE">
        <w:tc>
          <w:tcPr>
            <w:tcW w:w="1355" w:type="dxa"/>
            <w:shd w:val="clear" w:color="auto" w:fill="auto"/>
          </w:tcPr>
          <w:p w14:paraId="06698879" w14:textId="77777777" w:rsidR="00985F26" w:rsidRPr="00CD5EEE" w:rsidRDefault="00985F26" w:rsidP="00985F26">
            <w:pPr>
              <w:rPr>
                <w:rFonts w:ascii="Arial" w:hAnsi="Arial" w:cs="Arial"/>
              </w:rPr>
            </w:pPr>
            <w:r w:rsidRPr="00CD5EEE">
              <w:rPr>
                <w:rFonts w:ascii="Arial" w:hAnsi="Arial" w:cs="Arial"/>
              </w:rPr>
              <w:t>M053</w:t>
            </w:r>
          </w:p>
        </w:tc>
        <w:tc>
          <w:tcPr>
            <w:tcW w:w="2371" w:type="dxa"/>
            <w:shd w:val="clear" w:color="auto" w:fill="auto"/>
          </w:tcPr>
          <w:p w14:paraId="19A54527"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745AAFAC" w14:textId="77777777" w:rsidR="00985F26" w:rsidRPr="00CD5EEE" w:rsidRDefault="00985F26" w:rsidP="00985F26">
            <w:pPr>
              <w:rPr>
                <w:rFonts w:ascii="Arial" w:hAnsi="Arial" w:cs="Arial"/>
              </w:rPr>
            </w:pPr>
            <w:r w:rsidRPr="00CD5EEE">
              <w:rPr>
                <w:rFonts w:ascii="Arial" w:hAnsi="Arial" w:cs="Arial"/>
              </w:rPr>
              <w:t>Summative Assessment (successful)</w:t>
            </w:r>
          </w:p>
        </w:tc>
        <w:tc>
          <w:tcPr>
            <w:tcW w:w="4991" w:type="dxa"/>
            <w:shd w:val="clear" w:color="auto" w:fill="auto"/>
          </w:tcPr>
          <w:p w14:paraId="561256C3" w14:textId="77777777" w:rsidR="00985F26" w:rsidRPr="00CD5EEE" w:rsidRDefault="00985F26" w:rsidP="00985F26">
            <w:pPr>
              <w:rPr>
                <w:rFonts w:ascii="Arial" w:hAnsi="Arial" w:cs="Arial"/>
              </w:rPr>
            </w:pPr>
            <w:r w:rsidRPr="00CD5EEE">
              <w:rPr>
                <w:rFonts w:ascii="Arial" w:hAnsi="Arial" w:cs="Arial"/>
              </w:rPr>
              <w:t>3 years – Destroy</w:t>
            </w:r>
          </w:p>
        </w:tc>
        <w:tc>
          <w:tcPr>
            <w:tcW w:w="2876" w:type="dxa"/>
            <w:shd w:val="clear" w:color="auto" w:fill="auto"/>
          </w:tcPr>
          <w:p w14:paraId="18976BA8" w14:textId="77777777" w:rsidR="00985F26" w:rsidRPr="00CD5EEE" w:rsidRDefault="00985F26" w:rsidP="00985F26">
            <w:pPr>
              <w:rPr>
                <w:rFonts w:ascii="Arial" w:hAnsi="Arial" w:cs="Arial"/>
              </w:rPr>
            </w:pPr>
            <w:r w:rsidRPr="00CD5EEE">
              <w:rPr>
                <w:rFonts w:ascii="Arial" w:hAnsi="Arial" w:cs="Arial"/>
              </w:rPr>
              <w:t>National Office of Summative Assessment protocol</w:t>
            </w:r>
          </w:p>
        </w:tc>
      </w:tr>
      <w:tr w:rsidR="00985F26" w:rsidRPr="00CD5EEE" w14:paraId="534AA9FF" w14:textId="77777777" w:rsidTr="00CD5EEE">
        <w:tc>
          <w:tcPr>
            <w:tcW w:w="1355" w:type="dxa"/>
            <w:shd w:val="clear" w:color="auto" w:fill="auto"/>
          </w:tcPr>
          <w:p w14:paraId="060A4422" w14:textId="77777777" w:rsidR="00985F26" w:rsidRPr="00CD5EEE" w:rsidRDefault="00985F26" w:rsidP="00985F26">
            <w:pPr>
              <w:rPr>
                <w:rFonts w:ascii="Arial" w:hAnsi="Arial" w:cs="Arial"/>
              </w:rPr>
            </w:pPr>
            <w:r w:rsidRPr="00CD5EEE">
              <w:rPr>
                <w:rFonts w:ascii="Arial" w:hAnsi="Arial" w:cs="Arial"/>
              </w:rPr>
              <w:t>M054</w:t>
            </w:r>
          </w:p>
        </w:tc>
        <w:tc>
          <w:tcPr>
            <w:tcW w:w="2371" w:type="dxa"/>
            <w:shd w:val="clear" w:color="auto" w:fill="auto"/>
          </w:tcPr>
          <w:p w14:paraId="52E487FE"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24420B98" w14:textId="77777777" w:rsidR="00985F26" w:rsidRPr="00CD5EEE" w:rsidRDefault="00985F26" w:rsidP="00985F26">
            <w:pPr>
              <w:rPr>
                <w:rFonts w:ascii="Arial" w:hAnsi="Arial" w:cs="Arial"/>
              </w:rPr>
            </w:pPr>
            <w:r w:rsidRPr="00CD5EEE">
              <w:rPr>
                <w:rFonts w:ascii="Arial" w:hAnsi="Arial" w:cs="Arial"/>
              </w:rPr>
              <w:t>Summative Assessment (incomplete or unsuccessful)</w:t>
            </w:r>
          </w:p>
        </w:tc>
        <w:tc>
          <w:tcPr>
            <w:tcW w:w="4991" w:type="dxa"/>
            <w:shd w:val="clear" w:color="auto" w:fill="auto"/>
          </w:tcPr>
          <w:p w14:paraId="14C3846A" w14:textId="77777777" w:rsidR="00985F26" w:rsidRPr="00CD5EEE" w:rsidRDefault="00985F26" w:rsidP="00985F26">
            <w:pPr>
              <w:rPr>
                <w:rFonts w:ascii="Arial" w:hAnsi="Arial" w:cs="Arial"/>
              </w:rPr>
            </w:pPr>
            <w:r w:rsidRPr="00CD5EEE">
              <w:rPr>
                <w:rFonts w:ascii="Arial" w:hAnsi="Arial" w:cs="Arial"/>
              </w:rPr>
              <w:t xml:space="preserve">5 years – Destroy </w:t>
            </w:r>
          </w:p>
        </w:tc>
        <w:tc>
          <w:tcPr>
            <w:tcW w:w="2876" w:type="dxa"/>
            <w:shd w:val="clear" w:color="auto" w:fill="auto"/>
          </w:tcPr>
          <w:p w14:paraId="2BBB80D8" w14:textId="77777777" w:rsidR="00985F26" w:rsidRPr="00CD5EEE" w:rsidRDefault="00985F26" w:rsidP="00985F26">
            <w:pPr>
              <w:rPr>
                <w:rFonts w:ascii="Arial" w:hAnsi="Arial" w:cs="Arial"/>
              </w:rPr>
            </w:pPr>
            <w:r w:rsidRPr="00CD5EEE">
              <w:rPr>
                <w:rFonts w:ascii="Arial" w:hAnsi="Arial" w:cs="Arial"/>
              </w:rPr>
              <w:t>National Office of Summative Assessment protocol</w:t>
            </w:r>
          </w:p>
        </w:tc>
      </w:tr>
      <w:tr w:rsidR="00985F26" w:rsidRPr="00CD5EEE" w14:paraId="6B0D3A9B" w14:textId="77777777" w:rsidTr="00CD5EEE">
        <w:tc>
          <w:tcPr>
            <w:tcW w:w="1355" w:type="dxa"/>
            <w:shd w:val="clear" w:color="auto" w:fill="auto"/>
          </w:tcPr>
          <w:p w14:paraId="72687912" w14:textId="77777777" w:rsidR="00985F26" w:rsidRPr="00CD5EEE" w:rsidRDefault="00985F26" w:rsidP="00985F26">
            <w:pPr>
              <w:rPr>
                <w:rFonts w:ascii="Arial" w:hAnsi="Arial" w:cs="Arial"/>
              </w:rPr>
            </w:pPr>
            <w:r w:rsidRPr="00CD5EEE">
              <w:rPr>
                <w:rFonts w:ascii="Arial" w:hAnsi="Arial" w:cs="Arial"/>
              </w:rPr>
              <w:t>M055</w:t>
            </w:r>
          </w:p>
        </w:tc>
        <w:tc>
          <w:tcPr>
            <w:tcW w:w="2371" w:type="dxa"/>
            <w:shd w:val="clear" w:color="auto" w:fill="auto"/>
          </w:tcPr>
          <w:p w14:paraId="2CF994C9"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7DCDB690" w14:textId="77777777" w:rsidR="00985F26" w:rsidRPr="00CD5EEE" w:rsidRDefault="00985F26" w:rsidP="00985F26">
            <w:pPr>
              <w:rPr>
                <w:rFonts w:ascii="Arial" w:hAnsi="Arial" w:cs="Arial"/>
              </w:rPr>
            </w:pPr>
            <w:r w:rsidRPr="00CD5EEE">
              <w:rPr>
                <w:rFonts w:ascii="Arial" w:hAnsi="Arial" w:cs="Arial"/>
              </w:rPr>
              <w:t>COGPED audits</w:t>
            </w:r>
          </w:p>
        </w:tc>
        <w:tc>
          <w:tcPr>
            <w:tcW w:w="4991" w:type="dxa"/>
            <w:shd w:val="clear" w:color="auto" w:fill="auto"/>
          </w:tcPr>
          <w:p w14:paraId="57E1A075" w14:textId="77777777" w:rsidR="00985F26" w:rsidRPr="00CD5EEE" w:rsidRDefault="00985F26" w:rsidP="00985F26">
            <w:pPr>
              <w:rPr>
                <w:rFonts w:ascii="Arial" w:hAnsi="Arial" w:cs="Arial"/>
              </w:rPr>
            </w:pPr>
            <w:r w:rsidRPr="00CD5EEE">
              <w:rPr>
                <w:rFonts w:ascii="Arial" w:hAnsi="Arial" w:cs="Arial"/>
              </w:rPr>
              <w:t>3 years – Review</w:t>
            </w:r>
          </w:p>
        </w:tc>
        <w:tc>
          <w:tcPr>
            <w:tcW w:w="2876" w:type="dxa"/>
            <w:shd w:val="clear" w:color="auto" w:fill="auto"/>
          </w:tcPr>
          <w:p w14:paraId="05D582F2" w14:textId="77777777" w:rsidR="00985F26" w:rsidRPr="00CD5EEE" w:rsidRDefault="00985F26" w:rsidP="00985F26">
            <w:pPr>
              <w:rPr>
                <w:rFonts w:ascii="Arial" w:hAnsi="Arial" w:cs="Arial"/>
              </w:rPr>
            </w:pPr>
            <w:r w:rsidRPr="00CD5EEE">
              <w:rPr>
                <w:rFonts w:ascii="Arial" w:hAnsi="Arial" w:cs="Arial"/>
              </w:rPr>
              <w:t xml:space="preserve">National Office of Summative Assessment protocol.  </w:t>
            </w:r>
          </w:p>
        </w:tc>
      </w:tr>
      <w:tr w:rsidR="00985F26" w:rsidRPr="00CD5EEE" w14:paraId="5E179594" w14:textId="77777777" w:rsidTr="00CD5EEE">
        <w:tc>
          <w:tcPr>
            <w:tcW w:w="1355" w:type="dxa"/>
            <w:shd w:val="clear" w:color="auto" w:fill="auto"/>
          </w:tcPr>
          <w:p w14:paraId="758E2B17" w14:textId="77777777" w:rsidR="00985F26" w:rsidRPr="00CD5EEE" w:rsidRDefault="00985F26" w:rsidP="00985F26">
            <w:pPr>
              <w:rPr>
                <w:rFonts w:ascii="Arial" w:hAnsi="Arial" w:cs="Arial"/>
              </w:rPr>
            </w:pPr>
            <w:r w:rsidRPr="00CD5EEE">
              <w:rPr>
                <w:rFonts w:ascii="Arial" w:hAnsi="Arial" w:cs="Arial"/>
              </w:rPr>
              <w:t>M056</w:t>
            </w:r>
          </w:p>
        </w:tc>
        <w:tc>
          <w:tcPr>
            <w:tcW w:w="2371" w:type="dxa"/>
            <w:shd w:val="clear" w:color="auto" w:fill="auto"/>
          </w:tcPr>
          <w:p w14:paraId="6A180904"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371EBB71" w14:textId="77777777" w:rsidR="00985F26" w:rsidRPr="00CD5EEE" w:rsidRDefault="00985F26" w:rsidP="00985F26">
            <w:pPr>
              <w:rPr>
                <w:rFonts w:ascii="Arial" w:hAnsi="Arial" w:cs="Arial"/>
              </w:rPr>
            </w:pPr>
            <w:r w:rsidRPr="00CD5EEE">
              <w:rPr>
                <w:rFonts w:ascii="Arial" w:hAnsi="Arial" w:cs="Arial"/>
              </w:rPr>
              <w:t>Training practices - problem trainees</w:t>
            </w:r>
          </w:p>
        </w:tc>
        <w:tc>
          <w:tcPr>
            <w:tcW w:w="4991" w:type="dxa"/>
            <w:shd w:val="clear" w:color="auto" w:fill="auto"/>
          </w:tcPr>
          <w:p w14:paraId="3109A17D" w14:textId="77777777" w:rsidR="00985F26" w:rsidRPr="00CD5EEE" w:rsidRDefault="00985F26" w:rsidP="00985F26">
            <w:pPr>
              <w:rPr>
                <w:rFonts w:ascii="Arial" w:hAnsi="Arial" w:cs="Arial"/>
              </w:rPr>
            </w:pPr>
            <w:r w:rsidRPr="00CD5EEE">
              <w:rPr>
                <w:rFonts w:ascii="Arial" w:hAnsi="Arial" w:cs="Arial"/>
              </w:rPr>
              <w:t>Destroy 10 years after last action</w:t>
            </w:r>
          </w:p>
        </w:tc>
        <w:tc>
          <w:tcPr>
            <w:tcW w:w="2876" w:type="dxa"/>
            <w:shd w:val="clear" w:color="auto" w:fill="auto"/>
          </w:tcPr>
          <w:p w14:paraId="5984FE2B" w14:textId="77777777" w:rsidR="00985F26" w:rsidRPr="00CD5EEE" w:rsidRDefault="00985F26" w:rsidP="00985F26">
            <w:pPr>
              <w:rPr>
                <w:rFonts w:ascii="Arial" w:hAnsi="Arial" w:cs="Arial"/>
              </w:rPr>
            </w:pPr>
            <w:r w:rsidRPr="00CD5EEE">
              <w:rPr>
                <w:rFonts w:ascii="Arial" w:hAnsi="Arial" w:cs="Arial"/>
              </w:rPr>
              <w:t>Significantly increased risk of follow-up action or litigation.  Data Protection Act 1998.  Scots Law Society practice.</w:t>
            </w:r>
          </w:p>
        </w:tc>
      </w:tr>
      <w:tr w:rsidR="00985F26" w:rsidRPr="00CD5EEE" w14:paraId="0E136544" w14:textId="77777777" w:rsidTr="00CD5EEE">
        <w:tc>
          <w:tcPr>
            <w:tcW w:w="1355" w:type="dxa"/>
            <w:shd w:val="clear" w:color="auto" w:fill="auto"/>
          </w:tcPr>
          <w:p w14:paraId="49D2466D" w14:textId="77777777" w:rsidR="00985F26" w:rsidRPr="00CD5EEE" w:rsidRDefault="00985F26" w:rsidP="00985F26">
            <w:pPr>
              <w:rPr>
                <w:rFonts w:ascii="Arial" w:hAnsi="Arial" w:cs="Arial"/>
              </w:rPr>
            </w:pPr>
            <w:r w:rsidRPr="00CD5EEE">
              <w:rPr>
                <w:rFonts w:ascii="Arial" w:hAnsi="Arial" w:cs="Arial"/>
              </w:rPr>
              <w:t>M057</w:t>
            </w:r>
          </w:p>
        </w:tc>
        <w:tc>
          <w:tcPr>
            <w:tcW w:w="2371" w:type="dxa"/>
            <w:shd w:val="clear" w:color="auto" w:fill="auto"/>
          </w:tcPr>
          <w:p w14:paraId="22E4A083"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37EE7E0F" w14:textId="77777777" w:rsidR="00985F26" w:rsidRPr="00CD5EEE" w:rsidRDefault="00985F26" w:rsidP="00985F26">
            <w:pPr>
              <w:rPr>
                <w:rFonts w:ascii="Arial" w:hAnsi="Arial" w:cs="Arial"/>
              </w:rPr>
            </w:pPr>
            <w:r w:rsidRPr="00CD5EEE">
              <w:rPr>
                <w:rFonts w:ascii="Arial" w:hAnsi="Arial" w:cs="Arial"/>
              </w:rPr>
              <w:t>Poorly performing doctors</w:t>
            </w:r>
          </w:p>
        </w:tc>
        <w:tc>
          <w:tcPr>
            <w:tcW w:w="4991" w:type="dxa"/>
            <w:shd w:val="clear" w:color="auto" w:fill="auto"/>
          </w:tcPr>
          <w:p w14:paraId="5366CF54" w14:textId="77777777" w:rsidR="00985F26" w:rsidRPr="00CD5EEE" w:rsidRDefault="00985F26" w:rsidP="00985F26">
            <w:pPr>
              <w:rPr>
                <w:rFonts w:ascii="Arial" w:hAnsi="Arial" w:cs="Arial"/>
              </w:rPr>
            </w:pPr>
            <w:r w:rsidRPr="00CD5EEE">
              <w:rPr>
                <w:rFonts w:ascii="Arial" w:hAnsi="Arial" w:cs="Arial"/>
              </w:rPr>
              <w:t>Destroy 10 years after last action</w:t>
            </w:r>
          </w:p>
        </w:tc>
        <w:tc>
          <w:tcPr>
            <w:tcW w:w="2876" w:type="dxa"/>
            <w:shd w:val="clear" w:color="auto" w:fill="auto"/>
          </w:tcPr>
          <w:p w14:paraId="2A2CA71A" w14:textId="77777777" w:rsidR="00985F26" w:rsidRPr="00CD5EEE" w:rsidRDefault="00985F26" w:rsidP="00985F26">
            <w:pPr>
              <w:rPr>
                <w:rFonts w:ascii="Arial" w:hAnsi="Arial" w:cs="Arial"/>
              </w:rPr>
            </w:pPr>
            <w:r w:rsidRPr="00CD5EEE">
              <w:rPr>
                <w:rFonts w:ascii="Arial" w:hAnsi="Arial" w:cs="Arial"/>
              </w:rPr>
              <w:t xml:space="preserve">Significantly increased risk of follow-up action or litigation.  </w:t>
            </w:r>
            <w:r w:rsidRPr="00CD5EEE">
              <w:rPr>
                <w:rFonts w:ascii="Arial" w:hAnsi="Arial" w:cs="Arial"/>
              </w:rPr>
              <w:lastRenderedPageBreak/>
              <w:t>Data Protection Act 1998.  Scots Law Society practice.</w:t>
            </w:r>
          </w:p>
        </w:tc>
      </w:tr>
      <w:tr w:rsidR="00985F26" w:rsidRPr="00CD5EEE" w14:paraId="7F926F19" w14:textId="77777777" w:rsidTr="00CD5EEE">
        <w:tc>
          <w:tcPr>
            <w:tcW w:w="1355" w:type="dxa"/>
            <w:shd w:val="clear" w:color="auto" w:fill="auto"/>
          </w:tcPr>
          <w:p w14:paraId="1920ACDC" w14:textId="77777777" w:rsidR="00985F26" w:rsidRPr="00CD5EEE" w:rsidRDefault="00985F26" w:rsidP="00985F26">
            <w:pPr>
              <w:rPr>
                <w:rFonts w:ascii="Arial" w:hAnsi="Arial" w:cs="Arial"/>
              </w:rPr>
            </w:pPr>
            <w:r w:rsidRPr="00CD5EEE">
              <w:rPr>
                <w:rFonts w:ascii="Arial" w:hAnsi="Arial" w:cs="Arial"/>
              </w:rPr>
              <w:lastRenderedPageBreak/>
              <w:t>M058</w:t>
            </w:r>
          </w:p>
        </w:tc>
        <w:tc>
          <w:tcPr>
            <w:tcW w:w="2371" w:type="dxa"/>
            <w:shd w:val="clear" w:color="auto" w:fill="auto"/>
          </w:tcPr>
          <w:p w14:paraId="15942E85"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70C95970" w14:textId="77777777" w:rsidR="00985F26" w:rsidRPr="00CD5EEE" w:rsidRDefault="00985F26" w:rsidP="00985F26">
            <w:pPr>
              <w:rPr>
                <w:rFonts w:ascii="Arial" w:hAnsi="Arial" w:cs="Arial"/>
              </w:rPr>
            </w:pPr>
            <w:r w:rsidRPr="00CD5EEE">
              <w:rPr>
                <w:rFonts w:ascii="Arial" w:hAnsi="Arial" w:cs="Arial"/>
              </w:rPr>
              <w:t>GP CPD database</w:t>
            </w:r>
          </w:p>
        </w:tc>
        <w:tc>
          <w:tcPr>
            <w:tcW w:w="4991" w:type="dxa"/>
            <w:shd w:val="clear" w:color="auto" w:fill="auto"/>
          </w:tcPr>
          <w:p w14:paraId="77791592" w14:textId="77777777" w:rsidR="00985F26" w:rsidRPr="00CD5EEE" w:rsidRDefault="00985F26" w:rsidP="00985F26">
            <w:pPr>
              <w:rPr>
                <w:rFonts w:ascii="Arial" w:hAnsi="Arial" w:cs="Arial"/>
              </w:rPr>
            </w:pPr>
            <w:r w:rsidRPr="00CD5EEE">
              <w:rPr>
                <w:rFonts w:ascii="Arial" w:hAnsi="Arial" w:cs="Arial"/>
              </w:rPr>
              <w:t>Delete records 5 years after current</w:t>
            </w:r>
          </w:p>
        </w:tc>
        <w:tc>
          <w:tcPr>
            <w:tcW w:w="2876" w:type="dxa"/>
            <w:shd w:val="clear" w:color="auto" w:fill="auto"/>
          </w:tcPr>
          <w:p w14:paraId="7B3D73DA" w14:textId="77777777" w:rsidR="00985F26" w:rsidRPr="00CD5EEE" w:rsidRDefault="00985F26" w:rsidP="00985F26">
            <w:pPr>
              <w:rPr>
                <w:rFonts w:ascii="Arial" w:hAnsi="Arial" w:cs="Arial"/>
              </w:rPr>
            </w:pPr>
            <w:r w:rsidRPr="00CD5EEE">
              <w:rPr>
                <w:rFonts w:ascii="Arial" w:hAnsi="Arial" w:cs="Arial"/>
              </w:rPr>
              <w:t>CPD Revalidation period.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DP Act 1998.</w:t>
            </w:r>
          </w:p>
        </w:tc>
      </w:tr>
      <w:tr w:rsidR="00985F26" w:rsidRPr="00CD5EEE" w14:paraId="7FF99FFB" w14:textId="77777777" w:rsidTr="00CD5EEE">
        <w:tc>
          <w:tcPr>
            <w:tcW w:w="1355" w:type="dxa"/>
            <w:shd w:val="clear" w:color="auto" w:fill="auto"/>
          </w:tcPr>
          <w:p w14:paraId="2FBD0A7E" w14:textId="77777777" w:rsidR="00985F26" w:rsidRPr="00CD5EEE" w:rsidRDefault="00985F26" w:rsidP="00985F26">
            <w:pPr>
              <w:rPr>
                <w:rFonts w:ascii="Arial" w:hAnsi="Arial" w:cs="Arial"/>
              </w:rPr>
            </w:pPr>
            <w:r w:rsidRPr="00CD5EEE">
              <w:rPr>
                <w:rFonts w:ascii="Arial" w:hAnsi="Arial" w:cs="Arial"/>
              </w:rPr>
              <w:t>M059</w:t>
            </w:r>
          </w:p>
        </w:tc>
        <w:tc>
          <w:tcPr>
            <w:tcW w:w="2371" w:type="dxa"/>
            <w:shd w:val="clear" w:color="auto" w:fill="auto"/>
          </w:tcPr>
          <w:p w14:paraId="024859B8"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2CA6A86F" w14:textId="77777777" w:rsidR="00985F26" w:rsidRPr="00CD5EEE" w:rsidRDefault="00985F26" w:rsidP="00985F26">
            <w:pPr>
              <w:rPr>
                <w:rFonts w:ascii="Arial" w:hAnsi="Arial" w:cs="Arial"/>
              </w:rPr>
            </w:pPr>
            <w:r w:rsidRPr="00CD5EEE">
              <w:rPr>
                <w:rFonts w:ascii="Arial" w:hAnsi="Arial" w:cs="Arial"/>
              </w:rPr>
              <w:t>GP CPD forms</w:t>
            </w:r>
          </w:p>
        </w:tc>
        <w:tc>
          <w:tcPr>
            <w:tcW w:w="4991" w:type="dxa"/>
            <w:shd w:val="clear" w:color="auto" w:fill="auto"/>
          </w:tcPr>
          <w:p w14:paraId="109873D6" w14:textId="77777777" w:rsidR="00985F26" w:rsidRPr="00CD5EEE" w:rsidRDefault="00985F26" w:rsidP="00985F26">
            <w:pPr>
              <w:rPr>
                <w:rFonts w:ascii="Arial" w:hAnsi="Arial" w:cs="Arial"/>
              </w:rPr>
            </w:pPr>
            <w:r w:rsidRPr="00CD5EEE">
              <w:rPr>
                <w:rFonts w:ascii="Arial" w:hAnsi="Arial" w:cs="Arial"/>
              </w:rPr>
              <w:t>1 year - Destroy</w:t>
            </w:r>
          </w:p>
        </w:tc>
        <w:tc>
          <w:tcPr>
            <w:tcW w:w="2876" w:type="dxa"/>
            <w:shd w:val="clear" w:color="auto" w:fill="auto"/>
          </w:tcPr>
          <w:p w14:paraId="43A08420" w14:textId="77777777" w:rsidR="00985F26" w:rsidRPr="00CD5EEE" w:rsidRDefault="00985F26" w:rsidP="00985F26">
            <w:pPr>
              <w:rPr>
                <w:rFonts w:ascii="Arial" w:hAnsi="Arial" w:cs="Arial"/>
              </w:rPr>
            </w:pPr>
            <w:r w:rsidRPr="00CD5EEE">
              <w:rPr>
                <w:rFonts w:ascii="Arial" w:hAnsi="Arial" w:cs="Arial"/>
              </w:rPr>
              <w:t>In case of queries.  Data Protection Act 1998.</w:t>
            </w:r>
          </w:p>
        </w:tc>
      </w:tr>
      <w:tr w:rsidR="00985F26" w:rsidRPr="00CD5EEE" w14:paraId="6164D9AC" w14:textId="77777777" w:rsidTr="00CD5EEE">
        <w:tc>
          <w:tcPr>
            <w:tcW w:w="1355" w:type="dxa"/>
            <w:shd w:val="clear" w:color="auto" w:fill="auto"/>
          </w:tcPr>
          <w:p w14:paraId="267B50A7" w14:textId="77777777" w:rsidR="00985F26" w:rsidRPr="00CD5EEE" w:rsidRDefault="00985F26" w:rsidP="00985F26">
            <w:pPr>
              <w:rPr>
                <w:rFonts w:ascii="Arial" w:hAnsi="Arial" w:cs="Arial"/>
              </w:rPr>
            </w:pPr>
            <w:r w:rsidRPr="00CD5EEE">
              <w:rPr>
                <w:rFonts w:ascii="Arial" w:hAnsi="Arial" w:cs="Arial"/>
              </w:rPr>
              <w:t>M060</w:t>
            </w:r>
          </w:p>
        </w:tc>
        <w:tc>
          <w:tcPr>
            <w:tcW w:w="2371" w:type="dxa"/>
            <w:shd w:val="clear" w:color="auto" w:fill="auto"/>
          </w:tcPr>
          <w:p w14:paraId="63D1E2DE" w14:textId="77777777" w:rsidR="00985F26" w:rsidRPr="00CD5EEE" w:rsidRDefault="00985F26" w:rsidP="00985F26">
            <w:pPr>
              <w:rPr>
                <w:rFonts w:ascii="Arial" w:hAnsi="Arial" w:cs="Arial"/>
              </w:rPr>
            </w:pPr>
            <w:r w:rsidRPr="00CD5EEE">
              <w:rPr>
                <w:rFonts w:ascii="Arial" w:hAnsi="Arial" w:cs="Arial"/>
              </w:rPr>
              <w:t>GP Training</w:t>
            </w:r>
          </w:p>
        </w:tc>
        <w:tc>
          <w:tcPr>
            <w:tcW w:w="2735" w:type="dxa"/>
            <w:shd w:val="clear" w:color="auto" w:fill="auto"/>
          </w:tcPr>
          <w:p w14:paraId="05F95471" w14:textId="77777777" w:rsidR="00985F26" w:rsidRPr="00CD5EEE" w:rsidRDefault="00985F26" w:rsidP="00985F26">
            <w:pPr>
              <w:rPr>
                <w:rFonts w:ascii="Arial" w:hAnsi="Arial" w:cs="Arial"/>
              </w:rPr>
            </w:pPr>
            <w:r w:rsidRPr="00CD5EEE">
              <w:rPr>
                <w:rFonts w:ascii="Arial" w:hAnsi="Arial" w:cs="Arial"/>
              </w:rPr>
              <w:t>Retainer scheme files</w:t>
            </w:r>
          </w:p>
        </w:tc>
        <w:tc>
          <w:tcPr>
            <w:tcW w:w="4991" w:type="dxa"/>
            <w:shd w:val="clear" w:color="auto" w:fill="auto"/>
          </w:tcPr>
          <w:p w14:paraId="492914D8" w14:textId="77777777" w:rsidR="00985F26" w:rsidRPr="00CD5EEE" w:rsidRDefault="00985F26" w:rsidP="00985F26">
            <w:pPr>
              <w:rPr>
                <w:rFonts w:ascii="Arial" w:hAnsi="Arial" w:cs="Arial"/>
              </w:rPr>
            </w:pPr>
            <w:r w:rsidRPr="00CD5EEE">
              <w:rPr>
                <w:rFonts w:ascii="Arial" w:hAnsi="Arial" w:cs="Arial"/>
              </w:rPr>
              <w:t>5 years - Destroy</w:t>
            </w:r>
          </w:p>
        </w:tc>
        <w:tc>
          <w:tcPr>
            <w:tcW w:w="2876" w:type="dxa"/>
            <w:shd w:val="clear" w:color="auto" w:fill="auto"/>
          </w:tcPr>
          <w:p w14:paraId="4811793C" w14:textId="77777777" w:rsidR="00985F26" w:rsidRPr="00CD5EEE" w:rsidRDefault="00985F26" w:rsidP="00985F26">
            <w:pPr>
              <w:rPr>
                <w:rFonts w:ascii="Arial" w:hAnsi="Arial" w:cs="Arial"/>
              </w:rPr>
            </w:pPr>
            <w:r w:rsidRPr="00CD5EEE">
              <w:rPr>
                <w:rFonts w:ascii="Arial" w:hAnsi="Arial" w:cs="Arial"/>
              </w:rPr>
              <w:t>GMC Revalidation period.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Data Protection Act 1998.</w:t>
            </w:r>
          </w:p>
        </w:tc>
      </w:tr>
      <w:tr w:rsidR="00985F26" w:rsidRPr="00CD5EEE" w14:paraId="75055F3D" w14:textId="77777777" w:rsidTr="00CD5EEE">
        <w:tc>
          <w:tcPr>
            <w:tcW w:w="1355" w:type="dxa"/>
            <w:shd w:val="clear" w:color="auto" w:fill="auto"/>
          </w:tcPr>
          <w:p w14:paraId="74FF8462" w14:textId="77777777" w:rsidR="00985F26" w:rsidRPr="00CD5EEE" w:rsidRDefault="00985F26" w:rsidP="00985F26">
            <w:pPr>
              <w:rPr>
                <w:rFonts w:ascii="Arial" w:hAnsi="Arial" w:cs="Arial"/>
              </w:rPr>
            </w:pPr>
          </w:p>
        </w:tc>
        <w:tc>
          <w:tcPr>
            <w:tcW w:w="2371" w:type="dxa"/>
            <w:shd w:val="clear" w:color="auto" w:fill="auto"/>
          </w:tcPr>
          <w:p w14:paraId="098688D5" w14:textId="77777777" w:rsidR="00985F26" w:rsidRPr="00CD5EEE" w:rsidRDefault="00985F26" w:rsidP="00985F26">
            <w:pPr>
              <w:rPr>
                <w:rFonts w:ascii="Arial" w:hAnsi="Arial" w:cs="Arial"/>
              </w:rPr>
            </w:pPr>
          </w:p>
        </w:tc>
        <w:tc>
          <w:tcPr>
            <w:tcW w:w="2735" w:type="dxa"/>
            <w:shd w:val="clear" w:color="auto" w:fill="auto"/>
          </w:tcPr>
          <w:p w14:paraId="093C1625" w14:textId="77777777" w:rsidR="00985F26" w:rsidRPr="00CD5EEE" w:rsidRDefault="00985F26" w:rsidP="00985F26">
            <w:pPr>
              <w:rPr>
                <w:rFonts w:ascii="Arial" w:hAnsi="Arial" w:cs="Arial"/>
              </w:rPr>
            </w:pPr>
          </w:p>
        </w:tc>
        <w:tc>
          <w:tcPr>
            <w:tcW w:w="4991" w:type="dxa"/>
            <w:shd w:val="clear" w:color="auto" w:fill="auto"/>
          </w:tcPr>
          <w:p w14:paraId="612A36D9" w14:textId="77777777" w:rsidR="00985F26" w:rsidRPr="00CD5EEE" w:rsidRDefault="00985F26" w:rsidP="00985F26">
            <w:pPr>
              <w:rPr>
                <w:rFonts w:ascii="Arial" w:hAnsi="Arial" w:cs="Arial"/>
              </w:rPr>
            </w:pPr>
          </w:p>
        </w:tc>
        <w:tc>
          <w:tcPr>
            <w:tcW w:w="2876" w:type="dxa"/>
            <w:shd w:val="clear" w:color="auto" w:fill="auto"/>
          </w:tcPr>
          <w:p w14:paraId="2B86FF85" w14:textId="77777777" w:rsidR="00985F26" w:rsidRPr="00CD5EEE" w:rsidRDefault="00985F26" w:rsidP="00985F26">
            <w:pPr>
              <w:rPr>
                <w:rFonts w:ascii="Arial" w:hAnsi="Arial" w:cs="Arial"/>
              </w:rPr>
            </w:pPr>
          </w:p>
        </w:tc>
      </w:tr>
      <w:tr w:rsidR="00985F26" w:rsidRPr="00CD5EEE" w14:paraId="7D7D5D34" w14:textId="77777777" w:rsidTr="00CD5EEE">
        <w:tc>
          <w:tcPr>
            <w:tcW w:w="1355" w:type="dxa"/>
            <w:shd w:val="clear" w:color="auto" w:fill="auto"/>
          </w:tcPr>
          <w:p w14:paraId="6A23A3C3" w14:textId="77777777" w:rsidR="00985F26" w:rsidRPr="00CD5EEE" w:rsidRDefault="00985F26" w:rsidP="00985F26">
            <w:pPr>
              <w:rPr>
                <w:rFonts w:ascii="Arial" w:hAnsi="Arial" w:cs="Arial"/>
              </w:rPr>
            </w:pPr>
            <w:r w:rsidRPr="00CD5EEE">
              <w:rPr>
                <w:rFonts w:ascii="Arial" w:hAnsi="Arial" w:cs="Arial"/>
              </w:rPr>
              <w:t>M070</w:t>
            </w:r>
          </w:p>
        </w:tc>
        <w:tc>
          <w:tcPr>
            <w:tcW w:w="2371" w:type="dxa"/>
            <w:shd w:val="clear" w:color="auto" w:fill="auto"/>
          </w:tcPr>
          <w:p w14:paraId="744E72BD" w14:textId="77777777" w:rsidR="00985F26" w:rsidRPr="00CD5EEE" w:rsidRDefault="00985F26" w:rsidP="00985F26">
            <w:pPr>
              <w:rPr>
                <w:rFonts w:ascii="Arial" w:hAnsi="Arial" w:cs="Arial"/>
              </w:rPr>
            </w:pPr>
            <w:r w:rsidRPr="00CD5EEE">
              <w:rPr>
                <w:rFonts w:ascii="Arial" w:hAnsi="Arial" w:cs="Arial"/>
              </w:rPr>
              <w:t>Medical training - Study leave</w:t>
            </w:r>
          </w:p>
        </w:tc>
        <w:tc>
          <w:tcPr>
            <w:tcW w:w="2735" w:type="dxa"/>
            <w:shd w:val="clear" w:color="auto" w:fill="auto"/>
          </w:tcPr>
          <w:p w14:paraId="0094A304" w14:textId="77777777" w:rsidR="00985F26" w:rsidRPr="00CD5EEE" w:rsidRDefault="00985F26" w:rsidP="00985F26">
            <w:pPr>
              <w:rPr>
                <w:rFonts w:ascii="Arial" w:hAnsi="Arial" w:cs="Arial"/>
              </w:rPr>
            </w:pPr>
            <w:r w:rsidRPr="00CD5EEE">
              <w:rPr>
                <w:rFonts w:ascii="Arial" w:hAnsi="Arial" w:cs="Arial"/>
              </w:rPr>
              <w:t>Study leave applications (yellow copy)</w:t>
            </w:r>
          </w:p>
        </w:tc>
        <w:tc>
          <w:tcPr>
            <w:tcW w:w="4991" w:type="dxa"/>
            <w:shd w:val="clear" w:color="auto" w:fill="auto"/>
          </w:tcPr>
          <w:p w14:paraId="613E88B9" w14:textId="77777777" w:rsidR="00985F26" w:rsidRPr="00CD5EEE" w:rsidRDefault="00985F26" w:rsidP="00985F26">
            <w:pPr>
              <w:rPr>
                <w:rFonts w:ascii="Arial" w:hAnsi="Arial" w:cs="Arial"/>
              </w:rPr>
            </w:pPr>
            <w:r w:rsidRPr="00CD5EEE">
              <w:rPr>
                <w:rFonts w:ascii="Arial" w:hAnsi="Arial" w:cs="Arial"/>
              </w:rPr>
              <w:t>Current year + 1 - Destroy</w:t>
            </w:r>
          </w:p>
        </w:tc>
        <w:tc>
          <w:tcPr>
            <w:tcW w:w="2876" w:type="dxa"/>
            <w:shd w:val="clear" w:color="auto" w:fill="auto"/>
          </w:tcPr>
          <w:p w14:paraId="37100ADC" w14:textId="77777777" w:rsidR="00985F26" w:rsidRPr="00CD5EEE" w:rsidRDefault="00985F26" w:rsidP="00985F26">
            <w:pPr>
              <w:rPr>
                <w:rFonts w:ascii="Arial" w:hAnsi="Arial" w:cs="Arial"/>
              </w:rPr>
            </w:pPr>
            <w:r w:rsidRPr="00CD5EEE">
              <w:rPr>
                <w:rFonts w:ascii="Arial" w:hAnsi="Arial" w:cs="Arial"/>
              </w:rPr>
              <w:t>Can be retrieved from Finance if required.</w:t>
            </w:r>
          </w:p>
        </w:tc>
      </w:tr>
      <w:tr w:rsidR="00985F26" w:rsidRPr="00CD5EEE" w14:paraId="34693B1F" w14:textId="77777777" w:rsidTr="00CD5EEE">
        <w:tc>
          <w:tcPr>
            <w:tcW w:w="1355" w:type="dxa"/>
            <w:shd w:val="clear" w:color="auto" w:fill="auto"/>
          </w:tcPr>
          <w:p w14:paraId="4D6D9870" w14:textId="77777777" w:rsidR="00985F26" w:rsidRPr="00CD5EEE" w:rsidRDefault="00985F26" w:rsidP="00985F26">
            <w:pPr>
              <w:rPr>
                <w:rFonts w:ascii="Arial" w:hAnsi="Arial" w:cs="Arial"/>
              </w:rPr>
            </w:pPr>
            <w:r w:rsidRPr="00CD5EEE">
              <w:rPr>
                <w:rFonts w:ascii="Arial" w:hAnsi="Arial" w:cs="Arial"/>
              </w:rPr>
              <w:t>M071</w:t>
            </w:r>
          </w:p>
        </w:tc>
        <w:tc>
          <w:tcPr>
            <w:tcW w:w="2371" w:type="dxa"/>
            <w:shd w:val="clear" w:color="auto" w:fill="auto"/>
          </w:tcPr>
          <w:p w14:paraId="007DE6F8" w14:textId="77777777" w:rsidR="00985F26" w:rsidRPr="00CD5EEE" w:rsidRDefault="00985F26" w:rsidP="00985F26">
            <w:pPr>
              <w:rPr>
                <w:rFonts w:ascii="Arial" w:hAnsi="Arial" w:cs="Arial"/>
              </w:rPr>
            </w:pPr>
            <w:r w:rsidRPr="00CD5EEE">
              <w:rPr>
                <w:rFonts w:ascii="Arial" w:hAnsi="Arial" w:cs="Arial"/>
              </w:rPr>
              <w:t>Medical training - Study leave</w:t>
            </w:r>
          </w:p>
        </w:tc>
        <w:tc>
          <w:tcPr>
            <w:tcW w:w="2735" w:type="dxa"/>
            <w:shd w:val="clear" w:color="auto" w:fill="auto"/>
          </w:tcPr>
          <w:p w14:paraId="7912693E" w14:textId="77777777" w:rsidR="00985F26" w:rsidRPr="00CD5EEE" w:rsidRDefault="00985F26" w:rsidP="00985F26">
            <w:pPr>
              <w:rPr>
                <w:rFonts w:ascii="Arial" w:hAnsi="Arial" w:cs="Arial"/>
              </w:rPr>
            </w:pPr>
            <w:r w:rsidRPr="00CD5EEE">
              <w:rPr>
                <w:rFonts w:ascii="Arial" w:hAnsi="Arial" w:cs="Arial"/>
              </w:rPr>
              <w:t>Study leave applications (pink copy)</w:t>
            </w:r>
          </w:p>
        </w:tc>
        <w:tc>
          <w:tcPr>
            <w:tcW w:w="4991" w:type="dxa"/>
            <w:shd w:val="clear" w:color="auto" w:fill="auto"/>
          </w:tcPr>
          <w:p w14:paraId="525C75B8" w14:textId="77777777" w:rsidR="00985F26" w:rsidRPr="00CD5EEE" w:rsidRDefault="00985F26" w:rsidP="00985F26">
            <w:pPr>
              <w:rPr>
                <w:rFonts w:ascii="Arial" w:hAnsi="Arial" w:cs="Arial"/>
              </w:rPr>
            </w:pPr>
            <w:r w:rsidRPr="00CD5EEE">
              <w:rPr>
                <w:rFonts w:ascii="Arial" w:hAnsi="Arial" w:cs="Arial"/>
              </w:rPr>
              <w:t>Current year + 6 - Destroy</w:t>
            </w:r>
          </w:p>
        </w:tc>
        <w:tc>
          <w:tcPr>
            <w:tcW w:w="2876" w:type="dxa"/>
            <w:shd w:val="clear" w:color="auto" w:fill="auto"/>
          </w:tcPr>
          <w:p w14:paraId="401D0583" w14:textId="77777777" w:rsidR="00985F26" w:rsidRPr="00CD5EEE" w:rsidRDefault="00985F26" w:rsidP="00985F26">
            <w:pPr>
              <w:rPr>
                <w:rFonts w:ascii="Arial" w:hAnsi="Arial" w:cs="Arial"/>
              </w:rPr>
            </w:pPr>
            <w:r w:rsidRPr="00CD5EEE">
              <w:rPr>
                <w:rFonts w:ascii="Arial" w:hAnsi="Arial" w:cs="Arial"/>
              </w:rPr>
              <w:t>Financial audit.  (Retained by Finance)</w:t>
            </w:r>
          </w:p>
        </w:tc>
      </w:tr>
      <w:tr w:rsidR="00985F26" w:rsidRPr="00CD5EEE" w14:paraId="25A17B4F" w14:textId="77777777" w:rsidTr="00CD5EEE">
        <w:tc>
          <w:tcPr>
            <w:tcW w:w="1355" w:type="dxa"/>
            <w:shd w:val="clear" w:color="auto" w:fill="auto"/>
          </w:tcPr>
          <w:p w14:paraId="440DE782" w14:textId="77777777" w:rsidR="00985F26" w:rsidRPr="00CD5EEE" w:rsidRDefault="00985F26" w:rsidP="00985F26">
            <w:pPr>
              <w:rPr>
                <w:rFonts w:ascii="Arial" w:hAnsi="Arial" w:cs="Arial"/>
              </w:rPr>
            </w:pPr>
            <w:r w:rsidRPr="00CD5EEE">
              <w:rPr>
                <w:rFonts w:ascii="Arial" w:hAnsi="Arial" w:cs="Arial"/>
              </w:rPr>
              <w:t>M072</w:t>
            </w:r>
          </w:p>
        </w:tc>
        <w:tc>
          <w:tcPr>
            <w:tcW w:w="2371" w:type="dxa"/>
            <w:shd w:val="clear" w:color="auto" w:fill="auto"/>
          </w:tcPr>
          <w:p w14:paraId="6477387F" w14:textId="77777777" w:rsidR="00985F26" w:rsidRPr="00CD5EEE" w:rsidRDefault="00985F26" w:rsidP="00985F26">
            <w:pPr>
              <w:rPr>
                <w:rFonts w:ascii="Arial" w:hAnsi="Arial" w:cs="Arial"/>
              </w:rPr>
            </w:pPr>
            <w:r w:rsidRPr="00CD5EEE">
              <w:rPr>
                <w:rFonts w:ascii="Arial" w:hAnsi="Arial" w:cs="Arial"/>
              </w:rPr>
              <w:t>Medical training - Study leave</w:t>
            </w:r>
          </w:p>
        </w:tc>
        <w:tc>
          <w:tcPr>
            <w:tcW w:w="2735" w:type="dxa"/>
            <w:shd w:val="clear" w:color="auto" w:fill="auto"/>
          </w:tcPr>
          <w:p w14:paraId="4CBF4AE9" w14:textId="77777777" w:rsidR="00985F26" w:rsidRPr="00CD5EEE" w:rsidRDefault="00985F26" w:rsidP="00985F26">
            <w:pPr>
              <w:rPr>
                <w:rFonts w:ascii="Arial" w:hAnsi="Arial" w:cs="Arial"/>
              </w:rPr>
            </w:pPr>
            <w:r w:rsidRPr="00CD5EEE">
              <w:rPr>
                <w:rFonts w:ascii="Arial" w:hAnsi="Arial" w:cs="Arial"/>
              </w:rPr>
              <w:t>Study leave claims and receipts</w:t>
            </w:r>
          </w:p>
        </w:tc>
        <w:tc>
          <w:tcPr>
            <w:tcW w:w="4991" w:type="dxa"/>
            <w:shd w:val="clear" w:color="auto" w:fill="auto"/>
          </w:tcPr>
          <w:p w14:paraId="61A9A043" w14:textId="77777777" w:rsidR="00985F26" w:rsidRPr="00CD5EEE" w:rsidRDefault="00985F26" w:rsidP="00985F26">
            <w:pPr>
              <w:rPr>
                <w:rFonts w:ascii="Arial" w:hAnsi="Arial" w:cs="Arial"/>
              </w:rPr>
            </w:pPr>
            <w:r w:rsidRPr="00CD5EEE">
              <w:rPr>
                <w:rFonts w:ascii="Arial" w:hAnsi="Arial" w:cs="Arial"/>
              </w:rPr>
              <w:t>Current year + 6 - Destroy</w:t>
            </w:r>
          </w:p>
        </w:tc>
        <w:tc>
          <w:tcPr>
            <w:tcW w:w="2876" w:type="dxa"/>
            <w:shd w:val="clear" w:color="auto" w:fill="auto"/>
          </w:tcPr>
          <w:p w14:paraId="43761F74" w14:textId="77777777" w:rsidR="00985F26" w:rsidRPr="00CD5EEE" w:rsidRDefault="00985F26" w:rsidP="00985F26">
            <w:pPr>
              <w:rPr>
                <w:rFonts w:ascii="Arial" w:hAnsi="Arial" w:cs="Arial"/>
              </w:rPr>
            </w:pPr>
            <w:r w:rsidRPr="00CD5EEE">
              <w:rPr>
                <w:rFonts w:ascii="Arial" w:hAnsi="Arial" w:cs="Arial"/>
              </w:rPr>
              <w:t>Financial audit</w:t>
            </w:r>
          </w:p>
        </w:tc>
      </w:tr>
      <w:tr w:rsidR="00985F26" w:rsidRPr="00CD5EEE" w14:paraId="7D329743" w14:textId="77777777" w:rsidTr="00CD5EEE">
        <w:tc>
          <w:tcPr>
            <w:tcW w:w="1355" w:type="dxa"/>
            <w:shd w:val="clear" w:color="auto" w:fill="auto"/>
          </w:tcPr>
          <w:p w14:paraId="3F045B31" w14:textId="77777777" w:rsidR="00985F26" w:rsidRPr="00CD5EEE" w:rsidRDefault="00985F26" w:rsidP="00985F26">
            <w:pPr>
              <w:rPr>
                <w:rFonts w:ascii="Arial" w:hAnsi="Arial" w:cs="Arial"/>
              </w:rPr>
            </w:pPr>
          </w:p>
        </w:tc>
        <w:tc>
          <w:tcPr>
            <w:tcW w:w="2371" w:type="dxa"/>
            <w:shd w:val="clear" w:color="auto" w:fill="auto"/>
            <w:vAlign w:val="bottom"/>
          </w:tcPr>
          <w:p w14:paraId="252B4A4F" w14:textId="77777777" w:rsidR="00985F26" w:rsidRPr="00CD5EEE" w:rsidRDefault="00985F26" w:rsidP="00985F26">
            <w:pPr>
              <w:rPr>
                <w:rFonts w:ascii="Arial" w:hAnsi="Arial" w:cs="Arial"/>
              </w:rPr>
            </w:pPr>
          </w:p>
        </w:tc>
        <w:tc>
          <w:tcPr>
            <w:tcW w:w="2735" w:type="dxa"/>
            <w:shd w:val="clear" w:color="auto" w:fill="auto"/>
            <w:vAlign w:val="bottom"/>
          </w:tcPr>
          <w:p w14:paraId="08CE7492" w14:textId="77777777" w:rsidR="00985F26" w:rsidRPr="00CD5EEE" w:rsidRDefault="00985F26" w:rsidP="00985F26">
            <w:pPr>
              <w:rPr>
                <w:rFonts w:ascii="Arial" w:hAnsi="Arial" w:cs="Arial"/>
              </w:rPr>
            </w:pPr>
          </w:p>
        </w:tc>
        <w:tc>
          <w:tcPr>
            <w:tcW w:w="4991" w:type="dxa"/>
            <w:shd w:val="clear" w:color="auto" w:fill="auto"/>
            <w:vAlign w:val="bottom"/>
          </w:tcPr>
          <w:p w14:paraId="735ABD88" w14:textId="77777777" w:rsidR="00985F26" w:rsidRPr="00CD5EEE" w:rsidRDefault="00985F26" w:rsidP="00985F26">
            <w:pPr>
              <w:rPr>
                <w:rFonts w:ascii="Arial" w:hAnsi="Arial" w:cs="Arial"/>
              </w:rPr>
            </w:pPr>
          </w:p>
        </w:tc>
        <w:tc>
          <w:tcPr>
            <w:tcW w:w="2876" w:type="dxa"/>
            <w:shd w:val="clear" w:color="auto" w:fill="auto"/>
            <w:vAlign w:val="bottom"/>
          </w:tcPr>
          <w:p w14:paraId="7B2608F5" w14:textId="77777777" w:rsidR="00985F26" w:rsidRPr="00CD5EEE" w:rsidRDefault="00985F26" w:rsidP="00985F26">
            <w:pPr>
              <w:rPr>
                <w:rFonts w:ascii="Arial" w:hAnsi="Arial" w:cs="Arial"/>
              </w:rPr>
            </w:pPr>
          </w:p>
        </w:tc>
      </w:tr>
      <w:tr w:rsidR="00985F26" w:rsidRPr="00CD5EEE" w14:paraId="52182E53" w14:textId="77777777" w:rsidTr="00CD5EEE">
        <w:tc>
          <w:tcPr>
            <w:tcW w:w="1355" w:type="dxa"/>
            <w:shd w:val="clear" w:color="auto" w:fill="auto"/>
          </w:tcPr>
          <w:p w14:paraId="18E1D3B6" w14:textId="77777777" w:rsidR="00985F26" w:rsidRPr="00CD5EEE" w:rsidRDefault="00985F26" w:rsidP="00985F26">
            <w:pPr>
              <w:rPr>
                <w:rFonts w:ascii="Arial" w:hAnsi="Arial" w:cs="Arial"/>
              </w:rPr>
            </w:pPr>
            <w:r w:rsidRPr="00CD5EEE">
              <w:rPr>
                <w:rFonts w:ascii="Arial" w:hAnsi="Arial" w:cs="Arial"/>
              </w:rPr>
              <w:t>M080</w:t>
            </w:r>
          </w:p>
        </w:tc>
        <w:tc>
          <w:tcPr>
            <w:tcW w:w="2371" w:type="dxa"/>
            <w:shd w:val="clear" w:color="auto" w:fill="auto"/>
          </w:tcPr>
          <w:p w14:paraId="2A83B606" w14:textId="77777777" w:rsidR="00985F26" w:rsidRPr="00CD5EEE" w:rsidRDefault="00985F26" w:rsidP="00985F26">
            <w:pPr>
              <w:rPr>
                <w:rFonts w:ascii="Arial" w:hAnsi="Arial" w:cs="Arial"/>
              </w:rPr>
            </w:pPr>
            <w:r w:rsidRPr="00CD5EEE">
              <w:rPr>
                <w:rFonts w:ascii="Arial" w:hAnsi="Arial" w:cs="Arial"/>
              </w:rPr>
              <w:t>Medical training - CPD course administration</w:t>
            </w:r>
          </w:p>
        </w:tc>
        <w:tc>
          <w:tcPr>
            <w:tcW w:w="2735" w:type="dxa"/>
            <w:shd w:val="clear" w:color="auto" w:fill="auto"/>
          </w:tcPr>
          <w:p w14:paraId="19EAD3E8" w14:textId="77777777" w:rsidR="00985F26" w:rsidRPr="00CD5EEE" w:rsidRDefault="00985F26" w:rsidP="00985F26">
            <w:pPr>
              <w:rPr>
                <w:rFonts w:ascii="Arial" w:hAnsi="Arial" w:cs="Arial"/>
              </w:rPr>
            </w:pPr>
            <w:r w:rsidRPr="00CD5EEE">
              <w:rPr>
                <w:rFonts w:ascii="Arial" w:hAnsi="Arial" w:cs="Arial"/>
              </w:rPr>
              <w:t>Course database - Details of participants and courses attended.</w:t>
            </w:r>
          </w:p>
        </w:tc>
        <w:tc>
          <w:tcPr>
            <w:tcW w:w="4991" w:type="dxa"/>
            <w:shd w:val="clear" w:color="auto" w:fill="auto"/>
          </w:tcPr>
          <w:p w14:paraId="60D028F2" w14:textId="77777777" w:rsidR="00985F26" w:rsidRPr="00CD5EEE" w:rsidRDefault="00985F26" w:rsidP="00985F26">
            <w:pPr>
              <w:rPr>
                <w:rFonts w:ascii="Arial" w:hAnsi="Arial" w:cs="Arial"/>
              </w:rPr>
            </w:pPr>
            <w:r w:rsidRPr="00CD5EEE">
              <w:rPr>
                <w:rFonts w:ascii="Arial" w:hAnsi="Arial" w:cs="Arial"/>
              </w:rPr>
              <w:t>Delete records after 5 years</w:t>
            </w:r>
          </w:p>
        </w:tc>
        <w:tc>
          <w:tcPr>
            <w:tcW w:w="2876" w:type="dxa"/>
            <w:shd w:val="clear" w:color="auto" w:fill="auto"/>
          </w:tcPr>
          <w:p w14:paraId="2CBFB890" w14:textId="77777777" w:rsidR="00985F26" w:rsidRPr="00CD5EEE" w:rsidRDefault="00985F26" w:rsidP="00985F26">
            <w:pPr>
              <w:rPr>
                <w:rFonts w:ascii="Arial" w:hAnsi="Arial" w:cs="Arial"/>
              </w:rPr>
            </w:pPr>
            <w:r w:rsidRPr="00CD5EEE">
              <w:rPr>
                <w:rFonts w:ascii="Arial" w:hAnsi="Arial" w:cs="Arial"/>
              </w:rPr>
              <w:t>CPD Revalidation period.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DP Act 1998.  Payment details (such as credit card nos) removed after training event</w:t>
            </w:r>
          </w:p>
        </w:tc>
      </w:tr>
      <w:tr w:rsidR="00985F26" w:rsidRPr="00CD5EEE" w14:paraId="0BB0C0D0" w14:textId="77777777" w:rsidTr="00CD5EEE">
        <w:tc>
          <w:tcPr>
            <w:tcW w:w="1355" w:type="dxa"/>
            <w:shd w:val="clear" w:color="auto" w:fill="auto"/>
          </w:tcPr>
          <w:p w14:paraId="04B600F8" w14:textId="77777777" w:rsidR="00985F26" w:rsidRPr="00CD5EEE" w:rsidRDefault="00985F26" w:rsidP="00985F26">
            <w:pPr>
              <w:rPr>
                <w:rFonts w:ascii="Arial" w:hAnsi="Arial" w:cs="Arial"/>
              </w:rPr>
            </w:pPr>
            <w:r w:rsidRPr="00CD5EEE">
              <w:rPr>
                <w:rFonts w:ascii="Arial" w:hAnsi="Arial" w:cs="Arial"/>
              </w:rPr>
              <w:t>M081</w:t>
            </w:r>
          </w:p>
        </w:tc>
        <w:tc>
          <w:tcPr>
            <w:tcW w:w="2371" w:type="dxa"/>
            <w:shd w:val="clear" w:color="auto" w:fill="auto"/>
          </w:tcPr>
          <w:p w14:paraId="554FE343" w14:textId="77777777" w:rsidR="00985F26" w:rsidRPr="00CD5EEE" w:rsidRDefault="00985F26" w:rsidP="00985F26">
            <w:pPr>
              <w:rPr>
                <w:rFonts w:ascii="Arial" w:hAnsi="Arial" w:cs="Arial"/>
              </w:rPr>
            </w:pPr>
            <w:r w:rsidRPr="00CD5EEE">
              <w:rPr>
                <w:rFonts w:ascii="Arial" w:hAnsi="Arial" w:cs="Arial"/>
              </w:rPr>
              <w:t>Medical training - CPD course administration</w:t>
            </w:r>
          </w:p>
        </w:tc>
        <w:tc>
          <w:tcPr>
            <w:tcW w:w="2735" w:type="dxa"/>
            <w:shd w:val="clear" w:color="auto" w:fill="auto"/>
          </w:tcPr>
          <w:p w14:paraId="74CE71E1" w14:textId="77777777" w:rsidR="00985F26" w:rsidRPr="00CD5EEE" w:rsidRDefault="00985F26" w:rsidP="00985F26">
            <w:pPr>
              <w:rPr>
                <w:rFonts w:ascii="Arial" w:hAnsi="Arial" w:cs="Arial"/>
              </w:rPr>
            </w:pPr>
            <w:r w:rsidRPr="00CD5EEE">
              <w:rPr>
                <w:rFonts w:ascii="Arial" w:hAnsi="Arial" w:cs="Arial"/>
              </w:rPr>
              <w:t>Booking forms</w:t>
            </w:r>
          </w:p>
        </w:tc>
        <w:tc>
          <w:tcPr>
            <w:tcW w:w="4991" w:type="dxa"/>
            <w:shd w:val="clear" w:color="auto" w:fill="auto"/>
          </w:tcPr>
          <w:p w14:paraId="2EF3BE33" w14:textId="77777777" w:rsidR="00985F26" w:rsidRPr="00CD5EEE" w:rsidRDefault="00985F26" w:rsidP="00985F26">
            <w:pPr>
              <w:rPr>
                <w:rFonts w:ascii="Arial" w:hAnsi="Arial" w:cs="Arial"/>
              </w:rPr>
            </w:pPr>
            <w:r w:rsidRPr="00CD5EEE">
              <w:rPr>
                <w:rFonts w:ascii="Arial" w:hAnsi="Arial" w:cs="Arial"/>
              </w:rPr>
              <w:t>1 year - Destroy</w:t>
            </w:r>
          </w:p>
        </w:tc>
        <w:tc>
          <w:tcPr>
            <w:tcW w:w="2876" w:type="dxa"/>
            <w:shd w:val="clear" w:color="auto" w:fill="auto"/>
          </w:tcPr>
          <w:p w14:paraId="57D46EF0" w14:textId="77777777" w:rsidR="00985F26" w:rsidRPr="00CD5EEE" w:rsidRDefault="00985F26" w:rsidP="00985F26">
            <w:pPr>
              <w:rPr>
                <w:rFonts w:ascii="Arial" w:hAnsi="Arial" w:cs="Arial"/>
              </w:rPr>
            </w:pPr>
            <w:r w:rsidRPr="00CD5EEE">
              <w:rPr>
                <w:rFonts w:ascii="Arial" w:hAnsi="Arial" w:cs="Arial"/>
              </w:rPr>
              <w:t>Data Protection Act 1998</w:t>
            </w:r>
          </w:p>
        </w:tc>
      </w:tr>
      <w:tr w:rsidR="00985F26" w:rsidRPr="00CD5EEE" w14:paraId="04B4DB1D" w14:textId="77777777" w:rsidTr="00CD5EEE">
        <w:tc>
          <w:tcPr>
            <w:tcW w:w="1355" w:type="dxa"/>
            <w:shd w:val="clear" w:color="auto" w:fill="auto"/>
          </w:tcPr>
          <w:p w14:paraId="16E193F4" w14:textId="77777777" w:rsidR="00985F26" w:rsidRPr="00CD5EEE" w:rsidRDefault="00985F26" w:rsidP="00985F26">
            <w:pPr>
              <w:rPr>
                <w:rFonts w:ascii="Arial" w:hAnsi="Arial" w:cs="Arial"/>
              </w:rPr>
            </w:pPr>
            <w:r w:rsidRPr="00CD5EEE">
              <w:rPr>
                <w:rFonts w:ascii="Arial" w:hAnsi="Arial" w:cs="Arial"/>
              </w:rPr>
              <w:t>M082</w:t>
            </w:r>
          </w:p>
        </w:tc>
        <w:tc>
          <w:tcPr>
            <w:tcW w:w="2371" w:type="dxa"/>
            <w:shd w:val="clear" w:color="auto" w:fill="auto"/>
          </w:tcPr>
          <w:p w14:paraId="66F5A771" w14:textId="77777777" w:rsidR="00985F26" w:rsidRPr="00CD5EEE" w:rsidRDefault="00985F26" w:rsidP="00985F26">
            <w:pPr>
              <w:rPr>
                <w:rFonts w:ascii="Arial" w:hAnsi="Arial" w:cs="Arial"/>
              </w:rPr>
            </w:pPr>
            <w:r w:rsidRPr="00CD5EEE">
              <w:rPr>
                <w:rFonts w:ascii="Arial" w:hAnsi="Arial" w:cs="Arial"/>
              </w:rPr>
              <w:t>Medical training - CPD course administration</w:t>
            </w:r>
          </w:p>
        </w:tc>
        <w:tc>
          <w:tcPr>
            <w:tcW w:w="2735" w:type="dxa"/>
            <w:shd w:val="clear" w:color="auto" w:fill="auto"/>
          </w:tcPr>
          <w:p w14:paraId="792595E7" w14:textId="77777777" w:rsidR="00985F26" w:rsidRPr="00CD5EEE" w:rsidRDefault="00985F26" w:rsidP="00985F26">
            <w:pPr>
              <w:rPr>
                <w:rFonts w:ascii="Arial" w:hAnsi="Arial" w:cs="Arial"/>
              </w:rPr>
            </w:pPr>
            <w:r w:rsidRPr="00CD5EEE">
              <w:rPr>
                <w:rFonts w:ascii="Arial" w:hAnsi="Arial" w:cs="Arial"/>
              </w:rPr>
              <w:t>Course administration records.  (Inc: corresp, fees, bank details of presenters, presentations/handouts (paper copies of handouts destroyed after course).</w:t>
            </w:r>
          </w:p>
        </w:tc>
        <w:tc>
          <w:tcPr>
            <w:tcW w:w="4991" w:type="dxa"/>
            <w:shd w:val="clear" w:color="auto" w:fill="auto"/>
          </w:tcPr>
          <w:p w14:paraId="31F4C8CA" w14:textId="77777777" w:rsidR="00985F26" w:rsidRPr="00CD5EEE" w:rsidRDefault="00985F26" w:rsidP="00985F26">
            <w:pPr>
              <w:rPr>
                <w:rFonts w:ascii="Arial" w:hAnsi="Arial" w:cs="Arial"/>
              </w:rPr>
            </w:pPr>
            <w:r w:rsidRPr="00CD5EEE">
              <w:rPr>
                <w:rFonts w:ascii="Arial" w:hAnsi="Arial" w:cs="Arial"/>
              </w:rPr>
              <w:t>2 years - Destroy</w:t>
            </w:r>
          </w:p>
        </w:tc>
        <w:tc>
          <w:tcPr>
            <w:tcW w:w="2876" w:type="dxa"/>
            <w:shd w:val="clear" w:color="auto" w:fill="auto"/>
          </w:tcPr>
          <w:p w14:paraId="16C7A941" w14:textId="77777777" w:rsidR="00985F26" w:rsidRPr="00CD5EEE" w:rsidRDefault="00985F26" w:rsidP="00985F26">
            <w:pPr>
              <w:rPr>
                <w:rFonts w:ascii="Arial" w:hAnsi="Arial" w:cs="Arial"/>
              </w:rPr>
            </w:pPr>
            <w:r w:rsidRPr="00CD5EEE">
              <w:rPr>
                <w:rFonts w:ascii="Arial" w:hAnsi="Arial" w:cs="Arial"/>
              </w:rPr>
              <w:t>For local reference</w:t>
            </w:r>
          </w:p>
        </w:tc>
      </w:tr>
      <w:tr w:rsidR="00985F26" w:rsidRPr="00CD5EEE" w14:paraId="53CFEAEA" w14:textId="77777777" w:rsidTr="00CD5EEE">
        <w:tc>
          <w:tcPr>
            <w:tcW w:w="1355" w:type="dxa"/>
            <w:shd w:val="clear" w:color="auto" w:fill="auto"/>
          </w:tcPr>
          <w:p w14:paraId="2946995D" w14:textId="77777777" w:rsidR="00985F26" w:rsidRPr="00CD5EEE" w:rsidRDefault="00985F26" w:rsidP="00985F26">
            <w:pPr>
              <w:rPr>
                <w:rFonts w:ascii="Arial" w:hAnsi="Arial" w:cs="Arial"/>
              </w:rPr>
            </w:pPr>
            <w:r w:rsidRPr="00CD5EEE">
              <w:rPr>
                <w:rFonts w:ascii="Arial" w:hAnsi="Arial" w:cs="Arial"/>
              </w:rPr>
              <w:t>M083</w:t>
            </w:r>
          </w:p>
        </w:tc>
        <w:tc>
          <w:tcPr>
            <w:tcW w:w="2371" w:type="dxa"/>
            <w:shd w:val="clear" w:color="auto" w:fill="auto"/>
            <w:vAlign w:val="bottom"/>
          </w:tcPr>
          <w:p w14:paraId="1476569C" w14:textId="77777777" w:rsidR="00985F26" w:rsidRPr="00CD5EEE" w:rsidRDefault="00985F26" w:rsidP="00985F26">
            <w:pPr>
              <w:rPr>
                <w:rFonts w:ascii="Arial" w:hAnsi="Arial" w:cs="Arial"/>
              </w:rPr>
            </w:pPr>
            <w:r w:rsidRPr="00CD5EEE">
              <w:rPr>
                <w:rFonts w:ascii="Arial" w:hAnsi="Arial" w:cs="Arial"/>
              </w:rPr>
              <w:t xml:space="preserve">Medical training – CPD </w:t>
            </w:r>
            <w:r w:rsidRPr="00CD5EEE">
              <w:rPr>
                <w:rFonts w:ascii="Arial" w:hAnsi="Arial" w:cs="Arial"/>
              </w:rPr>
              <w:lastRenderedPageBreak/>
              <w:t>course administration</w:t>
            </w:r>
          </w:p>
        </w:tc>
        <w:tc>
          <w:tcPr>
            <w:tcW w:w="2735" w:type="dxa"/>
            <w:shd w:val="clear" w:color="auto" w:fill="auto"/>
            <w:vAlign w:val="bottom"/>
          </w:tcPr>
          <w:p w14:paraId="1AE55FA3" w14:textId="77777777" w:rsidR="00985F26" w:rsidRPr="00CD5EEE" w:rsidRDefault="00985F26" w:rsidP="00985F26">
            <w:pPr>
              <w:rPr>
                <w:rFonts w:ascii="Arial" w:hAnsi="Arial" w:cs="Arial"/>
              </w:rPr>
            </w:pPr>
            <w:r w:rsidRPr="00CD5EEE">
              <w:rPr>
                <w:rFonts w:ascii="Arial" w:hAnsi="Arial" w:cs="Arial"/>
              </w:rPr>
              <w:lastRenderedPageBreak/>
              <w:t>Attendance registers</w:t>
            </w:r>
          </w:p>
        </w:tc>
        <w:tc>
          <w:tcPr>
            <w:tcW w:w="4991" w:type="dxa"/>
            <w:shd w:val="clear" w:color="auto" w:fill="auto"/>
            <w:vAlign w:val="bottom"/>
          </w:tcPr>
          <w:p w14:paraId="6C92B632" w14:textId="77777777" w:rsidR="00985F26" w:rsidRPr="00CD5EEE" w:rsidRDefault="00985F26" w:rsidP="00985F26">
            <w:pPr>
              <w:rPr>
                <w:rFonts w:ascii="Arial" w:hAnsi="Arial" w:cs="Arial"/>
              </w:rPr>
            </w:pPr>
            <w:r w:rsidRPr="00CD5EEE">
              <w:rPr>
                <w:rFonts w:ascii="Arial" w:hAnsi="Arial" w:cs="Arial"/>
              </w:rPr>
              <w:t>5 years - Destroy</w:t>
            </w:r>
          </w:p>
        </w:tc>
        <w:tc>
          <w:tcPr>
            <w:tcW w:w="2876" w:type="dxa"/>
            <w:shd w:val="clear" w:color="auto" w:fill="auto"/>
            <w:vAlign w:val="bottom"/>
          </w:tcPr>
          <w:p w14:paraId="53648F07" w14:textId="77777777" w:rsidR="00985F26" w:rsidRPr="00CD5EEE" w:rsidRDefault="00985F26" w:rsidP="00985F26">
            <w:pPr>
              <w:rPr>
                <w:rFonts w:ascii="Arial" w:hAnsi="Arial" w:cs="Arial"/>
              </w:rPr>
            </w:pPr>
            <w:r w:rsidRPr="00CD5EEE">
              <w:rPr>
                <w:rFonts w:ascii="Arial" w:hAnsi="Arial" w:cs="Arial"/>
              </w:rPr>
              <w:t xml:space="preserve">CPD Revalidation period.  </w:t>
            </w:r>
            <w:r w:rsidRPr="00CD5EEE">
              <w:rPr>
                <w:rFonts w:ascii="Arial" w:hAnsi="Arial" w:cs="Arial"/>
              </w:rPr>
              <w:lastRenderedPageBreak/>
              <w:t>May require to provide proof of attendance.</w:t>
            </w:r>
          </w:p>
        </w:tc>
      </w:tr>
      <w:tr w:rsidR="00985F26" w:rsidRPr="00CD5EEE" w14:paraId="212D5ABE" w14:textId="77777777" w:rsidTr="00CD5EEE">
        <w:tc>
          <w:tcPr>
            <w:tcW w:w="1355" w:type="dxa"/>
            <w:shd w:val="clear" w:color="auto" w:fill="auto"/>
          </w:tcPr>
          <w:p w14:paraId="6A73F802" w14:textId="77777777" w:rsidR="00985F26" w:rsidRPr="00CD5EEE" w:rsidRDefault="00985F26" w:rsidP="00985F26">
            <w:pPr>
              <w:rPr>
                <w:rFonts w:ascii="Arial" w:hAnsi="Arial" w:cs="Arial"/>
              </w:rPr>
            </w:pPr>
          </w:p>
        </w:tc>
        <w:tc>
          <w:tcPr>
            <w:tcW w:w="2371" w:type="dxa"/>
            <w:shd w:val="clear" w:color="auto" w:fill="auto"/>
            <w:vAlign w:val="bottom"/>
          </w:tcPr>
          <w:p w14:paraId="7DFE5F3B" w14:textId="77777777" w:rsidR="00985F26" w:rsidRPr="00CD5EEE" w:rsidRDefault="00985F26" w:rsidP="00985F26">
            <w:pPr>
              <w:rPr>
                <w:rFonts w:ascii="Arial" w:hAnsi="Arial" w:cs="Arial"/>
              </w:rPr>
            </w:pPr>
          </w:p>
        </w:tc>
        <w:tc>
          <w:tcPr>
            <w:tcW w:w="2735" w:type="dxa"/>
            <w:shd w:val="clear" w:color="auto" w:fill="auto"/>
            <w:vAlign w:val="bottom"/>
          </w:tcPr>
          <w:p w14:paraId="229859F7" w14:textId="77777777" w:rsidR="00985F26" w:rsidRPr="00CD5EEE" w:rsidRDefault="00985F26" w:rsidP="00985F26">
            <w:pPr>
              <w:rPr>
                <w:rFonts w:ascii="Arial" w:hAnsi="Arial" w:cs="Arial"/>
              </w:rPr>
            </w:pPr>
          </w:p>
        </w:tc>
        <w:tc>
          <w:tcPr>
            <w:tcW w:w="4991" w:type="dxa"/>
            <w:shd w:val="clear" w:color="auto" w:fill="auto"/>
            <w:vAlign w:val="bottom"/>
          </w:tcPr>
          <w:p w14:paraId="49C01233" w14:textId="77777777" w:rsidR="00985F26" w:rsidRPr="00CD5EEE" w:rsidRDefault="00985F26" w:rsidP="00985F26">
            <w:pPr>
              <w:rPr>
                <w:rFonts w:ascii="Arial" w:hAnsi="Arial" w:cs="Arial"/>
              </w:rPr>
            </w:pPr>
          </w:p>
        </w:tc>
        <w:tc>
          <w:tcPr>
            <w:tcW w:w="2876" w:type="dxa"/>
            <w:shd w:val="clear" w:color="auto" w:fill="auto"/>
            <w:vAlign w:val="bottom"/>
          </w:tcPr>
          <w:p w14:paraId="68871494" w14:textId="77777777" w:rsidR="00985F26" w:rsidRPr="00CD5EEE" w:rsidRDefault="00985F26" w:rsidP="00985F26">
            <w:pPr>
              <w:rPr>
                <w:rFonts w:ascii="Arial" w:hAnsi="Arial" w:cs="Arial"/>
              </w:rPr>
            </w:pPr>
          </w:p>
        </w:tc>
      </w:tr>
      <w:tr w:rsidR="00985F26" w:rsidRPr="00CD5EEE" w14:paraId="2093F996" w14:textId="77777777" w:rsidTr="00CD5EEE">
        <w:tc>
          <w:tcPr>
            <w:tcW w:w="1355" w:type="dxa"/>
            <w:tcBorders>
              <w:top w:val="single" w:sz="4" w:space="0" w:color="auto"/>
              <w:left w:val="single" w:sz="4" w:space="0" w:color="auto"/>
              <w:bottom w:val="single" w:sz="4" w:space="0" w:color="auto"/>
              <w:right w:val="single" w:sz="4" w:space="0" w:color="auto"/>
            </w:tcBorders>
            <w:shd w:val="clear" w:color="auto" w:fill="auto"/>
          </w:tcPr>
          <w:p w14:paraId="63FEF0DB" w14:textId="77777777" w:rsidR="00985F26" w:rsidRPr="00CD5EEE" w:rsidRDefault="00985F26" w:rsidP="00985F26">
            <w:pPr>
              <w:rPr>
                <w:rFonts w:ascii="Arial" w:hAnsi="Arial" w:cs="Arial"/>
              </w:rPr>
            </w:pPr>
            <w:r w:rsidRPr="00CD5EEE">
              <w:rPr>
                <w:rFonts w:ascii="Arial" w:hAnsi="Arial" w:cs="Arial"/>
              </w:rPr>
              <w:t>M090</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66AE67D" w14:textId="77777777" w:rsidR="00985F26" w:rsidRPr="00CD5EEE" w:rsidRDefault="00985F26" w:rsidP="00985F26">
            <w:pPr>
              <w:rPr>
                <w:rFonts w:ascii="Arial" w:hAnsi="Arial" w:cs="Arial"/>
              </w:rPr>
            </w:pPr>
            <w:r w:rsidRPr="00CD5EEE">
              <w:rPr>
                <w:rFonts w:ascii="Arial" w:hAnsi="Arial" w:cs="Arial"/>
              </w:rPr>
              <w:t>GP appraisal</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0E191697" w14:textId="77777777" w:rsidR="00985F26" w:rsidRPr="00CD5EEE" w:rsidRDefault="00985F26" w:rsidP="00985F26">
            <w:pPr>
              <w:rPr>
                <w:rFonts w:ascii="Arial" w:hAnsi="Arial" w:cs="Arial"/>
              </w:rPr>
            </w:pPr>
            <w:r w:rsidRPr="00CD5EEE">
              <w:rPr>
                <w:rFonts w:ascii="Arial" w:hAnsi="Arial" w:cs="Arial"/>
              </w:rPr>
              <w:t>Appraiser file (including:)  Acceptance form, Credibility statements, Shortlisting notes, CVs, Training outcome summary note, Yearly performance management appraisal.</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738455C6" w14:textId="77777777" w:rsidR="00985F26" w:rsidRPr="00CD5EEE" w:rsidRDefault="00985F26" w:rsidP="00985F26">
            <w:pPr>
              <w:rPr>
                <w:rFonts w:ascii="Arial" w:hAnsi="Arial" w:cs="Arial"/>
              </w:rPr>
            </w:pPr>
            <w:r w:rsidRPr="00CD5EEE">
              <w:rPr>
                <w:rFonts w:ascii="Arial" w:hAnsi="Arial" w:cs="Arial"/>
              </w:rPr>
              <w:t>Destroy 5 years after individual cease to be an appraiser.</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6DB929A" w14:textId="77777777" w:rsidR="00985F26" w:rsidRPr="00CD5EEE" w:rsidRDefault="00985F26" w:rsidP="00985F26">
            <w:pPr>
              <w:rPr>
                <w:rFonts w:ascii="Arial" w:hAnsi="Arial" w:cs="Arial"/>
              </w:rPr>
            </w:pPr>
            <w:r w:rsidRPr="00CD5EEE">
              <w:rPr>
                <w:rFonts w:ascii="Arial" w:hAnsi="Arial" w:cs="Arial"/>
              </w:rPr>
              <w:t>GMC Revalidation period.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Data Protection Act 1998.</w:t>
            </w:r>
          </w:p>
        </w:tc>
      </w:tr>
      <w:tr w:rsidR="00985F26" w:rsidRPr="00CD5EEE" w14:paraId="04F88E96" w14:textId="77777777" w:rsidTr="00CD5EEE">
        <w:tc>
          <w:tcPr>
            <w:tcW w:w="1355" w:type="dxa"/>
            <w:tcBorders>
              <w:top w:val="single" w:sz="4" w:space="0" w:color="auto"/>
              <w:left w:val="single" w:sz="4" w:space="0" w:color="auto"/>
              <w:bottom w:val="single" w:sz="4" w:space="0" w:color="auto"/>
              <w:right w:val="single" w:sz="4" w:space="0" w:color="auto"/>
            </w:tcBorders>
            <w:shd w:val="clear" w:color="auto" w:fill="auto"/>
          </w:tcPr>
          <w:p w14:paraId="67DAA896" w14:textId="77777777" w:rsidR="00985F26" w:rsidRPr="00CD5EEE" w:rsidRDefault="00985F26" w:rsidP="00985F26">
            <w:pPr>
              <w:rPr>
                <w:rFonts w:ascii="Arial" w:hAnsi="Arial" w:cs="Arial"/>
              </w:rPr>
            </w:pPr>
            <w:r w:rsidRPr="00CD5EEE">
              <w:rPr>
                <w:rFonts w:ascii="Arial" w:hAnsi="Arial" w:cs="Arial"/>
              </w:rPr>
              <w:t>M091</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A826C11" w14:textId="77777777" w:rsidR="00985F26" w:rsidRPr="00CD5EEE" w:rsidRDefault="00985F26" w:rsidP="00985F26">
            <w:pPr>
              <w:rPr>
                <w:rFonts w:ascii="Arial" w:hAnsi="Arial" w:cs="Arial"/>
              </w:rPr>
            </w:pPr>
            <w:r w:rsidRPr="00CD5EEE">
              <w:rPr>
                <w:rFonts w:ascii="Arial" w:hAnsi="Arial" w:cs="Arial"/>
              </w:rPr>
              <w:t>GP appraisal</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08789F65" w14:textId="77777777" w:rsidR="00985F26" w:rsidRPr="00CD5EEE" w:rsidRDefault="00985F26" w:rsidP="00985F26">
            <w:pPr>
              <w:rPr>
                <w:rFonts w:ascii="Arial" w:hAnsi="Arial" w:cs="Arial"/>
              </w:rPr>
            </w:pPr>
            <w:r w:rsidRPr="00CD5EEE">
              <w:rPr>
                <w:rFonts w:ascii="Arial" w:hAnsi="Arial" w:cs="Arial"/>
              </w:rPr>
              <w:t>Withdrawn and unsuccessful applications to be appraisers</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1687A9A7" w14:textId="77777777" w:rsidR="00985F26" w:rsidRPr="00CD5EEE" w:rsidRDefault="00985F26" w:rsidP="00985F26">
            <w:pPr>
              <w:rPr>
                <w:rFonts w:ascii="Arial" w:hAnsi="Arial" w:cs="Arial"/>
              </w:rPr>
            </w:pPr>
            <w:r w:rsidRPr="00CD5EEE">
              <w:rPr>
                <w:rFonts w:ascii="Arial" w:hAnsi="Arial" w:cs="Arial"/>
              </w:rPr>
              <w:t>3 years - Destroy.</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6D843BD7" w14:textId="77777777" w:rsidR="00985F26" w:rsidRPr="00CD5EEE" w:rsidRDefault="00985F26" w:rsidP="00985F26">
            <w:pPr>
              <w:rPr>
                <w:rFonts w:ascii="Arial" w:hAnsi="Arial" w:cs="Arial"/>
              </w:rPr>
            </w:pPr>
            <w:r w:rsidRPr="00CD5EEE">
              <w:rPr>
                <w:rFonts w:ascii="Arial" w:hAnsi="Arial" w:cs="Arial"/>
              </w:rPr>
              <w:t>In case of queries or reapplication. Data Protection Act 1998.</w:t>
            </w:r>
          </w:p>
        </w:tc>
      </w:tr>
      <w:tr w:rsidR="00985F26" w:rsidRPr="00CD5EEE" w14:paraId="2FC2DEA3" w14:textId="77777777" w:rsidTr="00CD5EEE">
        <w:tc>
          <w:tcPr>
            <w:tcW w:w="1355" w:type="dxa"/>
            <w:tcBorders>
              <w:top w:val="single" w:sz="4" w:space="0" w:color="auto"/>
              <w:left w:val="single" w:sz="4" w:space="0" w:color="auto"/>
              <w:bottom w:val="single" w:sz="4" w:space="0" w:color="auto"/>
              <w:right w:val="single" w:sz="4" w:space="0" w:color="auto"/>
            </w:tcBorders>
            <w:shd w:val="clear" w:color="auto" w:fill="auto"/>
          </w:tcPr>
          <w:p w14:paraId="4E82BE1F" w14:textId="77777777" w:rsidR="00985F26" w:rsidRPr="00CD5EEE" w:rsidRDefault="00985F26" w:rsidP="00985F26">
            <w:pPr>
              <w:rPr>
                <w:rFonts w:ascii="Arial" w:hAnsi="Arial" w:cs="Arial"/>
              </w:rPr>
            </w:pPr>
            <w:r w:rsidRPr="00CD5EEE">
              <w:rPr>
                <w:rFonts w:ascii="Arial" w:hAnsi="Arial" w:cs="Arial"/>
              </w:rPr>
              <w:t>M092</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8C49CDB" w14:textId="77777777" w:rsidR="00985F26" w:rsidRPr="00CD5EEE" w:rsidRDefault="00985F26" w:rsidP="00985F26">
            <w:pPr>
              <w:rPr>
                <w:rFonts w:ascii="Arial" w:hAnsi="Arial" w:cs="Arial"/>
              </w:rPr>
            </w:pPr>
            <w:r w:rsidRPr="00CD5EEE">
              <w:rPr>
                <w:rFonts w:ascii="Arial" w:hAnsi="Arial" w:cs="Arial"/>
              </w:rPr>
              <w:t>GP appraisal</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79C23F1E" w14:textId="77777777" w:rsidR="00985F26" w:rsidRPr="00CD5EEE" w:rsidRDefault="00985F26" w:rsidP="00985F26">
            <w:pPr>
              <w:rPr>
                <w:rFonts w:ascii="Arial" w:hAnsi="Arial" w:cs="Arial"/>
              </w:rPr>
            </w:pPr>
            <w:r w:rsidRPr="00CD5EEE">
              <w:rPr>
                <w:rFonts w:ascii="Arial" w:hAnsi="Arial" w:cs="Arial"/>
              </w:rPr>
              <w:t>Applications database</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2BFC5FA1" w14:textId="77777777" w:rsidR="00985F26" w:rsidRPr="00CD5EEE" w:rsidRDefault="00985F26" w:rsidP="00985F26">
            <w:pPr>
              <w:rPr>
                <w:rFonts w:ascii="Arial" w:hAnsi="Arial" w:cs="Arial"/>
              </w:rPr>
            </w:pPr>
            <w:r w:rsidRPr="00CD5EEE">
              <w:rPr>
                <w:rFonts w:ascii="Arial" w:hAnsi="Arial" w:cs="Arial"/>
              </w:rPr>
              <w:t xml:space="preserve">Delete records after 20 years.  </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0BED758A" w14:textId="77777777" w:rsidR="00985F26" w:rsidRPr="00CD5EEE" w:rsidRDefault="00985F26" w:rsidP="00985F26">
            <w:pPr>
              <w:rPr>
                <w:rFonts w:ascii="Arial" w:hAnsi="Arial" w:cs="Arial"/>
              </w:rPr>
            </w:pPr>
            <w:r w:rsidRPr="00CD5EEE">
              <w:rPr>
                <w:rFonts w:ascii="Arial" w:hAnsi="Arial" w:cs="Arial"/>
              </w:rPr>
              <w:t>Basic information only.  Historical statistical and audit.</w:t>
            </w:r>
          </w:p>
        </w:tc>
      </w:tr>
      <w:tr w:rsidR="00985F26" w:rsidRPr="00CD5EEE" w14:paraId="3F74CD61" w14:textId="77777777" w:rsidTr="00CD5EEE">
        <w:tc>
          <w:tcPr>
            <w:tcW w:w="1355" w:type="dxa"/>
            <w:tcBorders>
              <w:top w:val="single" w:sz="4" w:space="0" w:color="auto"/>
              <w:left w:val="single" w:sz="4" w:space="0" w:color="auto"/>
              <w:bottom w:val="single" w:sz="4" w:space="0" w:color="auto"/>
              <w:right w:val="single" w:sz="4" w:space="0" w:color="auto"/>
            </w:tcBorders>
            <w:shd w:val="clear" w:color="auto" w:fill="auto"/>
          </w:tcPr>
          <w:p w14:paraId="61E3F332" w14:textId="77777777" w:rsidR="00985F26" w:rsidRPr="00CD5EEE" w:rsidRDefault="00985F26" w:rsidP="00985F26">
            <w:pPr>
              <w:rPr>
                <w:rFonts w:ascii="Arial" w:hAnsi="Arial" w:cs="Arial"/>
              </w:rPr>
            </w:pPr>
            <w:r w:rsidRPr="00CD5EEE">
              <w:rPr>
                <w:rFonts w:ascii="Arial" w:hAnsi="Arial" w:cs="Arial"/>
              </w:rPr>
              <w:t>M093</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F5B928" w14:textId="77777777" w:rsidR="00985F26" w:rsidRPr="00CD5EEE" w:rsidRDefault="00985F26" w:rsidP="00985F26">
            <w:pPr>
              <w:rPr>
                <w:rFonts w:ascii="Arial" w:hAnsi="Arial" w:cs="Arial"/>
              </w:rPr>
            </w:pPr>
            <w:r w:rsidRPr="00CD5EEE">
              <w:rPr>
                <w:rFonts w:ascii="Arial" w:hAnsi="Arial" w:cs="Arial"/>
              </w:rPr>
              <w:t>GP appraisal</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6DCCEDE6" w14:textId="77777777" w:rsidR="00985F26" w:rsidRPr="00CD5EEE" w:rsidRDefault="00985F26" w:rsidP="00985F26">
            <w:pPr>
              <w:rPr>
                <w:rFonts w:ascii="Arial" w:hAnsi="Arial" w:cs="Arial"/>
              </w:rPr>
            </w:pPr>
            <w:r w:rsidRPr="00CD5EEE">
              <w:rPr>
                <w:rFonts w:ascii="Arial" w:hAnsi="Arial" w:cs="Arial"/>
              </w:rPr>
              <w:t>Scottish Online Appraisal resource database</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69CF7D80" w14:textId="77777777" w:rsidR="00985F26" w:rsidRPr="00CD5EEE" w:rsidRDefault="00985F26" w:rsidP="00985F26">
            <w:pPr>
              <w:rPr>
                <w:rFonts w:ascii="Arial" w:hAnsi="Arial" w:cs="Arial"/>
              </w:rPr>
            </w:pPr>
            <w:r w:rsidRPr="00CD5EEE">
              <w:rPr>
                <w:rFonts w:ascii="Arial" w:hAnsi="Arial" w:cs="Arial"/>
              </w:rPr>
              <w:t>Delete records after 20 years</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580E80EC" w14:textId="77777777" w:rsidR="00985F26" w:rsidRPr="00CD5EEE" w:rsidRDefault="00985F26" w:rsidP="00985F26">
            <w:pPr>
              <w:rPr>
                <w:rFonts w:ascii="Arial" w:hAnsi="Arial" w:cs="Arial"/>
              </w:rPr>
            </w:pPr>
            <w:r w:rsidRPr="00CD5EEE">
              <w:rPr>
                <w:rFonts w:ascii="Arial" w:hAnsi="Arial" w:cs="Arial"/>
              </w:rPr>
              <w:t>Basic information only.  Historical statistical and audit.  Appraisal information not held by NES.</w:t>
            </w:r>
          </w:p>
        </w:tc>
      </w:tr>
      <w:tr w:rsidR="00985F26" w:rsidRPr="00CD5EEE" w14:paraId="1F55D2A0" w14:textId="77777777" w:rsidTr="00CD5EEE">
        <w:tc>
          <w:tcPr>
            <w:tcW w:w="1355" w:type="dxa"/>
            <w:tcBorders>
              <w:top w:val="single" w:sz="4" w:space="0" w:color="auto"/>
              <w:left w:val="single" w:sz="4" w:space="0" w:color="auto"/>
              <w:bottom w:val="single" w:sz="4" w:space="0" w:color="auto"/>
              <w:right w:val="single" w:sz="4" w:space="0" w:color="auto"/>
            </w:tcBorders>
            <w:shd w:val="clear" w:color="auto" w:fill="auto"/>
          </w:tcPr>
          <w:p w14:paraId="7EF7CE70" w14:textId="77777777" w:rsidR="00985F26" w:rsidRPr="00CD5EEE" w:rsidRDefault="00985F26" w:rsidP="00985F26">
            <w:pPr>
              <w:rPr>
                <w:rFonts w:ascii="Arial" w:hAnsi="Arial" w:cs="Arial"/>
              </w:rPr>
            </w:pPr>
            <w:r w:rsidRPr="00CD5EEE">
              <w:rPr>
                <w:rFonts w:ascii="Arial" w:hAnsi="Arial" w:cs="Arial"/>
              </w:rPr>
              <w:t>M094</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3B7947B" w14:textId="77777777" w:rsidR="00985F26" w:rsidRPr="00CD5EEE" w:rsidRDefault="00985F26" w:rsidP="00985F26">
            <w:pPr>
              <w:rPr>
                <w:rFonts w:ascii="Arial" w:hAnsi="Arial" w:cs="Arial"/>
              </w:rPr>
            </w:pPr>
            <w:r w:rsidRPr="00CD5EEE">
              <w:rPr>
                <w:rFonts w:ascii="Arial" w:hAnsi="Arial" w:cs="Arial"/>
              </w:rPr>
              <w:t>GP appraisal</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34C7D47A" w14:textId="77777777" w:rsidR="00985F26" w:rsidRPr="00CD5EEE" w:rsidRDefault="00985F26" w:rsidP="00985F26">
            <w:pPr>
              <w:rPr>
                <w:rFonts w:ascii="Arial" w:hAnsi="Arial" w:cs="Arial"/>
              </w:rPr>
            </w:pPr>
            <w:r w:rsidRPr="00CD5EEE">
              <w:rPr>
                <w:rFonts w:ascii="Arial" w:hAnsi="Arial" w:cs="Arial"/>
              </w:rPr>
              <w:t>Documents generated for appraisal Process (GP Scot forms)</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712F2316" w14:textId="77777777" w:rsidR="00985F26" w:rsidRPr="00CD5EEE" w:rsidRDefault="00985F26" w:rsidP="00985F26">
            <w:pPr>
              <w:rPr>
                <w:rFonts w:ascii="Arial" w:hAnsi="Arial" w:cs="Arial"/>
              </w:rPr>
            </w:pPr>
            <w:r w:rsidRPr="00CD5EEE">
              <w:rPr>
                <w:rFonts w:ascii="Arial" w:hAnsi="Arial" w:cs="Arial"/>
              </w:rPr>
              <w:t>Held by employing board, appraiser and appraisee   Not held by NES.</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861E9DF" w14:textId="77777777" w:rsidR="00985F26" w:rsidRPr="00CD5EEE" w:rsidRDefault="00985F26" w:rsidP="00985F26">
            <w:pPr>
              <w:rPr>
                <w:rFonts w:ascii="Arial" w:hAnsi="Arial" w:cs="Arial"/>
              </w:rPr>
            </w:pPr>
          </w:p>
        </w:tc>
      </w:tr>
      <w:tr w:rsidR="00985F26" w:rsidRPr="00CD5EEE" w14:paraId="34594EA7" w14:textId="77777777" w:rsidTr="00CD5EEE">
        <w:tc>
          <w:tcPr>
            <w:tcW w:w="1355" w:type="dxa"/>
            <w:tcBorders>
              <w:top w:val="single" w:sz="4" w:space="0" w:color="auto"/>
              <w:left w:val="single" w:sz="4" w:space="0" w:color="auto"/>
              <w:bottom w:val="single" w:sz="4" w:space="0" w:color="auto"/>
              <w:right w:val="single" w:sz="4" w:space="0" w:color="auto"/>
            </w:tcBorders>
            <w:shd w:val="clear" w:color="auto" w:fill="auto"/>
          </w:tcPr>
          <w:p w14:paraId="3A7E09F5" w14:textId="77777777" w:rsidR="00985F26" w:rsidRPr="00CD5EEE" w:rsidRDefault="00985F26" w:rsidP="00985F26">
            <w:pPr>
              <w:rPr>
                <w:rFonts w:ascii="Arial" w:hAnsi="Arial" w:cs="Arial"/>
              </w:rPr>
            </w:pPr>
            <w:r w:rsidRPr="00CD5EEE">
              <w:rPr>
                <w:rFonts w:ascii="Arial" w:hAnsi="Arial" w:cs="Arial"/>
              </w:rPr>
              <w:t>M095</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050E0F0" w14:textId="77777777" w:rsidR="00985F26" w:rsidRPr="00CD5EEE" w:rsidRDefault="00985F26" w:rsidP="00985F26">
            <w:pPr>
              <w:rPr>
                <w:rFonts w:ascii="Arial" w:hAnsi="Arial" w:cs="Arial"/>
              </w:rPr>
            </w:pPr>
            <w:r w:rsidRPr="00CD5EEE">
              <w:rPr>
                <w:rFonts w:ascii="Arial" w:hAnsi="Arial" w:cs="Arial"/>
              </w:rPr>
              <w:t>GP appraisal</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09D1FE01" w14:textId="77777777" w:rsidR="00985F26" w:rsidRPr="00CD5EEE" w:rsidRDefault="00985F26" w:rsidP="00985F26">
            <w:pPr>
              <w:rPr>
                <w:rFonts w:ascii="Arial" w:hAnsi="Arial" w:cs="Arial"/>
              </w:rPr>
            </w:pPr>
            <w:r w:rsidRPr="00CD5EEE">
              <w:rPr>
                <w:rFonts w:ascii="Arial" w:hAnsi="Arial" w:cs="Arial"/>
              </w:rPr>
              <w:t>Feedback on appraisals</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580A2349" w14:textId="77777777" w:rsidR="00985F26" w:rsidRPr="00CD5EEE" w:rsidRDefault="00985F26" w:rsidP="00985F26">
            <w:pPr>
              <w:rPr>
                <w:rFonts w:ascii="Arial" w:hAnsi="Arial" w:cs="Arial"/>
              </w:rPr>
            </w:pPr>
            <w:r w:rsidRPr="00CD5EEE">
              <w:rPr>
                <w:rFonts w:ascii="Arial" w:hAnsi="Arial" w:cs="Arial"/>
              </w:rPr>
              <w:t>5 years - Destroy</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17F886D5" w14:textId="77777777" w:rsidR="00985F26" w:rsidRPr="00CD5EEE" w:rsidRDefault="00985F26" w:rsidP="00985F26">
            <w:pPr>
              <w:rPr>
                <w:rFonts w:ascii="Arial" w:hAnsi="Arial" w:cs="Arial"/>
              </w:rPr>
            </w:pPr>
            <w:r w:rsidRPr="00CD5EEE">
              <w:rPr>
                <w:rFonts w:ascii="Arial" w:hAnsi="Arial" w:cs="Arial"/>
              </w:rPr>
              <w:t>GMC Revalidation period.  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Data Protection Act 1998.</w:t>
            </w:r>
          </w:p>
        </w:tc>
      </w:tr>
      <w:tr w:rsidR="00985F26" w:rsidRPr="00CD5EEE" w14:paraId="52B67D7D" w14:textId="77777777" w:rsidTr="00CD5EEE">
        <w:tc>
          <w:tcPr>
            <w:tcW w:w="1355" w:type="dxa"/>
            <w:shd w:val="clear" w:color="auto" w:fill="auto"/>
          </w:tcPr>
          <w:p w14:paraId="612B3C20" w14:textId="77777777" w:rsidR="00985F26" w:rsidRPr="00CD5EEE" w:rsidRDefault="00985F26" w:rsidP="00985F26">
            <w:pPr>
              <w:rPr>
                <w:rFonts w:ascii="Arial" w:hAnsi="Arial" w:cs="Arial"/>
              </w:rPr>
            </w:pPr>
          </w:p>
        </w:tc>
        <w:tc>
          <w:tcPr>
            <w:tcW w:w="2371" w:type="dxa"/>
            <w:shd w:val="clear" w:color="auto" w:fill="auto"/>
            <w:vAlign w:val="bottom"/>
          </w:tcPr>
          <w:p w14:paraId="52AE8133" w14:textId="77777777" w:rsidR="00985F26" w:rsidRPr="00CD5EEE" w:rsidRDefault="00985F26" w:rsidP="00985F26">
            <w:pPr>
              <w:rPr>
                <w:rFonts w:ascii="Arial" w:hAnsi="Arial" w:cs="Arial"/>
              </w:rPr>
            </w:pPr>
          </w:p>
        </w:tc>
        <w:tc>
          <w:tcPr>
            <w:tcW w:w="2735" w:type="dxa"/>
            <w:shd w:val="clear" w:color="auto" w:fill="auto"/>
            <w:vAlign w:val="bottom"/>
          </w:tcPr>
          <w:p w14:paraId="0B9F58BF" w14:textId="77777777" w:rsidR="00985F26" w:rsidRPr="00CD5EEE" w:rsidRDefault="00985F26" w:rsidP="00985F26">
            <w:pPr>
              <w:rPr>
                <w:rFonts w:ascii="Arial" w:hAnsi="Arial" w:cs="Arial"/>
              </w:rPr>
            </w:pPr>
          </w:p>
        </w:tc>
        <w:tc>
          <w:tcPr>
            <w:tcW w:w="4991" w:type="dxa"/>
            <w:shd w:val="clear" w:color="auto" w:fill="auto"/>
            <w:vAlign w:val="bottom"/>
          </w:tcPr>
          <w:p w14:paraId="7B1C5B58" w14:textId="77777777" w:rsidR="00985F26" w:rsidRPr="00CD5EEE" w:rsidRDefault="00985F26" w:rsidP="00985F26">
            <w:pPr>
              <w:rPr>
                <w:rFonts w:ascii="Arial" w:hAnsi="Arial" w:cs="Arial"/>
              </w:rPr>
            </w:pPr>
          </w:p>
        </w:tc>
        <w:tc>
          <w:tcPr>
            <w:tcW w:w="2876" w:type="dxa"/>
            <w:shd w:val="clear" w:color="auto" w:fill="auto"/>
            <w:vAlign w:val="bottom"/>
          </w:tcPr>
          <w:p w14:paraId="09E93582" w14:textId="77777777" w:rsidR="00985F26" w:rsidRPr="00CD5EEE" w:rsidRDefault="00985F26" w:rsidP="00985F26">
            <w:pPr>
              <w:rPr>
                <w:rFonts w:ascii="Arial" w:hAnsi="Arial" w:cs="Arial"/>
              </w:rPr>
            </w:pPr>
          </w:p>
        </w:tc>
      </w:tr>
      <w:tr w:rsidR="00985F26" w:rsidRPr="00CD5EEE" w14:paraId="69D44D3E" w14:textId="77777777" w:rsidTr="00CD5EEE">
        <w:tc>
          <w:tcPr>
            <w:tcW w:w="1355" w:type="dxa"/>
            <w:shd w:val="clear" w:color="auto" w:fill="auto"/>
          </w:tcPr>
          <w:p w14:paraId="3DF90644" w14:textId="77777777" w:rsidR="00985F26" w:rsidRPr="00CD5EEE" w:rsidRDefault="00985F26" w:rsidP="00985F26">
            <w:pPr>
              <w:rPr>
                <w:rFonts w:ascii="Arial" w:hAnsi="Arial" w:cs="Arial"/>
              </w:rPr>
            </w:pPr>
          </w:p>
        </w:tc>
        <w:tc>
          <w:tcPr>
            <w:tcW w:w="2371" w:type="dxa"/>
            <w:shd w:val="clear" w:color="auto" w:fill="auto"/>
            <w:vAlign w:val="bottom"/>
          </w:tcPr>
          <w:p w14:paraId="15724116" w14:textId="77777777" w:rsidR="00985F26" w:rsidRPr="00CD5EEE" w:rsidRDefault="00985F26" w:rsidP="00985F26">
            <w:pPr>
              <w:rPr>
                <w:rFonts w:ascii="Arial" w:hAnsi="Arial" w:cs="Arial"/>
              </w:rPr>
            </w:pPr>
          </w:p>
        </w:tc>
        <w:tc>
          <w:tcPr>
            <w:tcW w:w="2735" w:type="dxa"/>
            <w:shd w:val="clear" w:color="auto" w:fill="auto"/>
            <w:vAlign w:val="bottom"/>
          </w:tcPr>
          <w:p w14:paraId="5B37AF6C" w14:textId="77777777" w:rsidR="00985F26" w:rsidRPr="00CD5EEE" w:rsidRDefault="00985F26" w:rsidP="00985F26">
            <w:pPr>
              <w:rPr>
                <w:rFonts w:ascii="Arial" w:hAnsi="Arial" w:cs="Arial"/>
              </w:rPr>
            </w:pPr>
          </w:p>
        </w:tc>
        <w:tc>
          <w:tcPr>
            <w:tcW w:w="4991" w:type="dxa"/>
            <w:shd w:val="clear" w:color="auto" w:fill="auto"/>
            <w:vAlign w:val="bottom"/>
          </w:tcPr>
          <w:p w14:paraId="0251B88D" w14:textId="77777777" w:rsidR="00985F26" w:rsidRPr="00CD5EEE" w:rsidRDefault="00985F26" w:rsidP="00985F26">
            <w:pPr>
              <w:rPr>
                <w:rFonts w:ascii="Arial" w:hAnsi="Arial" w:cs="Arial"/>
              </w:rPr>
            </w:pPr>
          </w:p>
        </w:tc>
        <w:tc>
          <w:tcPr>
            <w:tcW w:w="2876" w:type="dxa"/>
            <w:shd w:val="clear" w:color="auto" w:fill="auto"/>
            <w:vAlign w:val="bottom"/>
          </w:tcPr>
          <w:p w14:paraId="1421A56F" w14:textId="77777777" w:rsidR="00985F26" w:rsidRPr="00CD5EEE" w:rsidRDefault="00985F26" w:rsidP="00985F26">
            <w:pPr>
              <w:rPr>
                <w:rFonts w:ascii="Arial" w:hAnsi="Arial" w:cs="Arial"/>
              </w:rPr>
            </w:pPr>
          </w:p>
        </w:tc>
      </w:tr>
      <w:tr w:rsidR="00985F26" w:rsidRPr="00CD5EEE" w14:paraId="4B304BD3" w14:textId="77777777" w:rsidTr="00CD5EEE">
        <w:tc>
          <w:tcPr>
            <w:tcW w:w="1355" w:type="dxa"/>
            <w:shd w:val="clear" w:color="auto" w:fill="auto"/>
          </w:tcPr>
          <w:p w14:paraId="10A44407" w14:textId="77777777" w:rsidR="00985F26" w:rsidRPr="00CD5EEE" w:rsidRDefault="00985F26" w:rsidP="00985F26">
            <w:pPr>
              <w:rPr>
                <w:rFonts w:ascii="Arial" w:hAnsi="Arial" w:cs="Arial"/>
              </w:rPr>
            </w:pPr>
            <w:r w:rsidRPr="00CD5EEE">
              <w:rPr>
                <w:rFonts w:ascii="Arial" w:hAnsi="Arial" w:cs="Arial"/>
              </w:rPr>
              <w:t>M100</w:t>
            </w:r>
          </w:p>
        </w:tc>
        <w:tc>
          <w:tcPr>
            <w:tcW w:w="2371" w:type="dxa"/>
            <w:shd w:val="clear" w:color="auto" w:fill="auto"/>
          </w:tcPr>
          <w:p w14:paraId="08D287BB" w14:textId="77777777" w:rsidR="00985F26" w:rsidRPr="00CD5EEE" w:rsidRDefault="00985F26" w:rsidP="00985F26">
            <w:pPr>
              <w:rPr>
                <w:rFonts w:ascii="Arial" w:hAnsi="Arial" w:cs="Arial"/>
              </w:rPr>
            </w:pPr>
            <w:r w:rsidRPr="00CD5EEE">
              <w:rPr>
                <w:rFonts w:ascii="Arial" w:hAnsi="Arial" w:cs="Arial"/>
              </w:rPr>
              <w:t>Medical - HQ</w:t>
            </w:r>
          </w:p>
        </w:tc>
        <w:tc>
          <w:tcPr>
            <w:tcW w:w="2735" w:type="dxa"/>
            <w:shd w:val="clear" w:color="auto" w:fill="auto"/>
          </w:tcPr>
          <w:p w14:paraId="0FADB37B" w14:textId="77777777" w:rsidR="00985F26" w:rsidRPr="00CD5EEE" w:rsidRDefault="00985F26" w:rsidP="00985F26">
            <w:pPr>
              <w:rPr>
                <w:rFonts w:ascii="Arial" w:hAnsi="Arial" w:cs="Arial"/>
              </w:rPr>
            </w:pPr>
            <w:r w:rsidRPr="00CD5EEE">
              <w:rPr>
                <w:rFonts w:ascii="Arial" w:hAnsi="Arial" w:cs="Arial"/>
              </w:rPr>
              <w:t>Medical Advisory Group</w:t>
            </w:r>
          </w:p>
        </w:tc>
        <w:tc>
          <w:tcPr>
            <w:tcW w:w="4991" w:type="dxa"/>
            <w:shd w:val="clear" w:color="auto" w:fill="auto"/>
          </w:tcPr>
          <w:p w14:paraId="15CB1F0C" w14:textId="77777777" w:rsidR="00985F26" w:rsidRPr="00CD5EEE" w:rsidRDefault="00985F26" w:rsidP="00985F26">
            <w:pPr>
              <w:rPr>
                <w:rFonts w:ascii="Arial" w:hAnsi="Arial" w:cs="Arial"/>
              </w:rPr>
            </w:pPr>
            <w:r w:rsidRPr="00CD5EEE">
              <w:rPr>
                <w:rFonts w:ascii="Arial" w:hAnsi="Arial" w:cs="Arial"/>
              </w:rPr>
              <w:t>10 years - Destroy</w:t>
            </w:r>
          </w:p>
        </w:tc>
        <w:tc>
          <w:tcPr>
            <w:tcW w:w="2876" w:type="dxa"/>
            <w:shd w:val="clear" w:color="auto" w:fill="auto"/>
          </w:tcPr>
          <w:p w14:paraId="2C72CD07" w14:textId="77777777" w:rsidR="00985F26" w:rsidRPr="00CD5EEE" w:rsidRDefault="00985F26" w:rsidP="00985F26">
            <w:pPr>
              <w:rPr>
                <w:rFonts w:ascii="Arial" w:hAnsi="Arial" w:cs="Arial"/>
              </w:rPr>
            </w:pPr>
            <w:r w:rsidRPr="00CD5EEE">
              <w:rPr>
                <w:rFonts w:ascii="Arial" w:hAnsi="Arial" w:cs="Arial"/>
              </w:rPr>
              <w:t>Organisational value</w:t>
            </w:r>
          </w:p>
        </w:tc>
      </w:tr>
      <w:tr w:rsidR="00985F26" w:rsidRPr="00CD5EEE" w14:paraId="7AD3D03E" w14:textId="77777777" w:rsidTr="00CD5EEE">
        <w:tc>
          <w:tcPr>
            <w:tcW w:w="1355" w:type="dxa"/>
            <w:shd w:val="clear" w:color="auto" w:fill="auto"/>
          </w:tcPr>
          <w:p w14:paraId="16D9C608" w14:textId="77777777" w:rsidR="00985F26" w:rsidRPr="00CD5EEE" w:rsidRDefault="00985F26" w:rsidP="00985F26">
            <w:pPr>
              <w:rPr>
                <w:rFonts w:ascii="Arial" w:hAnsi="Arial" w:cs="Arial"/>
              </w:rPr>
            </w:pPr>
            <w:r w:rsidRPr="00CD5EEE">
              <w:rPr>
                <w:rFonts w:ascii="Arial" w:hAnsi="Arial" w:cs="Arial"/>
              </w:rPr>
              <w:t>M101</w:t>
            </w:r>
          </w:p>
        </w:tc>
        <w:tc>
          <w:tcPr>
            <w:tcW w:w="2371" w:type="dxa"/>
            <w:shd w:val="clear" w:color="auto" w:fill="auto"/>
          </w:tcPr>
          <w:p w14:paraId="3B8ED55B" w14:textId="77777777" w:rsidR="00985F26" w:rsidRPr="00CD5EEE" w:rsidRDefault="00985F26" w:rsidP="00985F26">
            <w:pPr>
              <w:rPr>
                <w:rFonts w:ascii="Arial" w:hAnsi="Arial" w:cs="Arial"/>
              </w:rPr>
            </w:pPr>
            <w:r w:rsidRPr="00CD5EEE">
              <w:rPr>
                <w:rFonts w:ascii="Arial" w:hAnsi="Arial" w:cs="Arial"/>
              </w:rPr>
              <w:t>Medical - HQ</w:t>
            </w:r>
          </w:p>
        </w:tc>
        <w:tc>
          <w:tcPr>
            <w:tcW w:w="2735" w:type="dxa"/>
            <w:shd w:val="clear" w:color="auto" w:fill="auto"/>
          </w:tcPr>
          <w:p w14:paraId="719BE397" w14:textId="77777777" w:rsidR="00985F26" w:rsidRPr="00CD5EEE" w:rsidRDefault="00985F26" w:rsidP="00985F26">
            <w:pPr>
              <w:rPr>
                <w:rFonts w:ascii="Arial" w:hAnsi="Arial" w:cs="Arial"/>
              </w:rPr>
            </w:pPr>
            <w:r w:rsidRPr="00CD5EEE">
              <w:rPr>
                <w:rFonts w:ascii="Arial" w:hAnsi="Arial" w:cs="Arial"/>
              </w:rPr>
              <w:t>Transitional Boards</w:t>
            </w:r>
          </w:p>
        </w:tc>
        <w:tc>
          <w:tcPr>
            <w:tcW w:w="4991" w:type="dxa"/>
            <w:shd w:val="clear" w:color="auto" w:fill="auto"/>
          </w:tcPr>
          <w:p w14:paraId="04770867" w14:textId="77777777" w:rsidR="00985F26" w:rsidRPr="00CD5EEE" w:rsidRDefault="00985F26" w:rsidP="00985F26">
            <w:pPr>
              <w:rPr>
                <w:rFonts w:ascii="Arial" w:hAnsi="Arial" w:cs="Arial"/>
              </w:rPr>
            </w:pPr>
            <w:r w:rsidRPr="00CD5EEE">
              <w:rPr>
                <w:rFonts w:ascii="Arial" w:hAnsi="Arial" w:cs="Arial"/>
              </w:rPr>
              <w:t>5 years - Destroy</w:t>
            </w:r>
          </w:p>
        </w:tc>
        <w:tc>
          <w:tcPr>
            <w:tcW w:w="2876" w:type="dxa"/>
            <w:shd w:val="clear" w:color="auto" w:fill="auto"/>
          </w:tcPr>
          <w:p w14:paraId="658A044C" w14:textId="77777777" w:rsidR="00985F26" w:rsidRPr="00CD5EEE" w:rsidRDefault="00985F26" w:rsidP="00985F26">
            <w:pPr>
              <w:rPr>
                <w:rFonts w:ascii="Arial" w:hAnsi="Arial" w:cs="Arial"/>
              </w:rPr>
            </w:pPr>
            <w:r w:rsidRPr="00CD5EEE">
              <w:rPr>
                <w:rFonts w:ascii="Arial" w:hAnsi="Arial" w:cs="Arial"/>
              </w:rPr>
              <w:t>Organisational value</w:t>
            </w:r>
          </w:p>
        </w:tc>
      </w:tr>
      <w:tr w:rsidR="00985F26" w:rsidRPr="00CD5EEE" w14:paraId="205D2354" w14:textId="77777777" w:rsidTr="00CD5EEE">
        <w:tc>
          <w:tcPr>
            <w:tcW w:w="1355" w:type="dxa"/>
            <w:shd w:val="clear" w:color="auto" w:fill="auto"/>
          </w:tcPr>
          <w:p w14:paraId="2AE8C54C" w14:textId="77777777" w:rsidR="00985F26" w:rsidRPr="00CD5EEE" w:rsidRDefault="00985F26" w:rsidP="00985F26">
            <w:pPr>
              <w:rPr>
                <w:rFonts w:ascii="Arial" w:hAnsi="Arial" w:cs="Arial"/>
              </w:rPr>
            </w:pPr>
            <w:r w:rsidRPr="00CD5EEE">
              <w:rPr>
                <w:rFonts w:ascii="Arial" w:hAnsi="Arial" w:cs="Arial"/>
              </w:rPr>
              <w:t>M102</w:t>
            </w:r>
          </w:p>
        </w:tc>
        <w:tc>
          <w:tcPr>
            <w:tcW w:w="2371" w:type="dxa"/>
            <w:shd w:val="clear" w:color="auto" w:fill="auto"/>
          </w:tcPr>
          <w:p w14:paraId="3EE5C84E" w14:textId="77777777" w:rsidR="00985F26" w:rsidRPr="00CD5EEE" w:rsidRDefault="00985F26" w:rsidP="00985F26">
            <w:pPr>
              <w:rPr>
                <w:rFonts w:ascii="Arial" w:hAnsi="Arial" w:cs="Arial"/>
              </w:rPr>
            </w:pPr>
            <w:r w:rsidRPr="00CD5EEE">
              <w:rPr>
                <w:rFonts w:ascii="Arial" w:hAnsi="Arial" w:cs="Arial"/>
              </w:rPr>
              <w:t>Medical - HQ</w:t>
            </w:r>
          </w:p>
        </w:tc>
        <w:tc>
          <w:tcPr>
            <w:tcW w:w="2735" w:type="dxa"/>
            <w:shd w:val="clear" w:color="auto" w:fill="auto"/>
          </w:tcPr>
          <w:p w14:paraId="10422E0F" w14:textId="77777777" w:rsidR="00985F26" w:rsidRPr="00CD5EEE" w:rsidRDefault="00985F26" w:rsidP="00985F26">
            <w:pPr>
              <w:rPr>
                <w:rFonts w:ascii="Arial" w:hAnsi="Arial" w:cs="Arial"/>
              </w:rPr>
            </w:pPr>
            <w:r w:rsidRPr="00CD5EEE">
              <w:rPr>
                <w:rFonts w:ascii="Arial" w:hAnsi="Arial" w:cs="Arial"/>
              </w:rPr>
              <w:t>Specialist Committees - minutes and correspondence</w:t>
            </w:r>
          </w:p>
        </w:tc>
        <w:tc>
          <w:tcPr>
            <w:tcW w:w="4991" w:type="dxa"/>
            <w:shd w:val="clear" w:color="auto" w:fill="auto"/>
          </w:tcPr>
          <w:p w14:paraId="55EDA122" w14:textId="77777777" w:rsidR="00985F26" w:rsidRPr="00CD5EEE" w:rsidRDefault="00985F26" w:rsidP="00985F26">
            <w:pPr>
              <w:rPr>
                <w:rFonts w:ascii="Arial" w:hAnsi="Arial" w:cs="Arial"/>
              </w:rPr>
            </w:pPr>
            <w:r w:rsidRPr="00CD5EEE">
              <w:rPr>
                <w:rFonts w:ascii="Arial" w:hAnsi="Arial" w:cs="Arial"/>
              </w:rPr>
              <w:t>10 years - Destroy</w:t>
            </w:r>
          </w:p>
        </w:tc>
        <w:tc>
          <w:tcPr>
            <w:tcW w:w="2876" w:type="dxa"/>
            <w:shd w:val="clear" w:color="auto" w:fill="auto"/>
          </w:tcPr>
          <w:p w14:paraId="184B6B39" w14:textId="77777777" w:rsidR="00985F26" w:rsidRPr="00CD5EEE" w:rsidRDefault="00985F26" w:rsidP="00985F26">
            <w:pPr>
              <w:rPr>
                <w:rFonts w:ascii="Arial" w:hAnsi="Arial" w:cs="Arial"/>
              </w:rPr>
            </w:pPr>
            <w:r w:rsidRPr="00CD5EEE">
              <w:rPr>
                <w:rFonts w:ascii="Arial" w:hAnsi="Arial" w:cs="Arial"/>
              </w:rPr>
              <w:t>Organisational value</w:t>
            </w:r>
          </w:p>
        </w:tc>
      </w:tr>
      <w:tr w:rsidR="00985F26" w:rsidRPr="00CD5EEE" w14:paraId="086ADA9E" w14:textId="77777777" w:rsidTr="00CD5EEE">
        <w:tc>
          <w:tcPr>
            <w:tcW w:w="1355" w:type="dxa"/>
            <w:shd w:val="clear" w:color="auto" w:fill="auto"/>
          </w:tcPr>
          <w:p w14:paraId="30211B25" w14:textId="77777777" w:rsidR="00985F26" w:rsidRPr="00CD5EEE" w:rsidRDefault="00985F26" w:rsidP="00CD5EEE">
            <w:pPr>
              <w:autoSpaceDE w:val="0"/>
              <w:autoSpaceDN w:val="0"/>
              <w:adjustRightInd w:val="0"/>
              <w:rPr>
                <w:rFonts w:ascii="Arial" w:hAnsi="Arial" w:cs="Arial"/>
              </w:rPr>
            </w:pPr>
          </w:p>
        </w:tc>
        <w:tc>
          <w:tcPr>
            <w:tcW w:w="2371" w:type="dxa"/>
            <w:shd w:val="clear" w:color="auto" w:fill="auto"/>
          </w:tcPr>
          <w:p w14:paraId="011B14D1" w14:textId="77777777" w:rsidR="00985F26" w:rsidRPr="00CD5EEE" w:rsidRDefault="00985F26" w:rsidP="00CD5EEE">
            <w:pPr>
              <w:autoSpaceDE w:val="0"/>
              <w:autoSpaceDN w:val="0"/>
              <w:adjustRightInd w:val="0"/>
              <w:rPr>
                <w:rFonts w:ascii="Arial" w:hAnsi="Arial" w:cs="Arial"/>
              </w:rPr>
            </w:pPr>
          </w:p>
        </w:tc>
        <w:tc>
          <w:tcPr>
            <w:tcW w:w="2735" w:type="dxa"/>
            <w:shd w:val="clear" w:color="auto" w:fill="auto"/>
          </w:tcPr>
          <w:p w14:paraId="06FA3626" w14:textId="77777777" w:rsidR="00985F26" w:rsidRPr="00CD5EEE" w:rsidRDefault="00985F26" w:rsidP="00CD5EEE">
            <w:pPr>
              <w:autoSpaceDE w:val="0"/>
              <w:autoSpaceDN w:val="0"/>
              <w:adjustRightInd w:val="0"/>
              <w:rPr>
                <w:rFonts w:ascii="Arial" w:hAnsi="Arial" w:cs="Arial"/>
              </w:rPr>
            </w:pPr>
          </w:p>
        </w:tc>
        <w:tc>
          <w:tcPr>
            <w:tcW w:w="4991" w:type="dxa"/>
            <w:shd w:val="clear" w:color="auto" w:fill="auto"/>
          </w:tcPr>
          <w:p w14:paraId="47FC0754" w14:textId="77777777" w:rsidR="00985F26" w:rsidRPr="00CD5EEE" w:rsidRDefault="00985F26" w:rsidP="00CD5EEE">
            <w:pPr>
              <w:autoSpaceDE w:val="0"/>
              <w:autoSpaceDN w:val="0"/>
              <w:adjustRightInd w:val="0"/>
              <w:rPr>
                <w:rFonts w:ascii="Arial" w:hAnsi="Arial" w:cs="Arial"/>
              </w:rPr>
            </w:pPr>
          </w:p>
        </w:tc>
        <w:tc>
          <w:tcPr>
            <w:tcW w:w="2876" w:type="dxa"/>
            <w:shd w:val="clear" w:color="auto" w:fill="auto"/>
          </w:tcPr>
          <w:p w14:paraId="2AB1F759" w14:textId="77777777" w:rsidR="00985F26" w:rsidRPr="00CD5EEE" w:rsidRDefault="00985F26" w:rsidP="00CD5EEE">
            <w:pPr>
              <w:autoSpaceDE w:val="0"/>
              <w:autoSpaceDN w:val="0"/>
              <w:adjustRightInd w:val="0"/>
              <w:rPr>
                <w:rFonts w:ascii="Arial" w:hAnsi="Arial" w:cs="Arial"/>
              </w:rPr>
            </w:pPr>
          </w:p>
        </w:tc>
      </w:tr>
      <w:tr w:rsidR="00985F26" w:rsidRPr="00CD5EEE" w14:paraId="00714497" w14:textId="77777777" w:rsidTr="00CD5EEE">
        <w:tc>
          <w:tcPr>
            <w:tcW w:w="14328" w:type="dxa"/>
            <w:gridSpan w:val="5"/>
            <w:shd w:val="clear" w:color="auto" w:fill="auto"/>
          </w:tcPr>
          <w:p w14:paraId="0651853E" w14:textId="77777777" w:rsidR="00985F26" w:rsidRPr="00CD5EEE" w:rsidRDefault="00985F26" w:rsidP="00985F26">
            <w:pPr>
              <w:pStyle w:val="Heading3"/>
              <w:rPr>
                <w:rFonts w:ascii="Arial" w:hAnsi="Arial" w:cs="Arial"/>
                <w:b/>
                <w:sz w:val="28"/>
                <w:szCs w:val="28"/>
              </w:rPr>
            </w:pPr>
            <w:r w:rsidRPr="00CD5EEE">
              <w:rPr>
                <w:rFonts w:ascii="Arial" w:hAnsi="Arial" w:cs="Arial"/>
                <w:b/>
                <w:sz w:val="28"/>
                <w:szCs w:val="28"/>
              </w:rPr>
              <w:lastRenderedPageBreak/>
              <w:t>Nursing, Midwifery and Allied Health Professionals Directorate</w:t>
            </w:r>
          </w:p>
        </w:tc>
      </w:tr>
      <w:tr w:rsidR="00985F26" w:rsidRPr="00CD5EEE" w14:paraId="6F34B5D8" w14:textId="77777777" w:rsidTr="00CD5EEE">
        <w:tc>
          <w:tcPr>
            <w:tcW w:w="1355" w:type="dxa"/>
            <w:shd w:val="clear" w:color="auto" w:fill="auto"/>
          </w:tcPr>
          <w:p w14:paraId="1460F6A7" w14:textId="77777777" w:rsidR="00985F26" w:rsidRPr="00CD5EEE" w:rsidRDefault="00985F26" w:rsidP="00985F26">
            <w:pPr>
              <w:rPr>
                <w:rFonts w:ascii="Arial" w:hAnsi="Arial" w:cs="Arial"/>
              </w:rPr>
            </w:pPr>
            <w:r w:rsidRPr="00CD5EEE">
              <w:rPr>
                <w:rFonts w:ascii="Arial" w:hAnsi="Arial" w:cs="Arial"/>
              </w:rPr>
              <w:t>N001</w:t>
            </w:r>
          </w:p>
        </w:tc>
        <w:tc>
          <w:tcPr>
            <w:tcW w:w="2371" w:type="dxa"/>
            <w:shd w:val="clear" w:color="auto" w:fill="auto"/>
          </w:tcPr>
          <w:p w14:paraId="66E31512" w14:textId="77777777" w:rsidR="00985F26" w:rsidRPr="00CD5EEE" w:rsidRDefault="00985F26" w:rsidP="00985F26">
            <w:pPr>
              <w:rPr>
                <w:rFonts w:ascii="Arial" w:hAnsi="Arial" w:cs="Arial"/>
              </w:rPr>
            </w:pPr>
            <w:r w:rsidRPr="00CD5EEE">
              <w:rPr>
                <w:rFonts w:ascii="Arial" w:hAnsi="Arial" w:cs="Arial"/>
              </w:rPr>
              <w:t xml:space="preserve">NMAHP – CATCH </w:t>
            </w:r>
          </w:p>
        </w:tc>
        <w:tc>
          <w:tcPr>
            <w:tcW w:w="2735" w:type="dxa"/>
            <w:shd w:val="clear" w:color="auto" w:fill="auto"/>
          </w:tcPr>
          <w:p w14:paraId="30AC45EB" w14:textId="77777777" w:rsidR="00985F26" w:rsidRPr="00CD5EEE" w:rsidRDefault="00985F26" w:rsidP="00985F26">
            <w:pPr>
              <w:rPr>
                <w:rFonts w:ascii="Arial" w:hAnsi="Arial" w:cs="Arial"/>
              </w:rPr>
            </w:pPr>
            <w:r w:rsidRPr="00CD5EEE">
              <w:rPr>
                <w:rFonts w:ascii="Arial" w:hAnsi="Arial" w:cs="Arial"/>
              </w:rPr>
              <w:t xml:space="preserve">Successful course applications </w:t>
            </w:r>
          </w:p>
        </w:tc>
        <w:tc>
          <w:tcPr>
            <w:tcW w:w="4991" w:type="dxa"/>
            <w:shd w:val="clear" w:color="auto" w:fill="auto"/>
          </w:tcPr>
          <w:p w14:paraId="5C031998" w14:textId="77777777" w:rsidR="00985F26" w:rsidRPr="00CD5EEE" w:rsidRDefault="00985F26" w:rsidP="00985F26">
            <w:pPr>
              <w:rPr>
                <w:rFonts w:ascii="Arial" w:hAnsi="Arial" w:cs="Arial"/>
              </w:rPr>
            </w:pPr>
            <w:r w:rsidRPr="00CD5EEE">
              <w:rPr>
                <w:rFonts w:ascii="Arial" w:hAnsi="Arial" w:cs="Arial"/>
              </w:rPr>
              <w:t>Pass to HEI if required.  If not, destroy after 6 months.</w:t>
            </w:r>
          </w:p>
        </w:tc>
        <w:tc>
          <w:tcPr>
            <w:tcW w:w="2876" w:type="dxa"/>
            <w:shd w:val="clear" w:color="auto" w:fill="auto"/>
          </w:tcPr>
          <w:p w14:paraId="7DF9B228" w14:textId="77777777" w:rsidR="00985F26" w:rsidRPr="00CD5EEE" w:rsidRDefault="00985F26" w:rsidP="00985F26">
            <w:pPr>
              <w:rPr>
                <w:rFonts w:ascii="Arial" w:hAnsi="Arial" w:cs="Arial"/>
              </w:rPr>
            </w:pPr>
            <w:r w:rsidRPr="00CD5EEE">
              <w:rPr>
                <w:rFonts w:ascii="Arial" w:hAnsi="Arial" w:cs="Arial"/>
              </w:rPr>
              <w:t>Data Protection Act 1998.  HEI has records.</w:t>
            </w:r>
          </w:p>
        </w:tc>
      </w:tr>
      <w:tr w:rsidR="00985F26" w:rsidRPr="00CD5EEE" w14:paraId="61E5CE99" w14:textId="77777777" w:rsidTr="00CD5EEE">
        <w:tc>
          <w:tcPr>
            <w:tcW w:w="1355" w:type="dxa"/>
            <w:shd w:val="clear" w:color="auto" w:fill="auto"/>
          </w:tcPr>
          <w:p w14:paraId="54310F7C" w14:textId="77777777" w:rsidR="00985F26" w:rsidRPr="00CD5EEE" w:rsidRDefault="00985F26" w:rsidP="00985F26">
            <w:pPr>
              <w:rPr>
                <w:rFonts w:ascii="Arial" w:hAnsi="Arial" w:cs="Arial"/>
              </w:rPr>
            </w:pPr>
            <w:r w:rsidRPr="00CD5EEE">
              <w:rPr>
                <w:rFonts w:ascii="Arial" w:hAnsi="Arial" w:cs="Arial"/>
              </w:rPr>
              <w:t>N002</w:t>
            </w:r>
          </w:p>
        </w:tc>
        <w:tc>
          <w:tcPr>
            <w:tcW w:w="2371" w:type="dxa"/>
            <w:shd w:val="clear" w:color="auto" w:fill="auto"/>
          </w:tcPr>
          <w:p w14:paraId="792BF72A" w14:textId="77777777" w:rsidR="00985F26" w:rsidRPr="00CD5EEE" w:rsidRDefault="00985F26" w:rsidP="00985F26">
            <w:pPr>
              <w:rPr>
                <w:rFonts w:ascii="Arial" w:hAnsi="Arial" w:cs="Arial"/>
              </w:rPr>
            </w:pPr>
            <w:r w:rsidRPr="00CD5EEE">
              <w:rPr>
                <w:rFonts w:ascii="Arial" w:hAnsi="Arial" w:cs="Arial"/>
              </w:rPr>
              <w:t xml:space="preserve">NMAHP – CATCH </w:t>
            </w:r>
          </w:p>
        </w:tc>
        <w:tc>
          <w:tcPr>
            <w:tcW w:w="2735" w:type="dxa"/>
            <w:shd w:val="clear" w:color="auto" w:fill="auto"/>
          </w:tcPr>
          <w:p w14:paraId="26B5EE69" w14:textId="77777777" w:rsidR="00985F26" w:rsidRPr="00CD5EEE" w:rsidRDefault="00985F26" w:rsidP="00985F26">
            <w:pPr>
              <w:rPr>
                <w:rFonts w:ascii="Arial" w:hAnsi="Arial" w:cs="Arial"/>
              </w:rPr>
            </w:pPr>
            <w:r w:rsidRPr="00CD5EEE">
              <w:rPr>
                <w:rFonts w:ascii="Arial" w:hAnsi="Arial" w:cs="Arial"/>
              </w:rPr>
              <w:t>Unsuccessful course applications</w:t>
            </w:r>
          </w:p>
        </w:tc>
        <w:tc>
          <w:tcPr>
            <w:tcW w:w="4991" w:type="dxa"/>
            <w:shd w:val="clear" w:color="auto" w:fill="auto"/>
          </w:tcPr>
          <w:p w14:paraId="2C87F834" w14:textId="77777777" w:rsidR="00985F26" w:rsidRPr="00CD5EEE" w:rsidRDefault="00985F26" w:rsidP="00985F26">
            <w:pPr>
              <w:rPr>
                <w:rFonts w:ascii="Arial" w:hAnsi="Arial" w:cs="Arial"/>
              </w:rPr>
            </w:pPr>
            <w:r w:rsidRPr="00CD5EEE">
              <w:rPr>
                <w:rFonts w:ascii="Arial" w:hAnsi="Arial" w:cs="Arial"/>
              </w:rPr>
              <w:t>18 months - Destroy</w:t>
            </w:r>
          </w:p>
        </w:tc>
        <w:tc>
          <w:tcPr>
            <w:tcW w:w="2876" w:type="dxa"/>
            <w:shd w:val="clear" w:color="auto" w:fill="auto"/>
          </w:tcPr>
          <w:p w14:paraId="7749B65C" w14:textId="77777777" w:rsidR="00985F26" w:rsidRPr="00CD5EEE" w:rsidRDefault="00985F26" w:rsidP="00985F26">
            <w:pPr>
              <w:rPr>
                <w:rFonts w:ascii="Arial" w:hAnsi="Arial" w:cs="Arial"/>
              </w:rPr>
            </w:pPr>
            <w:r w:rsidRPr="00CD5EEE">
              <w:rPr>
                <w:rFonts w:ascii="Arial" w:hAnsi="Arial" w:cs="Arial"/>
              </w:rPr>
              <w:t>In case of queries or challenges</w:t>
            </w:r>
          </w:p>
        </w:tc>
      </w:tr>
      <w:tr w:rsidR="00985F26" w:rsidRPr="00CD5EEE" w14:paraId="7F32A013" w14:textId="77777777" w:rsidTr="00CD5EEE">
        <w:tc>
          <w:tcPr>
            <w:tcW w:w="1355" w:type="dxa"/>
            <w:shd w:val="clear" w:color="auto" w:fill="auto"/>
          </w:tcPr>
          <w:p w14:paraId="4833A211" w14:textId="77777777" w:rsidR="00985F26" w:rsidRPr="00CD5EEE" w:rsidRDefault="00985F26" w:rsidP="00985F26">
            <w:pPr>
              <w:rPr>
                <w:rFonts w:ascii="Arial" w:hAnsi="Arial" w:cs="Arial"/>
              </w:rPr>
            </w:pPr>
            <w:r w:rsidRPr="00CD5EEE">
              <w:rPr>
                <w:rFonts w:ascii="Arial" w:hAnsi="Arial" w:cs="Arial"/>
              </w:rPr>
              <w:t>N003</w:t>
            </w:r>
          </w:p>
        </w:tc>
        <w:tc>
          <w:tcPr>
            <w:tcW w:w="2371" w:type="dxa"/>
            <w:shd w:val="clear" w:color="auto" w:fill="auto"/>
          </w:tcPr>
          <w:p w14:paraId="7FDD41E2" w14:textId="77777777" w:rsidR="00985F26" w:rsidRPr="00CD5EEE" w:rsidRDefault="00985F26" w:rsidP="00985F26">
            <w:pPr>
              <w:rPr>
                <w:rFonts w:ascii="Arial" w:hAnsi="Arial" w:cs="Arial"/>
              </w:rPr>
            </w:pPr>
            <w:r w:rsidRPr="00CD5EEE">
              <w:rPr>
                <w:rFonts w:ascii="Arial" w:hAnsi="Arial" w:cs="Arial"/>
              </w:rPr>
              <w:t xml:space="preserve">NMAHP – CATCH </w:t>
            </w:r>
          </w:p>
        </w:tc>
        <w:tc>
          <w:tcPr>
            <w:tcW w:w="2735" w:type="dxa"/>
            <w:shd w:val="clear" w:color="auto" w:fill="auto"/>
          </w:tcPr>
          <w:p w14:paraId="663587E4" w14:textId="77777777" w:rsidR="00985F26" w:rsidRPr="00CD5EEE" w:rsidRDefault="00985F26" w:rsidP="00985F26">
            <w:pPr>
              <w:rPr>
                <w:rFonts w:ascii="Arial" w:hAnsi="Arial" w:cs="Arial"/>
              </w:rPr>
            </w:pPr>
            <w:r w:rsidRPr="00CD5EEE">
              <w:rPr>
                <w:rFonts w:ascii="Arial" w:hAnsi="Arial" w:cs="Arial"/>
              </w:rPr>
              <w:t>Database - 2 years after current</w:t>
            </w:r>
          </w:p>
        </w:tc>
        <w:tc>
          <w:tcPr>
            <w:tcW w:w="4991" w:type="dxa"/>
            <w:shd w:val="clear" w:color="auto" w:fill="auto"/>
          </w:tcPr>
          <w:p w14:paraId="2EAB1B5B" w14:textId="77777777" w:rsidR="00985F26" w:rsidRPr="00CD5EEE" w:rsidRDefault="00985F26" w:rsidP="00985F26">
            <w:pPr>
              <w:rPr>
                <w:rFonts w:ascii="Arial" w:hAnsi="Arial" w:cs="Arial"/>
              </w:rPr>
            </w:pPr>
            <w:r w:rsidRPr="00CD5EEE">
              <w:rPr>
                <w:rFonts w:ascii="Arial" w:hAnsi="Arial" w:cs="Arial"/>
              </w:rPr>
              <w:t>Current + 2 years - Delete record</w:t>
            </w:r>
          </w:p>
        </w:tc>
        <w:tc>
          <w:tcPr>
            <w:tcW w:w="2876" w:type="dxa"/>
            <w:shd w:val="clear" w:color="auto" w:fill="auto"/>
          </w:tcPr>
          <w:p w14:paraId="7545509D" w14:textId="77777777" w:rsidR="00985F26" w:rsidRPr="00CD5EEE" w:rsidRDefault="00985F26" w:rsidP="00985F26">
            <w:pPr>
              <w:rPr>
                <w:rFonts w:ascii="Arial" w:hAnsi="Arial" w:cs="Arial"/>
              </w:rPr>
            </w:pPr>
            <w:r w:rsidRPr="00CD5EEE">
              <w:rPr>
                <w:rFonts w:ascii="Arial" w:hAnsi="Arial" w:cs="Arial"/>
              </w:rPr>
              <w:t xml:space="preserve">Data Protection Act 1998. </w:t>
            </w:r>
          </w:p>
        </w:tc>
      </w:tr>
      <w:tr w:rsidR="00985F26" w:rsidRPr="00CD5EEE" w14:paraId="6BEE09B4" w14:textId="77777777" w:rsidTr="00CD5EEE">
        <w:tc>
          <w:tcPr>
            <w:tcW w:w="1355" w:type="dxa"/>
            <w:shd w:val="clear" w:color="auto" w:fill="auto"/>
          </w:tcPr>
          <w:p w14:paraId="543401A5" w14:textId="77777777" w:rsidR="00985F26" w:rsidRPr="00CD5EEE" w:rsidRDefault="00985F26" w:rsidP="00985F26">
            <w:pPr>
              <w:rPr>
                <w:rFonts w:ascii="Arial" w:hAnsi="Arial" w:cs="Arial"/>
              </w:rPr>
            </w:pPr>
            <w:r w:rsidRPr="00CD5EEE">
              <w:rPr>
                <w:rFonts w:ascii="Arial" w:hAnsi="Arial" w:cs="Arial"/>
              </w:rPr>
              <w:t>N004</w:t>
            </w:r>
          </w:p>
        </w:tc>
        <w:tc>
          <w:tcPr>
            <w:tcW w:w="2371" w:type="dxa"/>
            <w:shd w:val="clear" w:color="auto" w:fill="auto"/>
          </w:tcPr>
          <w:p w14:paraId="6A3003CF" w14:textId="77777777" w:rsidR="00985F26" w:rsidRPr="00CD5EEE" w:rsidRDefault="00985F26" w:rsidP="00985F26">
            <w:pPr>
              <w:rPr>
                <w:rFonts w:ascii="Arial" w:hAnsi="Arial" w:cs="Arial"/>
              </w:rPr>
            </w:pPr>
            <w:r w:rsidRPr="00CD5EEE">
              <w:rPr>
                <w:rFonts w:ascii="Arial" w:hAnsi="Arial" w:cs="Arial"/>
              </w:rPr>
              <w:t xml:space="preserve">NMAHP – CATCH </w:t>
            </w:r>
          </w:p>
        </w:tc>
        <w:tc>
          <w:tcPr>
            <w:tcW w:w="2735" w:type="dxa"/>
            <w:shd w:val="clear" w:color="auto" w:fill="auto"/>
          </w:tcPr>
          <w:p w14:paraId="4F0F197B" w14:textId="77777777" w:rsidR="00985F26" w:rsidRPr="00CD5EEE" w:rsidRDefault="00985F26" w:rsidP="00985F26">
            <w:pPr>
              <w:rPr>
                <w:rFonts w:ascii="Arial" w:hAnsi="Arial" w:cs="Arial"/>
              </w:rPr>
            </w:pPr>
            <w:r w:rsidRPr="00CD5EEE">
              <w:rPr>
                <w:rFonts w:ascii="Arial" w:hAnsi="Arial" w:cs="Arial"/>
              </w:rPr>
              <w:t>Statistical returns</w:t>
            </w:r>
          </w:p>
        </w:tc>
        <w:tc>
          <w:tcPr>
            <w:tcW w:w="4991" w:type="dxa"/>
            <w:shd w:val="clear" w:color="auto" w:fill="auto"/>
          </w:tcPr>
          <w:p w14:paraId="11515223" w14:textId="77777777" w:rsidR="00985F26" w:rsidRPr="00CD5EEE" w:rsidRDefault="00985F26" w:rsidP="00985F26">
            <w:pPr>
              <w:rPr>
                <w:rFonts w:ascii="Arial" w:hAnsi="Arial" w:cs="Arial"/>
              </w:rPr>
            </w:pPr>
            <w:r w:rsidRPr="00CD5EEE">
              <w:rPr>
                <w:rFonts w:ascii="Arial" w:hAnsi="Arial" w:cs="Arial"/>
              </w:rPr>
              <w:t>10 years - Destroy</w:t>
            </w:r>
          </w:p>
        </w:tc>
        <w:tc>
          <w:tcPr>
            <w:tcW w:w="2876" w:type="dxa"/>
            <w:shd w:val="clear" w:color="auto" w:fill="auto"/>
          </w:tcPr>
          <w:p w14:paraId="77C8C302" w14:textId="77777777" w:rsidR="00985F26" w:rsidRPr="00CD5EEE" w:rsidRDefault="00985F26" w:rsidP="00985F26">
            <w:pPr>
              <w:rPr>
                <w:rFonts w:ascii="Arial" w:hAnsi="Arial" w:cs="Arial"/>
              </w:rPr>
            </w:pPr>
            <w:r w:rsidRPr="00CD5EEE">
              <w:rPr>
                <w:rFonts w:ascii="Arial" w:hAnsi="Arial" w:cs="Arial"/>
              </w:rPr>
              <w:t>Reference use.</w:t>
            </w:r>
          </w:p>
        </w:tc>
      </w:tr>
      <w:tr w:rsidR="00985F26" w:rsidRPr="00CD5EEE" w14:paraId="0E944EB5" w14:textId="77777777" w:rsidTr="00CD5EEE">
        <w:tc>
          <w:tcPr>
            <w:tcW w:w="1355" w:type="dxa"/>
            <w:shd w:val="clear" w:color="auto" w:fill="auto"/>
          </w:tcPr>
          <w:p w14:paraId="25F72079" w14:textId="77777777" w:rsidR="00985F26" w:rsidRPr="00CD5EEE" w:rsidRDefault="00985F26" w:rsidP="00985F26">
            <w:pPr>
              <w:rPr>
                <w:rFonts w:ascii="Arial" w:hAnsi="Arial" w:cs="Arial"/>
              </w:rPr>
            </w:pPr>
            <w:r w:rsidRPr="00CD5EEE">
              <w:rPr>
                <w:rFonts w:ascii="Arial" w:hAnsi="Arial" w:cs="Arial"/>
              </w:rPr>
              <w:t>N005</w:t>
            </w:r>
          </w:p>
        </w:tc>
        <w:tc>
          <w:tcPr>
            <w:tcW w:w="2371" w:type="dxa"/>
            <w:shd w:val="clear" w:color="auto" w:fill="auto"/>
          </w:tcPr>
          <w:p w14:paraId="14A592F5" w14:textId="77777777" w:rsidR="00985F26" w:rsidRPr="00CD5EEE" w:rsidRDefault="00985F26" w:rsidP="00985F26">
            <w:pPr>
              <w:rPr>
                <w:rFonts w:ascii="Arial" w:hAnsi="Arial" w:cs="Arial"/>
              </w:rPr>
            </w:pPr>
            <w:r w:rsidRPr="00CD5EEE">
              <w:rPr>
                <w:rFonts w:ascii="Arial" w:hAnsi="Arial" w:cs="Arial"/>
              </w:rPr>
              <w:t>NMAHP – CATCH</w:t>
            </w:r>
          </w:p>
        </w:tc>
        <w:tc>
          <w:tcPr>
            <w:tcW w:w="2735" w:type="dxa"/>
            <w:shd w:val="clear" w:color="auto" w:fill="auto"/>
          </w:tcPr>
          <w:p w14:paraId="2F03820B" w14:textId="77777777" w:rsidR="00985F26" w:rsidRPr="00CD5EEE" w:rsidRDefault="00985F26" w:rsidP="00985F26">
            <w:pPr>
              <w:rPr>
                <w:rFonts w:ascii="Arial" w:hAnsi="Arial" w:cs="Arial"/>
              </w:rPr>
            </w:pPr>
            <w:r w:rsidRPr="00CD5EEE">
              <w:rPr>
                <w:rFonts w:ascii="Arial" w:hAnsi="Arial" w:cs="Arial"/>
              </w:rPr>
              <w:t>Application files – Complaints, disciplinary or fraud cases</w:t>
            </w:r>
          </w:p>
        </w:tc>
        <w:tc>
          <w:tcPr>
            <w:tcW w:w="4991" w:type="dxa"/>
            <w:shd w:val="clear" w:color="auto" w:fill="auto"/>
          </w:tcPr>
          <w:p w14:paraId="34A0ACF3" w14:textId="77777777" w:rsidR="00985F26" w:rsidRPr="00CD5EEE" w:rsidRDefault="00985F26" w:rsidP="00985F26">
            <w:pPr>
              <w:rPr>
                <w:rFonts w:ascii="Arial" w:hAnsi="Arial" w:cs="Arial"/>
              </w:rPr>
            </w:pPr>
            <w:r w:rsidRPr="00CD5EEE">
              <w:rPr>
                <w:rFonts w:ascii="Arial" w:hAnsi="Arial" w:cs="Arial"/>
              </w:rPr>
              <w:t>Last action + 10 years - Destroy</w:t>
            </w:r>
          </w:p>
        </w:tc>
        <w:tc>
          <w:tcPr>
            <w:tcW w:w="2876" w:type="dxa"/>
            <w:shd w:val="clear" w:color="auto" w:fill="auto"/>
          </w:tcPr>
          <w:p w14:paraId="1317AEA9" w14:textId="77777777" w:rsidR="00985F26" w:rsidRPr="00CD5EEE" w:rsidRDefault="00985F26" w:rsidP="00985F26">
            <w:pPr>
              <w:rPr>
                <w:rFonts w:ascii="Arial" w:hAnsi="Arial" w:cs="Arial"/>
              </w:rPr>
            </w:pPr>
            <w:r w:rsidRPr="00CD5EEE">
              <w:rPr>
                <w:rFonts w:ascii="Arial" w:hAnsi="Arial" w:cs="Arial"/>
              </w:rPr>
              <w:t>Significantly increased risk of follow-up action or litigation.  Data Protection Act 1998.  Scots Law Society practice.</w:t>
            </w:r>
          </w:p>
        </w:tc>
      </w:tr>
      <w:tr w:rsidR="00985F26" w:rsidRPr="00CD5EEE" w14:paraId="4AE7CEC9" w14:textId="77777777" w:rsidTr="00CD5EEE">
        <w:tc>
          <w:tcPr>
            <w:tcW w:w="1355" w:type="dxa"/>
            <w:shd w:val="clear" w:color="auto" w:fill="auto"/>
          </w:tcPr>
          <w:p w14:paraId="6A9C29E7" w14:textId="77777777" w:rsidR="00985F26" w:rsidRPr="00CD5EEE" w:rsidRDefault="00985F26" w:rsidP="00985F26">
            <w:pPr>
              <w:rPr>
                <w:rFonts w:ascii="Arial" w:hAnsi="Arial" w:cs="Arial"/>
              </w:rPr>
            </w:pPr>
          </w:p>
        </w:tc>
        <w:tc>
          <w:tcPr>
            <w:tcW w:w="2371" w:type="dxa"/>
            <w:shd w:val="clear" w:color="auto" w:fill="auto"/>
          </w:tcPr>
          <w:p w14:paraId="04006CF2" w14:textId="77777777" w:rsidR="00985F26" w:rsidRPr="00CD5EEE" w:rsidRDefault="00985F26" w:rsidP="00985F26">
            <w:pPr>
              <w:rPr>
                <w:rFonts w:ascii="Arial" w:hAnsi="Arial" w:cs="Arial"/>
              </w:rPr>
            </w:pPr>
          </w:p>
        </w:tc>
        <w:tc>
          <w:tcPr>
            <w:tcW w:w="2735" w:type="dxa"/>
            <w:shd w:val="clear" w:color="auto" w:fill="auto"/>
          </w:tcPr>
          <w:p w14:paraId="1F603437" w14:textId="77777777" w:rsidR="00985F26" w:rsidRPr="00CD5EEE" w:rsidRDefault="00985F26" w:rsidP="00985F26">
            <w:pPr>
              <w:rPr>
                <w:rFonts w:ascii="Arial" w:hAnsi="Arial" w:cs="Arial"/>
              </w:rPr>
            </w:pPr>
          </w:p>
        </w:tc>
        <w:tc>
          <w:tcPr>
            <w:tcW w:w="4991" w:type="dxa"/>
            <w:shd w:val="clear" w:color="auto" w:fill="auto"/>
          </w:tcPr>
          <w:p w14:paraId="48BFF394" w14:textId="77777777" w:rsidR="00985F26" w:rsidRPr="00CD5EEE" w:rsidRDefault="00985F26" w:rsidP="00985F26">
            <w:pPr>
              <w:rPr>
                <w:rFonts w:ascii="Arial" w:hAnsi="Arial" w:cs="Arial"/>
              </w:rPr>
            </w:pPr>
          </w:p>
        </w:tc>
        <w:tc>
          <w:tcPr>
            <w:tcW w:w="2876" w:type="dxa"/>
            <w:shd w:val="clear" w:color="auto" w:fill="auto"/>
          </w:tcPr>
          <w:p w14:paraId="06F04731" w14:textId="77777777" w:rsidR="00985F26" w:rsidRPr="00CD5EEE" w:rsidRDefault="00985F26" w:rsidP="00985F26">
            <w:pPr>
              <w:rPr>
                <w:rFonts w:ascii="Arial" w:hAnsi="Arial" w:cs="Arial"/>
              </w:rPr>
            </w:pPr>
          </w:p>
        </w:tc>
      </w:tr>
      <w:tr w:rsidR="00985F26" w:rsidRPr="00CD5EEE" w14:paraId="2D5895BC" w14:textId="77777777" w:rsidTr="00CD5EEE">
        <w:tc>
          <w:tcPr>
            <w:tcW w:w="1355" w:type="dxa"/>
            <w:shd w:val="clear" w:color="auto" w:fill="auto"/>
          </w:tcPr>
          <w:p w14:paraId="39F4C066" w14:textId="77777777" w:rsidR="00985F26" w:rsidRPr="00CD5EEE" w:rsidRDefault="00985F26" w:rsidP="00985F26">
            <w:pPr>
              <w:rPr>
                <w:rFonts w:ascii="Arial" w:hAnsi="Arial" w:cs="Arial"/>
              </w:rPr>
            </w:pPr>
            <w:r w:rsidRPr="00CD5EEE">
              <w:rPr>
                <w:rFonts w:ascii="Arial" w:hAnsi="Arial" w:cs="Arial"/>
              </w:rPr>
              <w:t>N010</w:t>
            </w:r>
          </w:p>
        </w:tc>
        <w:tc>
          <w:tcPr>
            <w:tcW w:w="2371" w:type="dxa"/>
            <w:shd w:val="clear" w:color="auto" w:fill="auto"/>
          </w:tcPr>
          <w:p w14:paraId="7D85D88D" w14:textId="77777777" w:rsidR="00985F26" w:rsidRPr="00CD5EEE" w:rsidRDefault="00985F26" w:rsidP="00985F26">
            <w:pPr>
              <w:rPr>
                <w:rFonts w:ascii="Arial" w:hAnsi="Arial" w:cs="Arial"/>
              </w:rPr>
            </w:pPr>
            <w:r w:rsidRPr="00CD5EEE">
              <w:rPr>
                <w:rFonts w:ascii="Arial" w:hAnsi="Arial" w:cs="Arial"/>
              </w:rPr>
              <w:t>NMAHP - Chaplaincy</w:t>
            </w:r>
          </w:p>
        </w:tc>
        <w:tc>
          <w:tcPr>
            <w:tcW w:w="2735" w:type="dxa"/>
            <w:shd w:val="clear" w:color="auto" w:fill="auto"/>
          </w:tcPr>
          <w:p w14:paraId="12D18EB7" w14:textId="77777777" w:rsidR="00985F26" w:rsidRPr="00CD5EEE" w:rsidRDefault="00985F26" w:rsidP="00985F26">
            <w:pPr>
              <w:rPr>
                <w:rFonts w:ascii="Arial" w:hAnsi="Arial" w:cs="Arial"/>
              </w:rPr>
            </w:pPr>
            <w:r w:rsidRPr="00CD5EEE">
              <w:rPr>
                <w:rFonts w:ascii="Arial" w:hAnsi="Arial" w:cs="Arial"/>
              </w:rPr>
              <w:t>Organisation/policy files</w:t>
            </w:r>
          </w:p>
        </w:tc>
        <w:tc>
          <w:tcPr>
            <w:tcW w:w="4991" w:type="dxa"/>
            <w:shd w:val="clear" w:color="auto" w:fill="auto"/>
          </w:tcPr>
          <w:p w14:paraId="0C5CAEC4" w14:textId="77777777" w:rsidR="00985F26" w:rsidRPr="00CD5EEE" w:rsidRDefault="00985F26" w:rsidP="00985F26">
            <w:pPr>
              <w:rPr>
                <w:rFonts w:ascii="Arial" w:hAnsi="Arial" w:cs="Arial"/>
              </w:rPr>
            </w:pPr>
            <w:r w:rsidRPr="00CD5EEE">
              <w:rPr>
                <w:rFonts w:ascii="Arial" w:hAnsi="Arial" w:cs="Arial"/>
              </w:rPr>
              <w:t>Current + 5 years - Destroy</w:t>
            </w:r>
          </w:p>
        </w:tc>
        <w:tc>
          <w:tcPr>
            <w:tcW w:w="2876" w:type="dxa"/>
            <w:shd w:val="clear" w:color="auto" w:fill="auto"/>
          </w:tcPr>
          <w:p w14:paraId="5AA95617"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3836BEEA" w14:textId="77777777" w:rsidTr="00CD5EEE">
        <w:tc>
          <w:tcPr>
            <w:tcW w:w="1355" w:type="dxa"/>
            <w:shd w:val="clear" w:color="auto" w:fill="auto"/>
          </w:tcPr>
          <w:p w14:paraId="3A751DEC" w14:textId="77777777" w:rsidR="00985F26" w:rsidRPr="00CD5EEE" w:rsidRDefault="00985F26" w:rsidP="00985F26">
            <w:pPr>
              <w:rPr>
                <w:rFonts w:ascii="Arial" w:hAnsi="Arial" w:cs="Arial"/>
              </w:rPr>
            </w:pPr>
            <w:r w:rsidRPr="00CD5EEE">
              <w:rPr>
                <w:rFonts w:ascii="Arial" w:hAnsi="Arial" w:cs="Arial"/>
              </w:rPr>
              <w:t>N011</w:t>
            </w:r>
          </w:p>
        </w:tc>
        <w:tc>
          <w:tcPr>
            <w:tcW w:w="2371" w:type="dxa"/>
            <w:shd w:val="clear" w:color="auto" w:fill="auto"/>
          </w:tcPr>
          <w:p w14:paraId="3A09AB4B" w14:textId="77777777" w:rsidR="00985F26" w:rsidRPr="00CD5EEE" w:rsidRDefault="00985F26" w:rsidP="00985F26">
            <w:pPr>
              <w:rPr>
                <w:rFonts w:ascii="Arial" w:hAnsi="Arial" w:cs="Arial"/>
              </w:rPr>
            </w:pPr>
            <w:r w:rsidRPr="00CD5EEE">
              <w:rPr>
                <w:rFonts w:ascii="Arial" w:hAnsi="Arial" w:cs="Arial"/>
              </w:rPr>
              <w:t>NMAHP - Chaplaincy</w:t>
            </w:r>
          </w:p>
        </w:tc>
        <w:tc>
          <w:tcPr>
            <w:tcW w:w="2735" w:type="dxa"/>
            <w:shd w:val="clear" w:color="auto" w:fill="auto"/>
          </w:tcPr>
          <w:p w14:paraId="1FFD3DCE" w14:textId="77777777" w:rsidR="00985F26" w:rsidRPr="00CD5EEE" w:rsidRDefault="00985F26" w:rsidP="00985F26">
            <w:pPr>
              <w:rPr>
                <w:rFonts w:ascii="Arial" w:hAnsi="Arial" w:cs="Arial"/>
              </w:rPr>
            </w:pPr>
            <w:r w:rsidRPr="00CD5EEE">
              <w:rPr>
                <w:rFonts w:ascii="Arial" w:hAnsi="Arial" w:cs="Arial"/>
              </w:rPr>
              <w:t>Spiritual Care Policies</w:t>
            </w:r>
          </w:p>
        </w:tc>
        <w:tc>
          <w:tcPr>
            <w:tcW w:w="4991" w:type="dxa"/>
            <w:shd w:val="clear" w:color="auto" w:fill="auto"/>
          </w:tcPr>
          <w:p w14:paraId="5138CE58" w14:textId="77777777" w:rsidR="00985F26" w:rsidRPr="00CD5EEE" w:rsidRDefault="00985F26" w:rsidP="00985F26">
            <w:pPr>
              <w:rPr>
                <w:rFonts w:ascii="Arial" w:hAnsi="Arial" w:cs="Arial"/>
              </w:rPr>
            </w:pPr>
            <w:r w:rsidRPr="00CD5EEE">
              <w:rPr>
                <w:rFonts w:ascii="Arial" w:hAnsi="Arial" w:cs="Arial"/>
              </w:rPr>
              <w:t xml:space="preserve">Until </w:t>
            </w:r>
            <w:r w:rsidR="00DD1D67" w:rsidRPr="00CD5EEE">
              <w:rPr>
                <w:rFonts w:ascii="Arial" w:hAnsi="Arial" w:cs="Arial"/>
              </w:rPr>
              <w:t>superseded</w:t>
            </w:r>
            <w:r w:rsidRPr="00CD5EEE">
              <w:rPr>
                <w:rFonts w:ascii="Arial" w:hAnsi="Arial" w:cs="Arial"/>
              </w:rPr>
              <w:t xml:space="preserve"> - Destroy</w:t>
            </w:r>
          </w:p>
        </w:tc>
        <w:tc>
          <w:tcPr>
            <w:tcW w:w="2876" w:type="dxa"/>
            <w:shd w:val="clear" w:color="auto" w:fill="auto"/>
          </w:tcPr>
          <w:p w14:paraId="0B50DCE4" w14:textId="77777777" w:rsidR="00985F26" w:rsidRPr="00CD5EEE" w:rsidRDefault="00985F26" w:rsidP="00985F26">
            <w:pPr>
              <w:rPr>
                <w:rFonts w:ascii="Arial" w:hAnsi="Arial" w:cs="Arial"/>
              </w:rPr>
            </w:pPr>
            <w:r w:rsidRPr="00CD5EEE">
              <w:rPr>
                <w:rFonts w:ascii="Arial" w:hAnsi="Arial" w:cs="Arial"/>
              </w:rPr>
              <w:t>Originals held by Boards.</w:t>
            </w:r>
          </w:p>
        </w:tc>
      </w:tr>
      <w:tr w:rsidR="00985F26" w:rsidRPr="00CD5EEE" w14:paraId="5BC01262" w14:textId="77777777" w:rsidTr="00CD5EEE">
        <w:tc>
          <w:tcPr>
            <w:tcW w:w="1355" w:type="dxa"/>
            <w:shd w:val="clear" w:color="auto" w:fill="auto"/>
          </w:tcPr>
          <w:p w14:paraId="2746F7AB" w14:textId="77777777" w:rsidR="00985F26" w:rsidRPr="00CD5EEE" w:rsidRDefault="00985F26" w:rsidP="00985F26">
            <w:pPr>
              <w:rPr>
                <w:rFonts w:ascii="Arial" w:hAnsi="Arial" w:cs="Arial"/>
              </w:rPr>
            </w:pPr>
            <w:r w:rsidRPr="00CD5EEE">
              <w:rPr>
                <w:rFonts w:ascii="Arial" w:hAnsi="Arial" w:cs="Arial"/>
              </w:rPr>
              <w:t>N012</w:t>
            </w:r>
          </w:p>
        </w:tc>
        <w:tc>
          <w:tcPr>
            <w:tcW w:w="2371" w:type="dxa"/>
            <w:shd w:val="clear" w:color="auto" w:fill="auto"/>
          </w:tcPr>
          <w:p w14:paraId="68981ABC" w14:textId="77777777" w:rsidR="00985F26" w:rsidRPr="00CD5EEE" w:rsidRDefault="00985F26" w:rsidP="00985F26">
            <w:pPr>
              <w:rPr>
                <w:rFonts w:ascii="Arial" w:hAnsi="Arial" w:cs="Arial"/>
              </w:rPr>
            </w:pPr>
            <w:r w:rsidRPr="00CD5EEE">
              <w:rPr>
                <w:rFonts w:ascii="Arial" w:hAnsi="Arial" w:cs="Arial"/>
              </w:rPr>
              <w:t>NMAHP - Chaplaincy</w:t>
            </w:r>
          </w:p>
        </w:tc>
        <w:tc>
          <w:tcPr>
            <w:tcW w:w="2735" w:type="dxa"/>
            <w:shd w:val="clear" w:color="auto" w:fill="auto"/>
          </w:tcPr>
          <w:p w14:paraId="2E46804E" w14:textId="77777777" w:rsidR="00985F26" w:rsidRPr="00CD5EEE" w:rsidRDefault="00985F26" w:rsidP="00985F26">
            <w:pPr>
              <w:rPr>
                <w:rFonts w:ascii="Arial" w:hAnsi="Arial" w:cs="Arial"/>
              </w:rPr>
            </w:pPr>
            <w:r w:rsidRPr="00CD5EEE">
              <w:rPr>
                <w:rFonts w:ascii="Arial" w:hAnsi="Arial" w:cs="Arial"/>
              </w:rPr>
              <w:t>Chaplain Database</w:t>
            </w:r>
          </w:p>
        </w:tc>
        <w:tc>
          <w:tcPr>
            <w:tcW w:w="4991" w:type="dxa"/>
            <w:shd w:val="clear" w:color="auto" w:fill="auto"/>
          </w:tcPr>
          <w:p w14:paraId="61B4FA4A" w14:textId="77777777" w:rsidR="00985F26" w:rsidRPr="00CD5EEE" w:rsidRDefault="00985F26" w:rsidP="00985F26">
            <w:pPr>
              <w:rPr>
                <w:rFonts w:ascii="Arial" w:hAnsi="Arial" w:cs="Arial"/>
              </w:rPr>
            </w:pPr>
            <w:r w:rsidRPr="00CD5EEE">
              <w:rPr>
                <w:rFonts w:ascii="Arial" w:hAnsi="Arial" w:cs="Arial"/>
              </w:rPr>
              <w:t>Remove non-current records on an annual basis.</w:t>
            </w:r>
          </w:p>
        </w:tc>
        <w:tc>
          <w:tcPr>
            <w:tcW w:w="2876" w:type="dxa"/>
            <w:shd w:val="clear" w:color="auto" w:fill="auto"/>
          </w:tcPr>
          <w:p w14:paraId="76F2CD6F" w14:textId="77777777" w:rsidR="00985F26" w:rsidRPr="00CD5EEE" w:rsidRDefault="00985F26" w:rsidP="00985F26">
            <w:pPr>
              <w:rPr>
                <w:rFonts w:ascii="Arial" w:hAnsi="Arial" w:cs="Arial"/>
              </w:rPr>
            </w:pPr>
            <w:r w:rsidRPr="00CD5EEE">
              <w:rPr>
                <w:rFonts w:ascii="Arial" w:hAnsi="Arial" w:cs="Arial"/>
              </w:rPr>
              <w:t>Data Protection Act 1998.</w:t>
            </w:r>
          </w:p>
        </w:tc>
      </w:tr>
      <w:tr w:rsidR="00985F26" w:rsidRPr="00CD5EEE" w14:paraId="3999187E" w14:textId="77777777" w:rsidTr="00CD5EEE">
        <w:tc>
          <w:tcPr>
            <w:tcW w:w="1355" w:type="dxa"/>
            <w:shd w:val="clear" w:color="auto" w:fill="auto"/>
          </w:tcPr>
          <w:p w14:paraId="728E2B91" w14:textId="77777777" w:rsidR="00985F26" w:rsidRPr="00CD5EEE" w:rsidRDefault="00985F26" w:rsidP="00985F26">
            <w:pPr>
              <w:rPr>
                <w:rFonts w:ascii="Arial" w:hAnsi="Arial" w:cs="Arial"/>
              </w:rPr>
            </w:pPr>
            <w:r w:rsidRPr="00CD5EEE">
              <w:rPr>
                <w:rFonts w:ascii="Arial" w:hAnsi="Arial" w:cs="Arial"/>
              </w:rPr>
              <w:t>N013</w:t>
            </w:r>
          </w:p>
        </w:tc>
        <w:tc>
          <w:tcPr>
            <w:tcW w:w="2371" w:type="dxa"/>
            <w:shd w:val="clear" w:color="auto" w:fill="auto"/>
          </w:tcPr>
          <w:p w14:paraId="532A3E14" w14:textId="77777777" w:rsidR="00985F26" w:rsidRPr="00CD5EEE" w:rsidRDefault="00985F26" w:rsidP="00985F26">
            <w:pPr>
              <w:rPr>
                <w:rFonts w:ascii="Arial" w:hAnsi="Arial" w:cs="Arial"/>
              </w:rPr>
            </w:pPr>
            <w:r w:rsidRPr="00CD5EEE">
              <w:rPr>
                <w:rFonts w:ascii="Arial" w:hAnsi="Arial" w:cs="Arial"/>
              </w:rPr>
              <w:t>NMAHP - Chaplaincy</w:t>
            </w:r>
          </w:p>
        </w:tc>
        <w:tc>
          <w:tcPr>
            <w:tcW w:w="2735" w:type="dxa"/>
            <w:shd w:val="clear" w:color="auto" w:fill="auto"/>
          </w:tcPr>
          <w:p w14:paraId="169C6E65" w14:textId="77777777" w:rsidR="00985F26" w:rsidRPr="00CD5EEE" w:rsidRDefault="00985F26" w:rsidP="00985F26">
            <w:pPr>
              <w:rPr>
                <w:rFonts w:ascii="Arial" w:hAnsi="Arial" w:cs="Arial"/>
              </w:rPr>
            </w:pPr>
            <w:r w:rsidRPr="00CD5EEE">
              <w:rPr>
                <w:rFonts w:ascii="Arial" w:hAnsi="Arial" w:cs="Arial"/>
              </w:rPr>
              <w:t>Subject reference folders</w:t>
            </w:r>
          </w:p>
        </w:tc>
        <w:tc>
          <w:tcPr>
            <w:tcW w:w="4991" w:type="dxa"/>
            <w:shd w:val="clear" w:color="auto" w:fill="auto"/>
          </w:tcPr>
          <w:p w14:paraId="0A43C61A" w14:textId="77777777" w:rsidR="00985F26" w:rsidRPr="00CD5EEE" w:rsidRDefault="00985F26" w:rsidP="00985F26">
            <w:pPr>
              <w:rPr>
                <w:rFonts w:ascii="Arial" w:hAnsi="Arial" w:cs="Arial"/>
              </w:rPr>
            </w:pPr>
            <w:r w:rsidRPr="00CD5EEE">
              <w:rPr>
                <w:rFonts w:ascii="Arial" w:hAnsi="Arial" w:cs="Arial"/>
              </w:rPr>
              <w:t>Current - for reference use.  Weed</w:t>
            </w:r>
          </w:p>
        </w:tc>
        <w:tc>
          <w:tcPr>
            <w:tcW w:w="2876" w:type="dxa"/>
            <w:shd w:val="clear" w:color="auto" w:fill="auto"/>
          </w:tcPr>
          <w:p w14:paraId="651389C4" w14:textId="77777777" w:rsidR="00985F26" w:rsidRPr="00CD5EEE" w:rsidRDefault="00985F26" w:rsidP="00985F26">
            <w:pPr>
              <w:rPr>
                <w:rFonts w:ascii="Arial" w:hAnsi="Arial" w:cs="Arial"/>
              </w:rPr>
            </w:pPr>
            <w:r w:rsidRPr="00CD5EEE">
              <w:rPr>
                <w:rFonts w:ascii="Arial" w:hAnsi="Arial" w:cs="Arial"/>
              </w:rPr>
              <w:t>Not records.  Reference value only.</w:t>
            </w:r>
          </w:p>
        </w:tc>
      </w:tr>
      <w:tr w:rsidR="00985F26" w:rsidRPr="00CD5EEE" w14:paraId="1180BDD9" w14:textId="77777777" w:rsidTr="00CD5EEE">
        <w:tc>
          <w:tcPr>
            <w:tcW w:w="1355" w:type="dxa"/>
            <w:shd w:val="clear" w:color="auto" w:fill="auto"/>
          </w:tcPr>
          <w:p w14:paraId="414D7004" w14:textId="77777777" w:rsidR="00985F26" w:rsidRPr="00CD5EEE" w:rsidRDefault="00985F26" w:rsidP="00985F26">
            <w:pPr>
              <w:rPr>
                <w:rFonts w:ascii="Arial" w:hAnsi="Arial" w:cs="Arial"/>
              </w:rPr>
            </w:pPr>
            <w:r w:rsidRPr="00CD5EEE">
              <w:rPr>
                <w:rFonts w:ascii="Arial" w:hAnsi="Arial" w:cs="Arial"/>
              </w:rPr>
              <w:t>N014</w:t>
            </w:r>
          </w:p>
        </w:tc>
        <w:tc>
          <w:tcPr>
            <w:tcW w:w="2371" w:type="dxa"/>
            <w:shd w:val="clear" w:color="auto" w:fill="auto"/>
          </w:tcPr>
          <w:p w14:paraId="52CF25EA" w14:textId="77777777" w:rsidR="00985F26" w:rsidRPr="00CD5EEE" w:rsidRDefault="00985F26" w:rsidP="00985F26">
            <w:pPr>
              <w:rPr>
                <w:rFonts w:ascii="Arial" w:hAnsi="Arial" w:cs="Arial"/>
              </w:rPr>
            </w:pPr>
            <w:r w:rsidRPr="00CD5EEE">
              <w:rPr>
                <w:rFonts w:ascii="Arial" w:hAnsi="Arial" w:cs="Arial"/>
              </w:rPr>
              <w:t>NMAHP - Chaplaincy</w:t>
            </w:r>
          </w:p>
        </w:tc>
        <w:tc>
          <w:tcPr>
            <w:tcW w:w="2735" w:type="dxa"/>
            <w:shd w:val="clear" w:color="auto" w:fill="auto"/>
          </w:tcPr>
          <w:p w14:paraId="6FEE6164" w14:textId="77777777" w:rsidR="00985F26" w:rsidRPr="00CD5EEE" w:rsidRDefault="00985F26" w:rsidP="00985F26">
            <w:pPr>
              <w:rPr>
                <w:rFonts w:ascii="Arial" w:hAnsi="Arial" w:cs="Arial"/>
              </w:rPr>
            </w:pPr>
            <w:r w:rsidRPr="00CD5EEE">
              <w:rPr>
                <w:rFonts w:ascii="Arial" w:hAnsi="Arial" w:cs="Arial"/>
              </w:rPr>
              <w:t>Events files</w:t>
            </w:r>
          </w:p>
        </w:tc>
        <w:tc>
          <w:tcPr>
            <w:tcW w:w="4991" w:type="dxa"/>
            <w:shd w:val="clear" w:color="auto" w:fill="auto"/>
          </w:tcPr>
          <w:p w14:paraId="271B1BF0" w14:textId="77777777" w:rsidR="00985F26" w:rsidRPr="00CD5EEE" w:rsidRDefault="00985F26" w:rsidP="00985F26">
            <w:pPr>
              <w:rPr>
                <w:rFonts w:ascii="Arial" w:hAnsi="Arial" w:cs="Arial"/>
              </w:rPr>
            </w:pPr>
            <w:r w:rsidRPr="00CD5EEE">
              <w:rPr>
                <w:rFonts w:ascii="Arial" w:hAnsi="Arial" w:cs="Arial"/>
              </w:rPr>
              <w:t>2 years - Destroy</w:t>
            </w:r>
          </w:p>
        </w:tc>
        <w:tc>
          <w:tcPr>
            <w:tcW w:w="2876" w:type="dxa"/>
            <w:shd w:val="clear" w:color="auto" w:fill="auto"/>
          </w:tcPr>
          <w:p w14:paraId="560B7B29" w14:textId="77777777" w:rsidR="00985F26" w:rsidRPr="00CD5EEE" w:rsidRDefault="00985F26" w:rsidP="00985F26">
            <w:pPr>
              <w:rPr>
                <w:rFonts w:ascii="Arial" w:hAnsi="Arial" w:cs="Arial"/>
              </w:rPr>
            </w:pPr>
            <w:r w:rsidRPr="00CD5EEE">
              <w:rPr>
                <w:rFonts w:ascii="Arial" w:hAnsi="Arial" w:cs="Arial"/>
              </w:rPr>
              <w:t>In case of queries and to assist future events.</w:t>
            </w:r>
          </w:p>
        </w:tc>
      </w:tr>
      <w:tr w:rsidR="00985F26" w:rsidRPr="00CD5EEE" w14:paraId="4DEF6AA6" w14:textId="77777777" w:rsidTr="00CD5EEE">
        <w:tc>
          <w:tcPr>
            <w:tcW w:w="1355" w:type="dxa"/>
            <w:shd w:val="clear" w:color="auto" w:fill="auto"/>
          </w:tcPr>
          <w:p w14:paraId="12FFDB2B" w14:textId="77777777" w:rsidR="00985F26" w:rsidRPr="00CD5EEE" w:rsidRDefault="00985F26" w:rsidP="00985F26">
            <w:pPr>
              <w:rPr>
                <w:rFonts w:ascii="Arial" w:hAnsi="Arial" w:cs="Arial"/>
              </w:rPr>
            </w:pPr>
            <w:r w:rsidRPr="00CD5EEE">
              <w:rPr>
                <w:rFonts w:ascii="Arial" w:hAnsi="Arial" w:cs="Arial"/>
              </w:rPr>
              <w:t>N015</w:t>
            </w:r>
          </w:p>
        </w:tc>
        <w:tc>
          <w:tcPr>
            <w:tcW w:w="2371" w:type="dxa"/>
            <w:shd w:val="clear" w:color="auto" w:fill="auto"/>
          </w:tcPr>
          <w:p w14:paraId="7C87AFF9" w14:textId="77777777" w:rsidR="00985F26" w:rsidRPr="00CD5EEE" w:rsidRDefault="00985F26" w:rsidP="00985F26">
            <w:pPr>
              <w:rPr>
                <w:rFonts w:ascii="Arial" w:hAnsi="Arial" w:cs="Arial"/>
              </w:rPr>
            </w:pPr>
            <w:r w:rsidRPr="00CD5EEE">
              <w:rPr>
                <w:rFonts w:ascii="Arial" w:hAnsi="Arial" w:cs="Arial"/>
              </w:rPr>
              <w:t>NMAHP - Chaplaincy</w:t>
            </w:r>
          </w:p>
        </w:tc>
        <w:tc>
          <w:tcPr>
            <w:tcW w:w="2735" w:type="dxa"/>
            <w:shd w:val="clear" w:color="auto" w:fill="auto"/>
          </w:tcPr>
          <w:p w14:paraId="7C76DBDD" w14:textId="77777777" w:rsidR="00985F26" w:rsidRPr="00CD5EEE" w:rsidRDefault="00985F26" w:rsidP="00985F26">
            <w:pPr>
              <w:rPr>
                <w:rFonts w:ascii="Arial" w:hAnsi="Arial" w:cs="Arial"/>
              </w:rPr>
            </w:pPr>
            <w:r w:rsidRPr="00CD5EEE">
              <w:rPr>
                <w:rFonts w:ascii="Arial" w:hAnsi="Arial" w:cs="Arial"/>
              </w:rPr>
              <w:t>Data entry forms</w:t>
            </w:r>
          </w:p>
        </w:tc>
        <w:tc>
          <w:tcPr>
            <w:tcW w:w="4991" w:type="dxa"/>
            <w:shd w:val="clear" w:color="auto" w:fill="auto"/>
          </w:tcPr>
          <w:p w14:paraId="76DDA997" w14:textId="77777777" w:rsidR="00985F26" w:rsidRPr="00CD5EEE" w:rsidRDefault="00985F26" w:rsidP="00985F26">
            <w:pPr>
              <w:rPr>
                <w:rFonts w:ascii="Arial" w:hAnsi="Arial" w:cs="Arial"/>
              </w:rPr>
            </w:pPr>
            <w:r w:rsidRPr="00CD5EEE">
              <w:rPr>
                <w:rFonts w:ascii="Arial" w:hAnsi="Arial" w:cs="Arial"/>
              </w:rPr>
              <w:t>1 year - Destroy</w:t>
            </w:r>
          </w:p>
        </w:tc>
        <w:tc>
          <w:tcPr>
            <w:tcW w:w="2876" w:type="dxa"/>
            <w:shd w:val="clear" w:color="auto" w:fill="auto"/>
          </w:tcPr>
          <w:p w14:paraId="30BFECE2" w14:textId="77777777" w:rsidR="00985F26" w:rsidRPr="00CD5EEE" w:rsidRDefault="00985F26" w:rsidP="00985F26">
            <w:pPr>
              <w:rPr>
                <w:rFonts w:ascii="Arial" w:hAnsi="Arial" w:cs="Arial"/>
              </w:rPr>
            </w:pPr>
            <w:r w:rsidRPr="00CD5EEE">
              <w:rPr>
                <w:rFonts w:ascii="Arial" w:hAnsi="Arial" w:cs="Arial"/>
              </w:rPr>
              <w:t>In case of queries</w:t>
            </w:r>
          </w:p>
        </w:tc>
      </w:tr>
      <w:tr w:rsidR="00985F26" w:rsidRPr="00CD5EEE" w14:paraId="03DD67E9" w14:textId="77777777" w:rsidTr="00CD5EEE">
        <w:tc>
          <w:tcPr>
            <w:tcW w:w="1355" w:type="dxa"/>
            <w:shd w:val="clear" w:color="auto" w:fill="auto"/>
          </w:tcPr>
          <w:p w14:paraId="74DB4642" w14:textId="77777777" w:rsidR="00985F26" w:rsidRPr="00CD5EEE" w:rsidRDefault="00985F26" w:rsidP="00985F26">
            <w:pPr>
              <w:rPr>
                <w:rFonts w:ascii="Arial" w:hAnsi="Arial" w:cs="Arial"/>
              </w:rPr>
            </w:pPr>
          </w:p>
        </w:tc>
        <w:tc>
          <w:tcPr>
            <w:tcW w:w="2371" w:type="dxa"/>
            <w:shd w:val="clear" w:color="auto" w:fill="auto"/>
          </w:tcPr>
          <w:p w14:paraId="1B2337A8" w14:textId="77777777" w:rsidR="00985F26" w:rsidRPr="00CD5EEE" w:rsidRDefault="00985F26" w:rsidP="00985F26">
            <w:pPr>
              <w:rPr>
                <w:rFonts w:ascii="Arial" w:hAnsi="Arial" w:cs="Arial"/>
              </w:rPr>
            </w:pPr>
          </w:p>
        </w:tc>
        <w:tc>
          <w:tcPr>
            <w:tcW w:w="2735" w:type="dxa"/>
            <w:shd w:val="clear" w:color="auto" w:fill="auto"/>
          </w:tcPr>
          <w:p w14:paraId="311AEE3E" w14:textId="77777777" w:rsidR="00985F26" w:rsidRPr="00CD5EEE" w:rsidRDefault="00985F26" w:rsidP="00985F26">
            <w:pPr>
              <w:rPr>
                <w:rFonts w:ascii="Arial" w:hAnsi="Arial" w:cs="Arial"/>
              </w:rPr>
            </w:pPr>
          </w:p>
        </w:tc>
        <w:tc>
          <w:tcPr>
            <w:tcW w:w="4991" w:type="dxa"/>
            <w:shd w:val="clear" w:color="auto" w:fill="auto"/>
          </w:tcPr>
          <w:p w14:paraId="71327B90" w14:textId="77777777" w:rsidR="00985F26" w:rsidRPr="00CD5EEE" w:rsidRDefault="00985F26" w:rsidP="00985F26">
            <w:pPr>
              <w:rPr>
                <w:rFonts w:ascii="Arial" w:hAnsi="Arial" w:cs="Arial"/>
              </w:rPr>
            </w:pPr>
          </w:p>
        </w:tc>
        <w:tc>
          <w:tcPr>
            <w:tcW w:w="2876" w:type="dxa"/>
            <w:shd w:val="clear" w:color="auto" w:fill="auto"/>
          </w:tcPr>
          <w:p w14:paraId="38BB489C" w14:textId="77777777" w:rsidR="00985F26" w:rsidRPr="00CD5EEE" w:rsidRDefault="00985F26" w:rsidP="00985F26">
            <w:pPr>
              <w:rPr>
                <w:rFonts w:ascii="Arial" w:hAnsi="Arial" w:cs="Arial"/>
              </w:rPr>
            </w:pPr>
          </w:p>
        </w:tc>
      </w:tr>
      <w:tr w:rsidR="00985F26" w:rsidRPr="00CD5EEE" w14:paraId="1C612229" w14:textId="77777777" w:rsidTr="00CD5EEE">
        <w:tc>
          <w:tcPr>
            <w:tcW w:w="1355" w:type="dxa"/>
            <w:shd w:val="clear" w:color="auto" w:fill="auto"/>
          </w:tcPr>
          <w:p w14:paraId="5FE803F3" w14:textId="77777777" w:rsidR="00985F26" w:rsidRPr="00CD5EEE" w:rsidRDefault="00985F26" w:rsidP="00985F26">
            <w:pPr>
              <w:rPr>
                <w:rFonts w:ascii="Arial" w:hAnsi="Arial" w:cs="Arial"/>
              </w:rPr>
            </w:pPr>
          </w:p>
        </w:tc>
        <w:tc>
          <w:tcPr>
            <w:tcW w:w="2371" w:type="dxa"/>
            <w:shd w:val="clear" w:color="auto" w:fill="auto"/>
          </w:tcPr>
          <w:p w14:paraId="62EC64DB" w14:textId="77777777" w:rsidR="00985F26" w:rsidRPr="00CD5EEE" w:rsidRDefault="00985F26" w:rsidP="00985F26">
            <w:pPr>
              <w:rPr>
                <w:rFonts w:ascii="Arial" w:hAnsi="Arial" w:cs="Arial"/>
              </w:rPr>
            </w:pPr>
          </w:p>
        </w:tc>
        <w:tc>
          <w:tcPr>
            <w:tcW w:w="2735" w:type="dxa"/>
            <w:shd w:val="clear" w:color="auto" w:fill="auto"/>
          </w:tcPr>
          <w:p w14:paraId="21E60EC3" w14:textId="77777777" w:rsidR="00985F26" w:rsidRPr="00CD5EEE" w:rsidRDefault="00985F26" w:rsidP="00985F26">
            <w:pPr>
              <w:rPr>
                <w:rFonts w:ascii="Arial" w:hAnsi="Arial" w:cs="Arial"/>
              </w:rPr>
            </w:pPr>
          </w:p>
        </w:tc>
        <w:tc>
          <w:tcPr>
            <w:tcW w:w="4991" w:type="dxa"/>
            <w:shd w:val="clear" w:color="auto" w:fill="auto"/>
          </w:tcPr>
          <w:p w14:paraId="11D10338" w14:textId="77777777" w:rsidR="00985F26" w:rsidRPr="00CD5EEE" w:rsidRDefault="00985F26" w:rsidP="00985F26">
            <w:pPr>
              <w:rPr>
                <w:rFonts w:ascii="Arial" w:hAnsi="Arial" w:cs="Arial"/>
              </w:rPr>
            </w:pPr>
          </w:p>
        </w:tc>
        <w:tc>
          <w:tcPr>
            <w:tcW w:w="2876" w:type="dxa"/>
            <w:shd w:val="clear" w:color="auto" w:fill="auto"/>
          </w:tcPr>
          <w:p w14:paraId="1A752D8C" w14:textId="77777777" w:rsidR="00985F26" w:rsidRPr="00CD5EEE" w:rsidRDefault="00985F26" w:rsidP="00985F26">
            <w:pPr>
              <w:rPr>
                <w:rFonts w:ascii="Arial" w:hAnsi="Arial" w:cs="Arial"/>
              </w:rPr>
            </w:pPr>
          </w:p>
        </w:tc>
      </w:tr>
      <w:tr w:rsidR="00985F26" w:rsidRPr="00CD5EEE" w14:paraId="3DF556F1" w14:textId="77777777" w:rsidTr="00CD5EEE">
        <w:tc>
          <w:tcPr>
            <w:tcW w:w="1355" w:type="dxa"/>
            <w:shd w:val="clear" w:color="auto" w:fill="auto"/>
          </w:tcPr>
          <w:p w14:paraId="5568519D" w14:textId="77777777" w:rsidR="00985F26" w:rsidRPr="00CD5EEE" w:rsidRDefault="00985F26" w:rsidP="00985F26">
            <w:pPr>
              <w:rPr>
                <w:rFonts w:ascii="Arial" w:hAnsi="Arial" w:cs="Arial"/>
              </w:rPr>
            </w:pPr>
          </w:p>
        </w:tc>
        <w:tc>
          <w:tcPr>
            <w:tcW w:w="2371" w:type="dxa"/>
            <w:shd w:val="clear" w:color="auto" w:fill="auto"/>
          </w:tcPr>
          <w:p w14:paraId="1E0FE242" w14:textId="77777777" w:rsidR="00985F26" w:rsidRPr="00CD5EEE" w:rsidRDefault="00985F26" w:rsidP="00985F26">
            <w:pPr>
              <w:rPr>
                <w:rFonts w:ascii="Arial" w:hAnsi="Arial" w:cs="Arial"/>
              </w:rPr>
            </w:pPr>
          </w:p>
        </w:tc>
        <w:tc>
          <w:tcPr>
            <w:tcW w:w="2735" w:type="dxa"/>
            <w:shd w:val="clear" w:color="auto" w:fill="auto"/>
          </w:tcPr>
          <w:p w14:paraId="6267B8DE" w14:textId="77777777" w:rsidR="00985F26" w:rsidRPr="00CD5EEE" w:rsidRDefault="00985F26" w:rsidP="00985F26">
            <w:pPr>
              <w:rPr>
                <w:rFonts w:ascii="Arial" w:hAnsi="Arial" w:cs="Arial"/>
              </w:rPr>
            </w:pPr>
          </w:p>
        </w:tc>
        <w:tc>
          <w:tcPr>
            <w:tcW w:w="4991" w:type="dxa"/>
            <w:shd w:val="clear" w:color="auto" w:fill="auto"/>
          </w:tcPr>
          <w:p w14:paraId="402C1402" w14:textId="77777777" w:rsidR="00985F26" w:rsidRPr="00CD5EEE" w:rsidRDefault="00985F26" w:rsidP="00985F26">
            <w:pPr>
              <w:rPr>
                <w:rFonts w:ascii="Arial" w:hAnsi="Arial" w:cs="Arial"/>
              </w:rPr>
            </w:pPr>
          </w:p>
        </w:tc>
        <w:tc>
          <w:tcPr>
            <w:tcW w:w="2876" w:type="dxa"/>
            <w:shd w:val="clear" w:color="auto" w:fill="auto"/>
          </w:tcPr>
          <w:p w14:paraId="76087820" w14:textId="77777777" w:rsidR="00985F26" w:rsidRPr="00CD5EEE" w:rsidRDefault="00985F26" w:rsidP="00985F26">
            <w:pPr>
              <w:rPr>
                <w:rFonts w:ascii="Arial" w:hAnsi="Arial" w:cs="Arial"/>
              </w:rPr>
            </w:pPr>
          </w:p>
        </w:tc>
      </w:tr>
      <w:tr w:rsidR="00985F26" w:rsidRPr="00CD5EEE" w14:paraId="7D7F3049" w14:textId="77777777" w:rsidTr="00CD5EEE">
        <w:tc>
          <w:tcPr>
            <w:tcW w:w="1355" w:type="dxa"/>
            <w:shd w:val="clear" w:color="auto" w:fill="auto"/>
          </w:tcPr>
          <w:p w14:paraId="08152403" w14:textId="77777777" w:rsidR="00985F26" w:rsidRPr="00CD5EEE" w:rsidRDefault="00985F26" w:rsidP="00985F26">
            <w:pPr>
              <w:rPr>
                <w:rFonts w:ascii="Arial" w:hAnsi="Arial" w:cs="Arial"/>
              </w:rPr>
            </w:pPr>
            <w:r w:rsidRPr="00CD5EEE">
              <w:rPr>
                <w:rFonts w:ascii="Arial" w:hAnsi="Arial" w:cs="Arial"/>
              </w:rPr>
              <w:t>N020</w:t>
            </w:r>
          </w:p>
        </w:tc>
        <w:tc>
          <w:tcPr>
            <w:tcW w:w="2371" w:type="dxa"/>
            <w:shd w:val="clear" w:color="auto" w:fill="auto"/>
          </w:tcPr>
          <w:p w14:paraId="2E132D01" w14:textId="77777777" w:rsidR="00985F26" w:rsidRPr="00CD5EEE" w:rsidRDefault="00985F26" w:rsidP="00985F26">
            <w:pPr>
              <w:rPr>
                <w:rFonts w:ascii="Arial" w:hAnsi="Arial" w:cs="Arial"/>
              </w:rPr>
            </w:pPr>
            <w:r w:rsidRPr="00CD5EEE">
              <w:rPr>
                <w:rFonts w:ascii="Arial" w:hAnsi="Arial" w:cs="Arial"/>
              </w:rPr>
              <w:t>NMAHP - SMMDP</w:t>
            </w:r>
          </w:p>
        </w:tc>
        <w:tc>
          <w:tcPr>
            <w:tcW w:w="2735" w:type="dxa"/>
            <w:shd w:val="clear" w:color="auto" w:fill="auto"/>
          </w:tcPr>
          <w:p w14:paraId="30B255C2" w14:textId="77777777" w:rsidR="00985F26" w:rsidRPr="00CD5EEE" w:rsidRDefault="00985F26" w:rsidP="00985F26">
            <w:pPr>
              <w:rPr>
                <w:rFonts w:ascii="Arial" w:hAnsi="Arial" w:cs="Arial"/>
              </w:rPr>
            </w:pPr>
            <w:r w:rsidRPr="00CD5EEE">
              <w:rPr>
                <w:rFonts w:ascii="Arial" w:hAnsi="Arial" w:cs="Arial"/>
              </w:rPr>
              <w:t>Trainer details - Paper copy</w:t>
            </w:r>
          </w:p>
        </w:tc>
        <w:tc>
          <w:tcPr>
            <w:tcW w:w="4991" w:type="dxa"/>
            <w:shd w:val="clear" w:color="auto" w:fill="auto"/>
          </w:tcPr>
          <w:p w14:paraId="4490B783" w14:textId="77777777" w:rsidR="00985F26" w:rsidRPr="00CD5EEE" w:rsidRDefault="00985F26" w:rsidP="00985F26">
            <w:pPr>
              <w:rPr>
                <w:rFonts w:ascii="Arial" w:hAnsi="Arial" w:cs="Arial"/>
              </w:rPr>
            </w:pPr>
            <w:r w:rsidRPr="00CD5EEE">
              <w:rPr>
                <w:rFonts w:ascii="Arial" w:hAnsi="Arial" w:cs="Arial"/>
              </w:rPr>
              <w:t>Current + 5 years - Destroy</w:t>
            </w:r>
          </w:p>
        </w:tc>
        <w:tc>
          <w:tcPr>
            <w:tcW w:w="2876" w:type="dxa"/>
            <w:shd w:val="clear" w:color="auto" w:fill="auto"/>
          </w:tcPr>
          <w:p w14:paraId="7EDCF3BA"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Data Protection Act 1998</w:t>
            </w:r>
          </w:p>
        </w:tc>
      </w:tr>
      <w:tr w:rsidR="00985F26" w:rsidRPr="00CD5EEE" w14:paraId="50556261" w14:textId="77777777" w:rsidTr="00CD5EEE">
        <w:tc>
          <w:tcPr>
            <w:tcW w:w="1355" w:type="dxa"/>
            <w:shd w:val="clear" w:color="auto" w:fill="auto"/>
          </w:tcPr>
          <w:p w14:paraId="136C5B54" w14:textId="77777777" w:rsidR="00985F26" w:rsidRPr="00CD5EEE" w:rsidRDefault="00985F26" w:rsidP="00985F26">
            <w:pPr>
              <w:rPr>
                <w:rFonts w:ascii="Arial" w:hAnsi="Arial" w:cs="Arial"/>
              </w:rPr>
            </w:pPr>
            <w:r w:rsidRPr="00CD5EEE">
              <w:rPr>
                <w:rFonts w:ascii="Arial" w:hAnsi="Arial" w:cs="Arial"/>
              </w:rPr>
              <w:t>N021</w:t>
            </w:r>
          </w:p>
        </w:tc>
        <w:tc>
          <w:tcPr>
            <w:tcW w:w="2371" w:type="dxa"/>
            <w:shd w:val="clear" w:color="auto" w:fill="auto"/>
          </w:tcPr>
          <w:p w14:paraId="3EF87444" w14:textId="77777777" w:rsidR="00985F26" w:rsidRPr="00CD5EEE" w:rsidRDefault="00985F26" w:rsidP="00985F26">
            <w:pPr>
              <w:rPr>
                <w:rFonts w:ascii="Arial" w:hAnsi="Arial" w:cs="Arial"/>
              </w:rPr>
            </w:pPr>
            <w:r w:rsidRPr="00CD5EEE">
              <w:rPr>
                <w:rFonts w:ascii="Arial" w:hAnsi="Arial" w:cs="Arial"/>
              </w:rPr>
              <w:t>NMAHP - SMMDP</w:t>
            </w:r>
          </w:p>
        </w:tc>
        <w:tc>
          <w:tcPr>
            <w:tcW w:w="2735" w:type="dxa"/>
            <w:shd w:val="clear" w:color="auto" w:fill="auto"/>
          </w:tcPr>
          <w:p w14:paraId="5C912ADF" w14:textId="77777777" w:rsidR="00985F26" w:rsidRPr="00CD5EEE" w:rsidRDefault="00985F26" w:rsidP="00985F26">
            <w:pPr>
              <w:rPr>
                <w:rFonts w:ascii="Arial" w:hAnsi="Arial" w:cs="Arial"/>
              </w:rPr>
            </w:pPr>
            <w:r w:rsidRPr="00CD5EEE">
              <w:rPr>
                <w:rFonts w:ascii="Arial" w:hAnsi="Arial" w:cs="Arial"/>
              </w:rPr>
              <w:t>Candidates details - Paper copy</w:t>
            </w:r>
          </w:p>
        </w:tc>
        <w:tc>
          <w:tcPr>
            <w:tcW w:w="4991" w:type="dxa"/>
            <w:shd w:val="clear" w:color="auto" w:fill="auto"/>
          </w:tcPr>
          <w:p w14:paraId="48268281" w14:textId="77777777" w:rsidR="00985F26" w:rsidRPr="00CD5EEE" w:rsidRDefault="00985F26" w:rsidP="00985F26">
            <w:pPr>
              <w:rPr>
                <w:rFonts w:ascii="Arial" w:hAnsi="Arial" w:cs="Arial"/>
              </w:rPr>
            </w:pPr>
            <w:r w:rsidRPr="00CD5EEE">
              <w:rPr>
                <w:rFonts w:ascii="Arial" w:hAnsi="Arial" w:cs="Arial"/>
              </w:rPr>
              <w:t>Current year + 3 years - Destroy</w:t>
            </w:r>
          </w:p>
        </w:tc>
        <w:tc>
          <w:tcPr>
            <w:tcW w:w="2876" w:type="dxa"/>
            <w:shd w:val="clear" w:color="auto" w:fill="auto"/>
          </w:tcPr>
          <w:p w14:paraId="0869725F" w14:textId="77777777" w:rsidR="00985F26" w:rsidRPr="00CD5EEE" w:rsidRDefault="00985F26" w:rsidP="00985F26">
            <w:pPr>
              <w:rPr>
                <w:rFonts w:ascii="Arial" w:hAnsi="Arial" w:cs="Arial"/>
              </w:rPr>
            </w:pPr>
            <w:r w:rsidRPr="00CD5EEE">
              <w:rPr>
                <w:rFonts w:ascii="Arial" w:hAnsi="Arial" w:cs="Arial"/>
              </w:rPr>
              <w:t>Data Protection Act 1998.  3 year currency of training.  3 year NMC and Paramedic CPD cycle.</w:t>
            </w:r>
          </w:p>
        </w:tc>
      </w:tr>
      <w:tr w:rsidR="00985F26" w:rsidRPr="00CD5EEE" w14:paraId="1617C375" w14:textId="77777777" w:rsidTr="00CD5EEE">
        <w:tc>
          <w:tcPr>
            <w:tcW w:w="1355" w:type="dxa"/>
            <w:shd w:val="clear" w:color="auto" w:fill="auto"/>
          </w:tcPr>
          <w:p w14:paraId="76AC0218" w14:textId="77777777" w:rsidR="00985F26" w:rsidRPr="00CD5EEE" w:rsidRDefault="00985F26" w:rsidP="00985F26">
            <w:pPr>
              <w:rPr>
                <w:rFonts w:ascii="Arial" w:hAnsi="Arial" w:cs="Arial"/>
              </w:rPr>
            </w:pPr>
            <w:r w:rsidRPr="00CD5EEE">
              <w:rPr>
                <w:rFonts w:ascii="Arial" w:hAnsi="Arial" w:cs="Arial"/>
              </w:rPr>
              <w:t>N022</w:t>
            </w:r>
          </w:p>
        </w:tc>
        <w:tc>
          <w:tcPr>
            <w:tcW w:w="2371" w:type="dxa"/>
            <w:shd w:val="clear" w:color="auto" w:fill="auto"/>
          </w:tcPr>
          <w:p w14:paraId="3FD95146" w14:textId="77777777" w:rsidR="00985F26" w:rsidRPr="00CD5EEE" w:rsidRDefault="00985F26" w:rsidP="00985F26">
            <w:pPr>
              <w:rPr>
                <w:rFonts w:ascii="Arial" w:hAnsi="Arial" w:cs="Arial"/>
              </w:rPr>
            </w:pPr>
            <w:r w:rsidRPr="00CD5EEE">
              <w:rPr>
                <w:rFonts w:ascii="Arial" w:hAnsi="Arial" w:cs="Arial"/>
              </w:rPr>
              <w:t>NMAHP – SMMDP</w:t>
            </w:r>
          </w:p>
        </w:tc>
        <w:tc>
          <w:tcPr>
            <w:tcW w:w="2735" w:type="dxa"/>
            <w:shd w:val="clear" w:color="auto" w:fill="auto"/>
          </w:tcPr>
          <w:p w14:paraId="0F0FBC54" w14:textId="77777777" w:rsidR="00985F26" w:rsidRPr="00CD5EEE" w:rsidRDefault="00985F26" w:rsidP="00985F26">
            <w:pPr>
              <w:rPr>
                <w:rFonts w:ascii="Arial" w:hAnsi="Arial" w:cs="Arial"/>
              </w:rPr>
            </w:pPr>
            <w:r w:rsidRPr="00CD5EEE">
              <w:rPr>
                <w:rFonts w:ascii="Arial" w:hAnsi="Arial" w:cs="Arial"/>
              </w:rPr>
              <w:t>Database - courses and candidates</w:t>
            </w:r>
          </w:p>
        </w:tc>
        <w:tc>
          <w:tcPr>
            <w:tcW w:w="4991" w:type="dxa"/>
            <w:shd w:val="clear" w:color="auto" w:fill="auto"/>
          </w:tcPr>
          <w:p w14:paraId="69B8AA72" w14:textId="77777777" w:rsidR="00985F26" w:rsidRPr="00CD5EEE" w:rsidRDefault="00985F26" w:rsidP="00985F26">
            <w:pPr>
              <w:rPr>
                <w:rFonts w:ascii="Arial" w:hAnsi="Arial" w:cs="Arial"/>
              </w:rPr>
            </w:pPr>
            <w:r w:rsidRPr="00CD5EEE">
              <w:rPr>
                <w:rFonts w:ascii="Arial" w:hAnsi="Arial" w:cs="Arial"/>
              </w:rPr>
              <w:t>Remove personal details 4 years after last contact</w:t>
            </w:r>
          </w:p>
        </w:tc>
        <w:tc>
          <w:tcPr>
            <w:tcW w:w="2876" w:type="dxa"/>
            <w:shd w:val="clear" w:color="auto" w:fill="auto"/>
          </w:tcPr>
          <w:p w14:paraId="6C6FBFA3" w14:textId="77777777" w:rsidR="00985F26" w:rsidRPr="00CD5EEE" w:rsidRDefault="00985F26" w:rsidP="00985F26">
            <w:pPr>
              <w:rPr>
                <w:rFonts w:ascii="Arial" w:hAnsi="Arial" w:cs="Arial"/>
              </w:rPr>
            </w:pPr>
            <w:r w:rsidRPr="00CD5EEE">
              <w:rPr>
                <w:rFonts w:ascii="Arial" w:hAnsi="Arial" w:cs="Arial"/>
              </w:rPr>
              <w:t xml:space="preserve">Data Protection Act 1998.   </w:t>
            </w:r>
          </w:p>
        </w:tc>
      </w:tr>
      <w:tr w:rsidR="00985F26" w:rsidRPr="00CD5EEE" w14:paraId="1CDAFDCA" w14:textId="77777777" w:rsidTr="00CD5EEE">
        <w:tc>
          <w:tcPr>
            <w:tcW w:w="1355" w:type="dxa"/>
            <w:shd w:val="clear" w:color="auto" w:fill="auto"/>
          </w:tcPr>
          <w:p w14:paraId="28B22111" w14:textId="77777777" w:rsidR="00985F26" w:rsidRPr="00CD5EEE" w:rsidRDefault="00985F26" w:rsidP="00985F26">
            <w:pPr>
              <w:rPr>
                <w:rFonts w:ascii="Arial" w:hAnsi="Arial" w:cs="Arial"/>
              </w:rPr>
            </w:pPr>
            <w:r w:rsidRPr="00CD5EEE">
              <w:rPr>
                <w:rFonts w:ascii="Arial" w:hAnsi="Arial" w:cs="Arial"/>
              </w:rPr>
              <w:t>N023</w:t>
            </w:r>
          </w:p>
        </w:tc>
        <w:tc>
          <w:tcPr>
            <w:tcW w:w="2371" w:type="dxa"/>
            <w:shd w:val="clear" w:color="auto" w:fill="auto"/>
          </w:tcPr>
          <w:p w14:paraId="54AB608B" w14:textId="77777777" w:rsidR="00985F26" w:rsidRPr="00CD5EEE" w:rsidRDefault="00985F26" w:rsidP="00985F26">
            <w:pPr>
              <w:rPr>
                <w:rFonts w:ascii="Arial" w:hAnsi="Arial" w:cs="Arial"/>
              </w:rPr>
            </w:pPr>
            <w:r w:rsidRPr="00CD5EEE">
              <w:rPr>
                <w:rFonts w:ascii="Arial" w:hAnsi="Arial" w:cs="Arial"/>
              </w:rPr>
              <w:t>NMAHP – SMMDP</w:t>
            </w:r>
          </w:p>
        </w:tc>
        <w:tc>
          <w:tcPr>
            <w:tcW w:w="2735" w:type="dxa"/>
            <w:shd w:val="clear" w:color="auto" w:fill="auto"/>
          </w:tcPr>
          <w:p w14:paraId="4DA38664" w14:textId="77777777" w:rsidR="00985F26" w:rsidRPr="00CD5EEE" w:rsidRDefault="00985F26" w:rsidP="00985F26">
            <w:pPr>
              <w:rPr>
                <w:rFonts w:ascii="Arial" w:hAnsi="Arial" w:cs="Arial"/>
              </w:rPr>
            </w:pPr>
            <w:r w:rsidRPr="00CD5EEE">
              <w:rPr>
                <w:rFonts w:ascii="Arial" w:hAnsi="Arial" w:cs="Arial"/>
              </w:rPr>
              <w:t>Contact list - Lead Midwifes</w:t>
            </w:r>
          </w:p>
        </w:tc>
        <w:tc>
          <w:tcPr>
            <w:tcW w:w="4991" w:type="dxa"/>
            <w:shd w:val="clear" w:color="auto" w:fill="auto"/>
          </w:tcPr>
          <w:p w14:paraId="156798A0" w14:textId="77777777" w:rsidR="00985F26" w:rsidRPr="00CD5EEE" w:rsidRDefault="00985F26" w:rsidP="00985F26">
            <w:pPr>
              <w:rPr>
                <w:rFonts w:ascii="Arial" w:hAnsi="Arial" w:cs="Arial"/>
              </w:rPr>
            </w:pPr>
            <w:r w:rsidRPr="00CD5EEE">
              <w:rPr>
                <w:rFonts w:ascii="Arial" w:hAnsi="Arial" w:cs="Arial"/>
              </w:rPr>
              <w:t xml:space="preserve">While Current.  Weed out </w:t>
            </w:r>
            <w:r w:rsidR="00DD1D67" w:rsidRPr="00CD5EEE">
              <w:rPr>
                <w:rFonts w:ascii="Arial" w:hAnsi="Arial" w:cs="Arial"/>
              </w:rPr>
              <w:t>superseded</w:t>
            </w:r>
            <w:r w:rsidRPr="00CD5EEE">
              <w:rPr>
                <w:rFonts w:ascii="Arial" w:hAnsi="Arial" w:cs="Arial"/>
              </w:rPr>
              <w:t xml:space="preserve"> entries.</w:t>
            </w:r>
          </w:p>
        </w:tc>
        <w:tc>
          <w:tcPr>
            <w:tcW w:w="2876" w:type="dxa"/>
            <w:shd w:val="clear" w:color="auto" w:fill="auto"/>
          </w:tcPr>
          <w:p w14:paraId="4256F3FD" w14:textId="77777777" w:rsidR="00985F26" w:rsidRPr="00CD5EEE" w:rsidRDefault="00985F26" w:rsidP="00985F26">
            <w:pPr>
              <w:rPr>
                <w:rFonts w:ascii="Arial" w:hAnsi="Arial" w:cs="Arial"/>
              </w:rPr>
            </w:pPr>
            <w:r w:rsidRPr="00CD5EEE">
              <w:rPr>
                <w:rFonts w:ascii="Arial" w:hAnsi="Arial" w:cs="Arial"/>
              </w:rPr>
              <w:t xml:space="preserve">Data Protection Act 1998.   </w:t>
            </w:r>
          </w:p>
        </w:tc>
      </w:tr>
      <w:tr w:rsidR="00985F26" w:rsidRPr="00CD5EEE" w14:paraId="4CF3A42A" w14:textId="77777777" w:rsidTr="00CD5EEE">
        <w:tc>
          <w:tcPr>
            <w:tcW w:w="1355" w:type="dxa"/>
            <w:shd w:val="clear" w:color="auto" w:fill="auto"/>
          </w:tcPr>
          <w:p w14:paraId="1846EFCC" w14:textId="77777777" w:rsidR="00985F26" w:rsidRPr="00CD5EEE" w:rsidRDefault="00985F26" w:rsidP="00985F26">
            <w:pPr>
              <w:rPr>
                <w:rFonts w:ascii="Arial" w:hAnsi="Arial" w:cs="Arial"/>
              </w:rPr>
            </w:pPr>
            <w:r w:rsidRPr="00CD5EEE">
              <w:rPr>
                <w:rFonts w:ascii="Arial" w:hAnsi="Arial" w:cs="Arial"/>
              </w:rPr>
              <w:lastRenderedPageBreak/>
              <w:t>N024</w:t>
            </w:r>
          </w:p>
        </w:tc>
        <w:tc>
          <w:tcPr>
            <w:tcW w:w="2371" w:type="dxa"/>
            <w:shd w:val="clear" w:color="auto" w:fill="auto"/>
          </w:tcPr>
          <w:p w14:paraId="746A2E89" w14:textId="77777777" w:rsidR="00985F26" w:rsidRPr="00CD5EEE" w:rsidRDefault="00985F26" w:rsidP="00985F26">
            <w:pPr>
              <w:rPr>
                <w:rFonts w:ascii="Arial" w:hAnsi="Arial" w:cs="Arial"/>
              </w:rPr>
            </w:pPr>
            <w:r w:rsidRPr="00CD5EEE">
              <w:rPr>
                <w:rFonts w:ascii="Arial" w:hAnsi="Arial" w:cs="Arial"/>
              </w:rPr>
              <w:t xml:space="preserve">NMAHP – SMMDP </w:t>
            </w:r>
          </w:p>
        </w:tc>
        <w:tc>
          <w:tcPr>
            <w:tcW w:w="2735" w:type="dxa"/>
            <w:shd w:val="clear" w:color="auto" w:fill="auto"/>
          </w:tcPr>
          <w:p w14:paraId="28883E46" w14:textId="77777777" w:rsidR="00985F26" w:rsidRPr="00CD5EEE" w:rsidRDefault="00985F26" w:rsidP="00985F26">
            <w:pPr>
              <w:rPr>
                <w:rFonts w:ascii="Arial" w:hAnsi="Arial" w:cs="Arial"/>
              </w:rPr>
            </w:pPr>
            <w:r w:rsidRPr="00CD5EEE">
              <w:rPr>
                <w:rFonts w:ascii="Arial" w:hAnsi="Arial" w:cs="Arial"/>
              </w:rPr>
              <w:t>Course files - Course attendance</w:t>
            </w:r>
          </w:p>
        </w:tc>
        <w:tc>
          <w:tcPr>
            <w:tcW w:w="4991" w:type="dxa"/>
            <w:shd w:val="clear" w:color="auto" w:fill="auto"/>
          </w:tcPr>
          <w:p w14:paraId="0DC9CAB1" w14:textId="77777777" w:rsidR="00985F26" w:rsidRPr="00CD5EEE" w:rsidRDefault="00985F26" w:rsidP="00985F26">
            <w:pPr>
              <w:rPr>
                <w:rFonts w:ascii="Arial" w:hAnsi="Arial" w:cs="Arial"/>
              </w:rPr>
            </w:pPr>
            <w:r w:rsidRPr="00CD5EEE">
              <w:rPr>
                <w:rFonts w:ascii="Arial" w:hAnsi="Arial" w:cs="Arial"/>
              </w:rPr>
              <w:t>Current yr + 3 yrs - Destroy</w:t>
            </w:r>
          </w:p>
        </w:tc>
        <w:tc>
          <w:tcPr>
            <w:tcW w:w="2876" w:type="dxa"/>
            <w:shd w:val="clear" w:color="auto" w:fill="auto"/>
          </w:tcPr>
          <w:p w14:paraId="117191D0" w14:textId="77777777" w:rsidR="00985F26" w:rsidRPr="00CD5EEE" w:rsidRDefault="00985F26" w:rsidP="00985F26">
            <w:pPr>
              <w:rPr>
                <w:rFonts w:ascii="Arial" w:hAnsi="Arial" w:cs="Arial"/>
              </w:rPr>
            </w:pPr>
            <w:r w:rsidRPr="00CD5EEE">
              <w:rPr>
                <w:rFonts w:ascii="Arial" w:hAnsi="Arial" w:cs="Arial"/>
              </w:rPr>
              <w:t>Data Protection Act 1998.  3 year currency of training.  3 year NMC and Paramedic CPD cycle.</w:t>
            </w:r>
          </w:p>
        </w:tc>
      </w:tr>
      <w:tr w:rsidR="00985F26" w:rsidRPr="00CD5EEE" w14:paraId="773C5ABC" w14:textId="77777777" w:rsidTr="00CD5EEE">
        <w:tc>
          <w:tcPr>
            <w:tcW w:w="1355" w:type="dxa"/>
            <w:shd w:val="clear" w:color="auto" w:fill="auto"/>
          </w:tcPr>
          <w:p w14:paraId="39EDC3AA" w14:textId="77777777" w:rsidR="00985F26" w:rsidRPr="00CD5EEE" w:rsidRDefault="00985F26" w:rsidP="00985F26">
            <w:pPr>
              <w:rPr>
                <w:rFonts w:ascii="Arial" w:hAnsi="Arial" w:cs="Arial"/>
              </w:rPr>
            </w:pPr>
          </w:p>
        </w:tc>
        <w:tc>
          <w:tcPr>
            <w:tcW w:w="2371" w:type="dxa"/>
            <w:shd w:val="clear" w:color="auto" w:fill="auto"/>
          </w:tcPr>
          <w:p w14:paraId="71781384" w14:textId="77777777" w:rsidR="00985F26" w:rsidRPr="00CD5EEE" w:rsidRDefault="00985F26" w:rsidP="00985F26">
            <w:pPr>
              <w:rPr>
                <w:rFonts w:ascii="Arial" w:hAnsi="Arial" w:cs="Arial"/>
              </w:rPr>
            </w:pPr>
          </w:p>
        </w:tc>
        <w:tc>
          <w:tcPr>
            <w:tcW w:w="2735" w:type="dxa"/>
            <w:shd w:val="clear" w:color="auto" w:fill="auto"/>
          </w:tcPr>
          <w:p w14:paraId="2691A917" w14:textId="77777777" w:rsidR="00985F26" w:rsidRPr="00CD5EEE" w:rsidRDefault="00985F26" w:rsidP="00985F26">
            <w:pPr>
              <w:rPr>
                <w:rFonts w:ascii="Arial" w:hAnsi="Arial" w:cs="Arial"/>
              </w:rPr>
            </w:pPr>
          </w:p>
        </w:tc>
        <w:tc>
          <w:tcPr>
            <w:tcW w:w="4991" w:type="dxa"/>
            <w:shd w:val="clear" w:color="auto" w:fill="auto"/>
          </w:tcPr>
          <w:p w14:paraId="3D108DD4" w14:textId="77777777" w:rsidR="00985F26" w:rsidRPr="00CD5EEE" w:rsidRDefault="00985F26" w:rsidP="00985F26">
            <w:pPr>
              <w:rPr>
                <w:rFonts w:ascii="Arial" w:hAnsi="Arial" w:cs="Arial"/>
              </w:rPr>
            </w:pPr>
          </w:p>
        </w:tc>
        <w:tc>
          <w:tcPr>
            <w:tcW w:w="2876" w:type="dxa"/>
            <w:shd w:val="clear" w:color="auto" w:fill="auto"/>
          </w:tcPr>
          <w:p w14:paraId="3F1DD9E1" w14:textId="77777777" w:rsidR="00985F26" w:rsidRPr="00CD5EEE" w:rsidRDefault="00985F26" w:rsidP="00985F26">
            <w:pPr>
              <w:rPr>
                <w:rFonts w:ascii="Arial" w:hAnsi="Arial" w:cs="Arial"/>
              </w:rPr>
            </w:pPr>
          </w:p>
        </w:tc>
      </w:tr>
      <w:tr w:rsidR="00985F26" w:rsidRPr="00CD5EEE" w14:paraId="2826B44C" w14:textId="77777777" w:rsidTr="00CD5EEE">
        <w:tc>
          <w:tcPr>
            <w:tcW w:w="1355" w:type="dxa"/>
            <w:shd w:val="clear" w:color="auto" w:fill="auto"/>
          </w:tcPr>
          <w:p w14:paraId="6171E1DF" w14:textId="77777777" w:rsidR="00985F26" w:rsidRPr="00CD5EEE" w:rsidRDefault="00985F26" w:rsidP="00985F26">
            <w:pPr>
              <w:rPr>
                <w:rFonts w:ascii="Arial" w:hAnsi="Arial" w:cs="Arial"/>
              </w:rPr>
            </w:pPr>
          </w:p>
        </w:tc>
        <w:tc>
          <w:tcPr>
            <w:tcW w:w="2371" w:type="dxa"/>
            <w:shd w:val="clear" w:color="auto" w:fill="auto"/>
          </w:tcPr>
          <w:p w14:paraId="68F3005A" w14:textId="77777777" w:rsidR="00985F26" w:rsidRPr="00CD5EEE" w:rsidRDefault="00985F26" w:rsidP="00985F26">
            <w:pPr>
              <w:rPr>
                <w:rFonts w:ascii="Arial" w:hAnsi="Arial" w:cs="Arial"/>
              </w:rPr>
            </w:pPr>
          </w:p>
        </w:tc>
        <w:tc>
          <w:tcPr>
            <w:tcW w:w="2735" w:type="dxa"/>
            <w:shd w:val="clear" w:color="auto" w:fill="auto"/>
          </w:tcPr>
          <w:p w14:paraId="4D615C74" w14:textId="77777777" w:rsidR="00985F26" w:rsidRPr="00CD5EEE" w:rsidRDefault="00985F26" w:rsidP="00985F26">
            <w:pPr>
              <w:rPr>
                <w:rFonts w:ascii="Arial" w:hAnsi="Arial" w:cs="Arial"/>
              </w:rPr>
            </w:pPr>
          </w:p>
        </w:tc>
        <w:tc>
          <w:tcPr>
            <w:tcW w:w="4991" w:type="dxa"/>
            <w:shd w:val="clear" w:color="auto" w:fill="auto"/>
          </w:tcPr>
          <w:p w14:paraId="2B24AD3A" w14:textId="77777777" w:rsidR="00985F26" w:rsidRPr="00CD5EEE" w:rsidRDefault="00985F26" w:rsidP="00985F26">
            <w:pPr>
              <w:rPr>
                <w:rFonts w:ascii="Arial" w:hAnsi="Arial" w:cs="Arial"/>
              </w:rPr>
            </w:pPr>
          </w:p>
        </w:tc>
        <w:tc>
          <w:tcPr>
            <w:tcW w:w="2876" w:type="dxa"/>
            <w:shd w:val="clear" w:color="auto" w:fill="auto"/>
          </w:tcPr>
          <w:p w14:paraId="391650CE" w14:textId="77777777" w:rsidR="00985F26" w:rsidRPr="00CD5EEE" w:rsidRDefault="00985F26" w:rsidP="00985F26">
            <w:pPr>
              <w:rPr>
                <w:rFonts w:ascii="Arial" w:hAnsi="Arial" w:cs="Arial"/>
              </w:rPr>
            </w:pPr>
          </w:p>
        </w:tc>
      </w:tr>
      <w:tr w:rsidR="00985F26" w:rsidRPr="00CD5EEE" w14:paraId="6413A117" w14:textId="77777777" w:rsidTr="00CD5EEE">
        <w:tc>
          <w:tcPr>
            <w:tcW w:w="1355" w:type="dxa"/>
            <w:shd w:val="clear" w:color="auto" w:fill="auto"/>
          </w:tcPr>
          <w:p w14:paraId="6FDF89B2" w14:textId="77777777" w:rsidR="00985F26" w:rsidRPr="00CD5EEE" w:rsidRDefault="00985F26" w:rsidP="00985F26">
            <w:pPr>
              <w:rPr>
                <w:rFonts w:ascii="Arial" w:hAnsi="Arial" w:cs="Arial"/>
              </w:rPr>
            </w:pPr>
            <w:r w:rsidRPr="00CD5EEE">
              <w:rPr>
                <w:rFonts w:ascii="Arial" w:hAnsi="Arial" w:cs="Arial"/>
              </w:rPr>
              <w:t>N030</w:t>
            </w:r>
          </w:p>
        </w:tc>
        <w:tc>
          <w:tcPr>
            <w:tcW w:w="2371" w:type="dxa"/>
            <w:shd w:val="clear" w:color="auto" w:fill="auto"/>
          </w:tcPr>
          <w:p w14:paraId="6DB25371" w14:textId="77777777" w:rsidR="00985F26" w:rsidRPr="00CD5EEE" w:rsidRDefault="00985F26" w:rsidP="00985F26">
            <w:pPr>
              <w:rPr>
                <w:rFonts w:ascii="Arial" w:hAnsi="Arial" w:cs="Arial"/>
              </w:rPr>
            </w:pPr>
            <w:r w:rsidRPr="00CD5EEE">
              <w:rPr>
                <w:rFonts w:ascii="Arial" w:hAnsi="Arial" w:cs="Arial"/>
              </w:rPr>
              <w:t>NMAHP - Publications</w:t>
            </w:r>
          </w:p>
        </w:tc>
        <w:tc>
          <w:tcPr>
            <w:tcW w:w="2735" w:type="dxa"/>
            <w:shd w:val="clear" w:color="auto" w:fill="auto"/>
          </w:tcPr>
          <w:p w14:paraId="6D3817E6" w14:textId="77777777" w:rsidR="00985F26" w:rsidRPr="00CD5EEE" w:rsidRDefault="00985F26" w:rsidP="00985F26">
            <w:pPr>
              <w:rPr>
                <w:rFonts w:ascii="Arial" w:hAnsi="Arial" w:cs="Arial"/>
              </w:rPr>
            </w:pPr>
            <w:r w:rsidRPr="00CD5EEE">
              <w:rPr>
                <w:rFonts w:ascii="Arial" w:hAnsi="Arial" w:cs="Arial"/>
              </w:rPr>
              <w:t>Publications</w:t>
            </w:r>
          </w:p>
        </w:tc>
        <w:tc>
          <w:tcPr>
            <w:tcW w:w="4991" w:type="dxa"/>
            <w:shd w:val="clear" w:color="auto" w:fill="auto"/>
          </w:tcPr>
          <w:p w14:paraId="1BF9CA84" w14:textId="77777777" w:rsidR="00985F26" w:rsidRPr="00CD5EEE" w:rsidRDefault="00985F26" w:rsidP="00985F26">
            <w:pPr>
              <w:rPr>
                <w:rFonts w:ascii="Arial" w:hAnsi="Arial" w:cs="Arial"/>
              </w:rPr>
            </w:pPr>
            <w:r w:rsidRPr="00CD5EEE">
              <w:rPr>
                <w:rFonts w:ascii="Arial" w:hAnsi="Arial" w:cs="Arial"/>
              </w:rPr>
              <w:t>Copies of each publication to be sent to the Deposit Libraries and e-Library.  Stocks retained while current.  Sample kept for 5 years after current - Destroy</w:t>
            </w:r>
          </w:p>
        </w:tc>
        <w:tc>
          <w:tcPr>
            <w:tcW w:w="2876" w:type="dxa"/>
            <w:shd w:val="clear" w:color="auto" w:fill="auto"/>
          </w:tcPr>
          <w:p w14:paraId="58DAFC73" w14:textId="77777777" w:rsidR="00985F26" w:rsidRPr="00CD5EEE" w:rsidRDefault="00985F26" w:rsidP="00985F26">
            <w:pPr>
              <w:rPr>
                <w:rFonts w:ascii="Arial" w:hAnsi="Arial" w:cs="Arial"/>
              </w:rPr>
            </w:pPr>
            <w:r w:rsidRPr="00CD5EEE">
              <w:rPr>
                <w:rFonts w:ascii="Arial" w:hAnsi="Arial" w:cs="Arial"/>
              </w:rPr>
              <w:t>Legal Deposit Libraries Act 2003</w:t>
            </w:r>
          </w:p>
        </w:tc>
      </w:tr>
      <w:tr w:rsidR="00985F26" w:rsidRPr="00CD5EEE" w14:paraId="6692EF98" w14:textId="77777777" w:rsidTr="00CD5EEE">
        <w:tc>
          <w:tcPr>
            <w:tcW w:w="1355" w:type="dxa"/>
            <w:shd w:val="clear" w:color="auto" w:fill="auto"/>
          </w:tcPr>
          <w:p w14:paraId="6017DCF9" w14:textId="77777777" w:rsidR="00985F26" w:rsidRPr="00CD5EEE" w:rsidRDefault="00985F26" w:rsidP="00985F26">
            <w:pPr>
              <w:rPr>
                <w:rFonts w:ascii="Arial" w:hAnsi="Arial" w:cs="Arial"/>
              </w:rPr>
            </w:pPr>
          </w:p>
        </w:tc>
        <w:tc>
          <w:tcPr>
            <w:tcW w:w="2371" w:type="dxa"/>
            <w:shd w:val="clear" w:color="auto" w:fill="auto"/>
          </w:tcPr>
          <w:p w14:paraId="0E8532B2" w14:textId="77777777" w:rsidR="00985F26" w:rsidRPr="00CD5EEE" w:rsidRDefault="00985F26" w:rsidP="00985F26">
            <w:pPr>
              <w:rPr>
                <w:rFonts w:ascii="Arial" w:hAnsi="Arial" w:cs="Arial"/>
              </w:rPr>
            </w:pPr>
          </w:p>
        </w:tc>
        <w:tc>
          <w:tcPr>
            <w:tcW w:w="2735" w:type="dxa"/>
            <w:shd w:val="clear" w:color="auto" w:fill="auto"/>
          </w:tcPr>
          <w:p w14:paraId="26F6A245" w14:textId="77777777" w:rsidR="00985F26" w:rsidRPr="00CD5EEE" w:rsidRDefault="00985F26" w:rsidP="00985F26">
            <w:pPr>
              <w:rPr>
                <w:rFonts w:ascii="Arial" w:hAnsi="Arial" w:cs="Arial"/>
              </w:rPr>
            </w:pPr>
          </w:p>
        </w:tc>
        <w:tc>
          <w:tcPr>
            <w:tcW w:w="4991" w:type="dxa"/>
            <w:shd w:val="clear" w:color="auto" w:fill="auto"/>
          </w:tcPr>
          <w:p w14:paraId="5EBBEF1B" w14:textId="77777777" w:rsidR="00985F26" w:rsidRPr="00CD5EEE" w:rsidRDefault="00985F26" w:rsidP="00985F26">
            <w:pPr>
              <w:rPr>
                <w:rFonts w:ascii="Arial" w:hAnsi="Arial" w:cs="Arial"/>
              </w:rPr>
            </w:pPr>
          </w:p>
        </w:tc>
        <w:tc>
          <w:tcPr>
            <w:tcW w:w="2876" w:type="dxa"/>
            <w:shd w:val="clear" w:color="auto" w:fill="auto"/>
          </w:tcPr>
          <w:p w14:paraId="6AD0C7EE" w14:textId="77777777" w:rsidR="00985F26" w:rsidRPr="00CD5EEE" w:rsidRDefault="00985F26" w:rsidP="00985F26">
            <w:pPr>
              <w:rPr>
                <w:rFonts w:ascii="Arial" w:hAnsi="Arial" w:cs="Arial"/>
              </w:rPr>
            </w:pPr>
          </w:p>
        </w:tc>
      </w:tr>
      <w:tr w:rsidR="00985F26" w:rsidRPr="00CD5EEE" w14:paraId="5054DF26" w14:textId="77777777" w:rsidTr="00CD5EEE">
        <w:tc>
          <w:tcPr>
            <w:tcW w:w="1355" w:type="dxa"/>
            <w:shd w:val="clear" w:color="auto" w:fill="auto"/>
          </w:tcPr>
          <w:p w14:paraId="2DFE770E" w14:textId="77777777" w:rsidR="00985F26" w:rsidRPr="00CD5EEE" w:rsidRDefault="00985F26" w:rsidP="00985F26">
            <w:pPr>
              <w:rPr>
                <w:rFonts w:ascii="Arial" w:hAnsi="Arial" w:cs="Arial"/>
              </w:rPr>
            </w:pPr>
            <w:r w:rsidRPr="00CD5EEE">
              <w:rPr>
                <w:rFonts w:ascii="Arial" w:hAnsi="Arial" w:cs="Arial"/>
              </w:rPr>
              <w:t>N040</w:t>
            </w:r>
          </w:p>
        </w:tc>
        <w:tc>
          <w:tcPr>
            <w:tcW w:w="2371" w:type="dxa"/>
            <w:shd w:val="clear" w:color="auto" w:fill="auto"/>
          </w:tcPr>
          <w:p w14:paraId="162A2FF3" w14:textId="77777777" w:rsidR="00985F26" w:rsidRPr="00CD5EEE" w:rsidRDefault="00985F26" w:rsidP="00985F26">
            <w:pPr>
              <w:rPr>
                <w:rFonts w:ascii="Arial" w:hAnsi="Arial" w:cs="Arial"/>
              </w:rPr>
            </w:pPr>
            <w:r w:rsidRPr="00CD5EEE">
              <w:rPr>
                <w:rFonts w:ascii="Arial" w:hAnsi="Arial" w:cs="Arial"/>
              </w:rPr>
              <w:t>NMAHP - Project Management</w:t>
            </w:r>
          </w:p>
        </w:tc>
        <w:tc>
          <w:tcPr>
            <w:tcW w:w="2735" w:type="dxa"/>
            <w:shd w:val="clear" w:color="auto" w:fill="auto"/>
          </w:tcPr>
          <w:p w14:paraId="6B7E4B46" w14:textId="77777777" w:rsidR="00985F26" w:rsidRPr="00CD5EEE" w:rsidRDefault="00985F26" w:rsidP="00985F26">
            <w:pPr>
              <w:rPr>
                <w:rFonts w:ascii="Arial" w:hAnsi="Arial" w:cs="Arial"/>
              </w:rPr>
            </w:pPr>
            <w:r w:rsidRPr="00CD5EEE">
              <w:rPr>
                <w:rFonts w:ascii="Arial" w:hAnsi="Arial" w:cs="Arial"/>
              </w:rPr>
              <w:t>Project files</w:t>
            </w:r>
          </w:p>
        </w:tc>
        <w:tc>
          <w:tcPr>
            <w:tcW w:w="4991" w:type="dxa"/>
            <w:shd w:val="clear" w:color="auto" w:fill="auto"/>
          </w:tcPr>
          <w:p w14:paraId="671AC000" w14:textId="77777777" w:rsidR="00985F26" w:rsidRPr="00CD5EEE" w:rsidRDefault="00985F26" w:rsidP="00985F26">
            <w:pPr>
              <w:rPr>
                <w:rFonts w:ascii="Arial" w:hAnsi="Arial" w:cs="Arial"/>
              </w:rPr>
            </w:pPr>
            <w:r w:rsidRPr="00CD5EEE">
              <w:rPr>
                <w:rFonts w:ascii="Arial" w:hAnsi="Arial" w:cs="Arial"/>
              </w:rPr>
              <w:t>Life of project + 5 years - Destroy</w:t>
            </w:r>
          </w:p>
        </w:tc>
        <w:tc>
          <w:tcPr>
            <w:tcW w:w="2876" w:type="dxa"/>
            <w:shd w:val="clear" w:color="auto" w:fill="auto"/>
          </w:tcPr>
          <w:p w14:paraId="0844BEB5"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4FAA7B35" w14:textId="77777777" w:rsidTr="00CD5EEE">
        <w:tc>
          <w:tcPr>
            <w:tcW w:w="1355" w:type="dxa"/>
            <w:shd w:val="clear" w:color="auto" w:fill="auto"/>
          </w:tcPr>
          <w:p w14:paraId="630193E3" w14:textId="77777777" w:rsidR="00985F26" w:rsidRPr="00CD5EEE" w:rsidRDefault="00985F26" w:rsidP="00985F26">
            <w:pPr>
              <w:rPr>
                <w:rFonts w:ascii="Arial" w:hAnsi="Arial" w:cs="Arial"/>
              </w:rPr>
            </w:pPr>
            <w:r w:rsidRPr="00CD5EEE">
              <w:rPr>
                <w:rFonts w:ascii="Arial" w:hAnsi="Arial" w:cs="Arial"/>
              </w:rPr>
              <w:t>N041</w:t>
            </w:r>
          </w:p>
        </w:tc>
        <w:tc>
          <w:tcPr>
            <w:tcW w:w="2371" w:type="dxa"/>
            <w:shd w:val="clear" w:color="auto" w:fill="auto"/>
          </w:tcPr>
          <w:p w14:paraId="4E93588F" w14:textId="77777777" w:rsidR="00985F26" w:rsidRPr="00CD5EEE" w:rsidRDefault="00985F26" w:rsidP="00985F26">
            <w:pPr>
              <w:rPr>
                <w:rFonts w:ascii="Arial" w:hAnsi="Arial" w:cs="Arial"/>
              </w:rPr>
            </w:pPr>
            <w:r w:rsidRPr="00CD5EEE">
              <w:rPr>
                <w:rFonts w:ascii="Arial" w:hAnsi="Arial" w:cs="Arial"/>
              </w:rPr>
              <w:t>NMAHP - Project Management</w:t>
            </w:r>
          </w:p>
        </w:tc>
        <w:tc>
          <w:tcPr>
            <w:tcW w:w="2735" w:type="dxa"/>
            <w:shd w:val="clear" w:color="auto" w:fill="auto"/>
          </w:tcPr>
          <w:p w14:paraId="05B951C6" w14:textId="77777777" w:rsidR="00985F26" w:rsidRPr="00CD5EEE" w:rsidRDefault="00985F26" w:rsidP="00985F26">
            <w:pPr>
              <w:rPr>
                <w:rFonts w:ascii="Arial" w:hAnsi="Arial" w:cs="Arial"/>
              </w:rPr>
            </w:pPr>
            <w:r w:rsidRPr="00CD5EEE">
              <w:rPr>
                <w:rFonts w:ascii="Arial" w:hAnsi="Arial" w:cs="Arial"/>
              </w:rPr>
              <w:t>Original contracts</w:t>
            </w:r>
          </w:p>
        </w:tc>
        <w:tc>
          <w:tcPr>
            <w:tcW w:w="4991" w:type="dxa"/>
            <w:shd w:val="clear" w:color="auto" w:fill="auto"/>
          </w:tcPr>
          <w:p w14:paraId="3182DB05" w14:textId="77777777" w:rsidR="00985F26" w:rsidRPr="00CD5EEE" w:rsidRDefault="00985F26" w:rsidP="00985F26">
            <w:pPr>
              <w:rPr>
                <w:rFonts w:ascii="Arial" w:hAnsi="Arial" w:cs="Arial"/>
              </w:rPr>
            </w:pPr>
            <w:r w:rsidRPr="00CD5EEE">
              <w:rPr>
                <w:rFonts w:ascii="Arial" w:hAnsi="Arial" w:cs="Arial"/>
              </w:rPr>
              <w:t>Held by Finance</w:t>
            </w:r>
          </w:p>
        </w:tc>
        <w:tc>
          <w:tcPr>
            <w:tcW w:w="2876" w:type="dxa"/>
            <w:shd w:val="clear" w:color="auto" w:fill="auto"/>
          </w:tcPr>
          <w:p w14:paraId="04190A3D" w14:textId="77777777" w:rsidR="00985F26" w:rsidRPr="00CD5EEE" w:rsidRDefault="00985F26" w:rsidP="00985F26">
            <w:pPr>
              <w:rPr>
                <w:rFonts w:ascii="Arial" w:hAnsi="Arial" w:cs="Arial"/>
              </w:rPr>
            </w:pPr>
            <w:r w:rsidRPr="00CD5EEE">
              <w:rPr>
                <w:rFonts w:ascii="Arial" w:hAnsi="Arial" w:cs="Arial"/>
              </w:rPr>
              <w:t>Audit. Standing Financial Instructions.</w:t>
            </w:r>
          </w:p>
        </w:tc>
      </w:tr>
      <w:tr w:rsidR="00985F26" w:rsidRPr="00CD5EEE" w14:paraId="24B01C69" w14:textId="77777777" w:rsidTr="00CD5EEE">
        <w:tc>
          <w:tcPr>
            <w:tcW w:w="1355" w:type="dxa"/>
            <w:shd w:val="clear" w:color="auto" w:fill="auto"/>
          </w:tcPr>
          <w:p w14:paraId="5A45912B" w14:textId="77777777" w:rsidR="00985F26" w:rsidRPr="00CD5EEE" w:rsidRDefault="00985F26" w:rsidP="00985F26">
            <w:pPr>
              <w:rPr>
                <w:rFonts w:ascii="Arial" w:hAnsi="Arial" w:cs="Arial"/>
              </w:rPr>
            </w:pPr>
            <w:r w:rsidRPr="00CD5EEE">
              <w:rPr>
                <w:rFonts w:ascii="Arial" w:hAnsi="Arial" w:cs="Arial"/>
              </w:rPr>
              <w:t>N042</w:t>
            </w:r>
          </w:p>
        </w:tc>
        <w:tc>
          <w:tcPr>
            <w:tcW w:w="2371" w:type="dxa"/>
            <w:shd w:val="clear" w:color="auto" w:fill="auto"/>
          </w:tcPr>
          <w:p w14:paraId="39DF148F" w14:textId="77777777" w:rsidR="00985F26" w:rsidRPr="00CD5EEE" w:rsidRDefault="00985F26" w:rsidP="00985F26">
            <w:pPr>
              <w:rPr>
                <w:rFonts w:ascii="Arial" w:hAnsi="Arial" w:cs="Arial"/>
              </w:rPr>
            </w:pPr>
            <w:r w:rsidRPr="00CD5EEE">
              <w:rPr>
                <w:rFonts w:ascii="Arial" w:hAnsi="Arial" w:cs="Arial"/>
              </w:rPr>
              <w:t>NMAHP - Project Management</w:t>
            </w:r>
          </w:p>
        </w:tc>
        <w:tc>
          <w:tcPr>
            <w:tcW w:w="2735" w:type="dxa"/>
            <w:shd w:val="clear" w:color="auto" w:fill="auto"/>
          </w:tcPr>
          <w:p w14:paraId="3E24880B" w14:textId="77777777" w:rsidR="00985F26" w:rsidRPr="00CD5EEE" w:rsidRDefault="00985F26" w:rsidP="00985F26">
            <w:pPr>
              <w:rPr>
                <w:rFonts w:ascii="Arial" w:hAnsi="Arial" w:cs="Arial"/>
              </w:rPr>
            </w:pPr>
            <w:r w:rsidRPr="00CD5EEE">
              <w:rPr>
                <w:rFonts w:ascii="Arial" w:hAnsi="Arial" w:cs="Arial"/>
              </w:rPr>
              <w:t>Original tenders.</w:t>
            </w:r>
          </w:p>
        </w:tc>
        <w:tc>
          <w:tcPr>
            <w:tcW w:w="4991" w:type="dxa"/>
            <w:shd w:val="clear" w:color="auto" w:fill="auto"/>
          </w:tcPr>
          <w:p w14:paraId="1A83DC86" w14:textId="77777777" w:rsidR="00985F26" w:rsidRPr="00CD5EEE" w:rsidRDefault="00985F26" w:rsidP="00985F26">
            <w:pPr>
              <w:rPr>
                <w:rFonts w:ascii="Arial" w:hAnsi="Arial" w:cs="Arial"/>
              </w:rPr>
            </w:pPr>
            <w:r w:rsidRPr="00CD5EEE">
              <w:rPr>
                <w:rFonts w:ascii="Arial" w:hAnsi="Arial" w:cs="Arial"/>
              </w:rPr>
              <w:t>Award of contract + 6 years</w:t>
            </w:r>
          </w:p>
        </w:tc>
        <w:tc>
          <w:tcPr>
            <w:tcW w:w="2876" w:type="dxa"/>
            <w:shd w:val="clear" w:color="auto" w:fill="auto"/>
          </w:tcPr>
          <w:p w14:paraId="4FAFC1F1" w14:textId="77777777" w:rsidR="00985F26" w:rsidRPr="00CD5EEE" w:rsidRDefault="00985F26" w:rsidP="00985F26">
            <w:pPr>
              <w:rPr>
                <w:rFonts w:ascii="Arial" w:hAnsi="Arial" w:cs="Arial"/>
              </w:rPr>
            </w:pPr>
            <w:r w:rsidRPr="00CD5EEE">
              <w:rPr>
                <w:rFonts w:ascii="Arial" w:hAnsi="Arial" w:cs="Arial"/>
              </w:rPr>
              <w:t>Audit. Standing Financial Instructions.</w:t>
            </w:r>
          </w:p>
        </w:tc>
      </w:tr>
      <w:tr w:rsidR="00DD1D67" w:rsidRPr="00CD5EEE" w14:paraId="0B3C5648" w14:textId="77777777" w:rsidTr="00CD5EEE">
        <w:tc>
          <w:tcPr>
            <w:tcW w:w="1355" w:type="dxa"/>
            <w:shd w:val="clear" w:color="auto" w:fill="auto"/>
          </w:tcPr>
          <w:p w14:paraId="133EA42A" w14:textId="77777777" w:rsidR="00DD1D67" w:rsidRPr="00DD1D67" w:rsidRDefault="00DD1D67">
            <w:r w:rsidRPr="00CD5EEE">
              <w:rPr>
                <w:rFonts w:ascii="Arial" w:hAnsi="Arial" w:cs="Arial"/>
              </w:rPr>
              <w:t>N043</w:t>
            </w:r>
          </w:p>
        </w:tc>
        <w:tc>
          <w:tcPr>
            <w:tcW w:w="2371" w:type="dxa"/>
            <w:shd w:val="clear" w:color="auto" w:fill="auto"/>
          </w:tcPr>
          <w:p w14:paraId="652CA5B0" w14:textId="77777777" w:rsidR="00DD1D67" w:rsidRPr="00DD1D67" w:rsidRDefault="00DD1D67">
            <w:r w:rsidRPr="00CD5EEE">
              <w:rPr>
                <w:rFonts w:ascii="Arial" w:hAnsi="Arial" w:cs="Arial"/>
              </w:rPr>
              <w:t xml:space="preserve">NMAHP </w:t>
            </w:r>
          </w:p>
        </w:tc>
        <w:tc>
          <w:tcPr>
            <w:tcW w:w="2735" w:type="dxa"/>
            <w:shd w:val="clear" w:color="auto" w:fill="auto"/>
          </w:tcPr>
          <w:p w14:paraId="7CDD473F" w14:textId="77777777" w:rsidR="00DD1D67" w:rsidRPr="00CD5EEE" w:rsidRDefault="00DD1D67" w:rsidP="005E69FA">
            <w:pPr>
              <w:rPr>
                <w:rFonts w:ascii="Arial" w:hAnsi="Arial" w:cs="Arial"/>
              </w:rPr>
            </w:pPr>
            <w:r w:rsidRPr="00CD5EEE">
              <w:rPr>
                <w:rFonts w:ascii="Arial" w:hAnsi="Arial" w:cs="Arial"/>
              </w:rPr>
              <w:t>Data entry forms</w:t>
            </w:r>
          </w:p>
        </w:tc>
        <w:tc>
          <w:tcPr>
            <w:tcW w:w="4991" w:type="dxa"/>
            <w:shd w:val="clear" w:color="auto" w:fill="auto"/>
          </w:tcPr>
          <w:p w14:paraId="500334D2" w14:textId="77777777" w:rsidR="00DD1D67" w:rsidRPr="00CD5EEE" w:rsidRDefault="00DD1D67" w:rsidP="005E69FA">
            <w:pPr>
              <w:rPr>
                <w:rFonts w:ascii="Arial" w:hAnsi="Arial" w:cs="Arial"/>
              </w:rPr>
            </w:pPr>
            <w:r w:rsidRPr="00CD5EEE">
              <w:rPr>
                <w:rFonts w:ascii="Arial" w:hAnsi="Arial" w:cs="Arial"/>
              </w:rPr>
              <w:t>Current + 1 year - Destroy</w:t>
            </w:r>
          </w:p>
        </w:tc>
        <w:tc>
          <w:tcPr>
            <w:tcW w:w="2876" w:type="dxa"/>
            <w:shd w:val="clear" w:color="auto" w:fill="auto"/>
          </w:tcPr>
          <w:p w14:paraId="260E3CB9" w14:textId="77777777" w:rsidR="00DD1D67" w:rsidRPr="00CD5EEE" w:rsidRDefault="00DD1D67" w:rsidP="005E69FA">
            <w:pPr>
              <w:rPr>
                <w:rFonts w:ascii="Arial" w:hAnsi="Arial" w:cs="Arial"/>
              </w:rPr>
            </w:pPr>
            <w:r w:rsidRPr="00CD5EEE">
              <w:rPr>
                <w:rFonts w:ascii="Arial" w:hAnsi="Arial" w:cs="Arial"/>
              </w:rPr>
              <w:t xml:space="preserve">In case of queries </w:t>
            </w:r>
          </w:p>
        </w:tc>
      </w:tr>
      <w:tr w:rsidR="00DD1D67" w:rsidRPr="00CD5EEE" w14:paraId="70F8A83C" w14:textId="77777777" w:rsidTr="00CD5EEE">
        <w:tc>
          <w:tcPr>
            <w:tcW w:w="1355" w:type="dxa"/>
            <w:shd w:val="clear" w:color="auto" w:fill="auto"/>
          </w:tcPr>
          <w:p w14:paraId="24C6D02A" w14:textId="77777777" w:rsidR="00DD1D67" w:rsidRPr="00DD1D67" w:rsidRDefault="00DD1D67">
            <w:r w:rsidRPr="00CD5EEE">
              <w:rPr>
                <w:rFonts w:ascii="Arial" w:hAnsi="Arial" w:cs="Arial"/>
              </w:rPr>
              <w:t>N044</w:t>
            </w:r>
          </w:p>
        </w:tc>
        <w:tc>
          <w:tcPr>
            <w:tcW w:w="2371" w:type="dxa"/>
            <w:shd w:val="clear" w:color="auto" w:fill="auto"/>
          </w:tcPr>
          <w:p w14:paraId="7A2CA416" w14:textId="77777777" w:rsidR="00DD1D67" w:rsidRPr="00DD1D67" w:rsidRDefault="00DD1D67">
            <w:r w:rsidRPr="00CD5EEE">
              <w:rPr>
                <w:rFonts w:ascii="Arial" w:hAnsi="Arial" w:cs="Arial"/>
              </w:rPr>
              <w:t xml:space="preserve">NMAHP </w:t>
            </w:r>
          </w:p>
        </w:tc>
        <w:tc>
          <w:tcPr>
            <w:tcW w:w="2735" w:type="dxa"/>
            <w:shd w:val="clear" w:color="auto" w:fill="auto"/>
          </w:tcPr>
          <w:p w14:paraId="1D9FCF1D" w14:textId="77777777" w:rsidR="00DD1D67" w:rsidRPr="00CD5EEE" w:rsidRDefault="00DD1D67" w:rsidP="005E69FA">
            <w:pPr>
              <w:rPr>
                <w:rFonts w:ascii="Arial" w:hAnsi="Arial" w:cs="Arial"/>
              </w:rPr>
            </w:pPr>
            <w:r w:rsidRPr="00CD5EEE">
              <w:rPr>
                <w:rFonts w:ascii="Arial" w:hAnsi="Arial" w:cs="Arial"/>
              </w:rPr>
              <w:t>Student records database</w:t>
            </w:r>
          </w:p>
        </w:tc>
        <w:tc>
          <w:tcPr>
            <w:tcW w:w="4991" w:type="dxa"/>
            <w:shd w:val="clear" w:color="auto" w:fill="auto"/>
          </w:tcPr>
          <w:p w14:paraId="16D94D66" w14:textId="77777777" w:rsidR="00DD1D67" w:rsidRPr="00CD5EEE" w:rsidRDefault="00DD1D67" w:rsidP="005E69FA">
            <w:pPr>
              <w:rPr>
                <w:rFonts w:ascii="Arial" w:hAnsi="Arial" w:cs="Arial"/>
                <w:b/>
              </w:rPr>
            </w:pPr>
            <w:r w:rsidRPr="00CD5EEE">
              <w:rPr>
                <w:rFonts w:ascii="Arial" w:hAnsi="Arial" w:cs="Arial"/>
              </w:rPr>
              <w:t>Remove personal data 3 years after current.  (</w:t>
            </w:r>
            <w:r w:rsidRPr="00CD5EEE">
              <w:rPr>
                <w:rFonts w:ascii="Arial" w:hAnsi="Arial" w:cs="Arial"/>
                <w:b/>
              </w:rPr>
              <w:t>To be reviewed.)</w:t>
            </w:r>
          </w:p>
        </w:tc>
        <w:tc>
          <w:tcPr>
            <w:tcW w:w="2876" w:type="dxa"/>
            <w:shd w:val="clear" w:color="auto" w:fill="auto"/>
          </w:tcPr>
          <w:p w14:paraId="297B0EEF" w14:textId="77777777" w:rsidR="00DD1D67" w:rsidRPr="00CD5EEE" w:rsidRDefault="00DD1D67" w:rsidP="005E69FA">
            <w:pPr>
              <w:rPr>
                <w:rFonts w:ascii="Arial" w:hAnsi="Arial" w:cs="Arial"/>
              </w:rPr>
            </w:pPr>
            <w:r w:rsidRPr="00CD5EEE">
              <w:rPr>
                <w:rFonts w:ascii="Arial" w:hAnsi="Arial" w:cs="Arial"/>
              </w:rPr>
              <w:t>Data Protection Act 1998. Data required for statistical purposes by SGHD. NMC 3 yr registration cycle.  NMC retain full records for all registered nurses.</w:t>
            </w:r>
          </w:p>
        </w:tc>
      </w:tr>
      <w:tr w:rsidR="00DD1D67" w:rsidRPr="00CD5EEE" w14:paraId="2490265E" w14:textId="77777777" w:rsidTr="00CD5EEE">
        <w:tc>
          <w:tcPr>
            <w:tcW w:w="1355" w:type="dxa"/>
            <w:shd w:val="clear" w:color="auto" w:fill="auto"/>
          </w:tcPr>
          <w:p w14:paraId="0E5AF598" w14:textId="77777777" w:rsidR="00DD1D67" w:rsidRPr="00DD1D67" w:rsidRDefault="00DD1D67">
            <w:r w:rsidRPr="00CD5EEE">
              <w:rPr>
                <w:rFonts w:ascii="Arial" w:hAnsi="Arial" w:cs="Arial"/>
              </w:rPr>
              <w:t>N045</w:t>
            </w:r>
          </w:p>
        </w:tc>
        <w:tc>
          <w:tcPr>
            <w:tcW w:w="2371" w:type="dxa"/>
            <w:shd w:val="clear" w:color="auto" w:fill="auto"/>
          </w:tcPr>
          <w:p w14:paraId="528C7BFE" w14:textId="77777777" w:rsidR="00DD1D67" w:rsidRPr="00DD1D67" w:rsidRDefault="00DD1D67">
            <w:r w:rsidRPr="00CD5EEE">
              <w:rPr>
                <w:rFonts w:ascii="Arial" w:hAnsi="Arial" w:cs="Arial"/>
              </w:rPr>
              <w:t xml:space="preserve">NMAHP </w:t>
            </w:r>
          </w:p>
        </w:tc>
        <w:tc>
          <w:tcPr>
            <w:tcW w:w="2735" w:type="dxa"/>
            <w:shd w:val="clear" w:color="auto" w:fill="auto"/>
          </w:tcPr>
          <w:p w14:paraId="727DACD1" w14:textId="77777777" w:rsidR="00DD1D67" w:rsidRPr="00CD5EEE" w:rsidRDefault="00DD1D67" w:rsidP="005E69FA">
            <w:pPr>
              <w:rPr>
                <w:rFonts w:ascii="Arial" w:hAnsi="Arial" w:cs="Arial"/>
              </w:rPr>
            </w:pPr>
            <w:r w:rsidRPr="00CD5EEE">
              <w:rPr>
                <w:rFonts w:ascii="Arial" w:hAnsi="Arial" w:cs="Arial"/>
              </w:rPr>
              <w:t>Healthcare Associated Infection course records</w:t>
            </w:r>
          </w:p>
        </w:tc>
        <w:tc>
          <w:tcPr>
            <w:tcW w:w="4991" w:type="dxa"/>
            <w:shd w:val="clear" w:color="auto" w:fill="auto"/>
          </w:tcPr>
          <w:p w14:paraId="5A5BBD31" w14:textId="77777777" w:rsidR="00DD1D67" w:rsidRPr="00CD5EEE" w:rsidRDefault="00DD1D67" w:rsidP="005E69FA">
            <w:pPr>
              <w:rPr>
                <w:rFonts w:ascii="Arial" w:hAnsi="Arial" w:cs="Arial"/>
              </w:rPr>
            </w:pPr>
            <w:r w:rsidRPr="00CD5EEE">
              <w:rPr>
                <w:rFonts w:ascii="Arial" w:hAnsi="Arial" w:cs="Arial"/>
              </w:rPr>
              <w:t>Current + 3 years - Destroy</w:t>
            </w:r>
          </w:p>
        </w:tc>
        <w:tc>
          <w:tcPr>
            <w:tcW w:w="2876" w:type="dxa"/>
            <w:shd w:val="clear" w:color="auto" w:fill="auto"/>
          </w:tcPr>
          <w:p w14:paraId="0C75F6F7" w14:textId="77777777" w:rsidR="00DD1D67" w:rsidRPr="00CD5EEE" w:rsidRDefault="00DD1D67" w:rsidP="005E69FA">
            <w:pPr>
              <w:rPr>
                <w:rFonts w:ascii="Arial" w:hAnsi="Arial" w:cs="Arial"/>
              </w:rPr>
            </w:pPr>
            <w:r w:rsidRPr="00CD5EEE">
              <w:rPr>
                <w:rFonts w:ascii="Arial" w:hAnsi="Arial" w:cs="Arial"/>
              </w:rPr>
              <w:t>Data Protection Act 1998.  Data required for statistical purposes by SGHD.</w:t>
            </w:r>
          </w:p>
        </w:tc>
      </w:tr>
      <w:tr w:rsidR="00DD1D67" w:rsidRPr="00CD5EEE" w14:paraId="177F77AF" w14:textId="77777777" w:rsidTr="00CD5EEE">
        <w:tc>
          <w:tcPr>
            <w:tcW w:w="1355" w:type="dxa"/>
            <w:shd w:val="clear" w:color="auto" w:fill="auto"/>
          </w:tcPr>
          <w:p w14:paraId="491CA64F" w14:textId="77777777" w:rsidR="00DD1D67" w:rsidRPr="00DD1D67" w:rsidRDefault="00DD1D67">
            <w:r w:rsidRPr="00CD5EEE">
              <w:rPr>
                <w:rFonts w:ascii="Arial" w:hAnsi="Arial" w:cs="Arial"/>
              </w:rPr>
              <w:t>N046</w:t>
            </w:r>
          </w:p>
        </w:tc>
        <w:tc>
          <w:tcPr>
            <w:tcW w:w="2371" w:type="dxa"/>
            <w:shd w:val="clear" w:color="auto" w:fill="auto"/>
          </w:tcPr>
          <w:p w14:paraId="6B250D72" w14:textId="77777777" w:rsidR="00DD1D67" w:rsidRPr="00DD1D67" w:rsidRDefault="00DD1D67">
            <w:r w:rsidRPr="00CD5EEE">
              <w:rPr>
                <w:rFonts w:ascii="Arial" w:hAnsi="Arial" w:cs="Arial"/>
              </w:rPr>
              <w:t xml:space="preserve">NMAHP </w:t>
            </w:r>
          </w:p>
        </w:tc>
        <w:tc>
          <w:tcPr>
            <w:tcW w:w="2735" w:type="dxa"/>
            <w:shd w:val="clear" w:color="auto" w:fill="auto"/>
          </w:tcPr>
          <w:p w14:paraId="0781CC13" w14:textId="77777777" w:rsidR="00DD1D67" w:rsidRPr="00CD5EEE" w:rsidRDefault="00DD1D67" w:rsidP="005E69FA">
            <w:pPr>
              <w:rPr>
                <w:rFonts w:ascii="Arial" w:hAnsi="Arial" w:cs="Arial"/>
              </w:rPr>
            </w:pPr>
            <w:r w:rsidRPr="00CD5EEE">
              <w:rPr>
                <w:rFonts w:ascii="Arial" w:hAnsi="Arial" w:cs="Arial"/>
              </w:rPr>
              <w:t>Registration forms</w:t>
            </w:r>
          </w:p>
        </w:tc>
        <w:tc>
          <w:tcPr>
            <w:tcW w:w="4991" w:type="dxa"/>
            <w:shd w:val="clear" w:color="auto" w:fill="auto"/>
          </w:tcPr>
          <w:p w14:paraId="197E998C" w14:textId="77777777" w:rsidR="00DD1D67" w:rsidRPr="00CD5EEE" w:rsidRDefault="00DD1D67" w:rsidP="005E69FA">
            <w:pPr>
              <w:rPr>
                <w:rFonts w:ascii="Arial" w:hAnsi="Arial" w:cs="Arial"/>
              </w:rPr>
            </w:pPr>
            <w:r w:rsidRPr="00CD5EEE">
              <w:rPr>
                <w:rFonts w:ascii="Arial" w:hAnsi="Arial" w:cs="Arial"/>
              </w:rPr>
              <w:t>Current + 1 year - Destroy</w:t>
            </w:r>
          </w:p>
        </w:tc>
        <w:tc>
          <w:tcPr>
            <w:tcW w:w="2876" w:type="dxa"/>
            <w:shd w:val="clear" w:color="auto" w:fill="auto"/>
          </w:tcPr>
          <w:p w14:paraId="28D53C85" w14:textId="77777777" w:rsidR="00DD1D67" w:rsidRPr="00CD5EEE" w:rsidRDefault="00DD1D67" w:rsidP="005E69FA">
            <w:pPr>
              <w:rPr>
                <w:rFonts w:ascii="Arial" w:hAnsi="Arial" w:cs="Arial"/>
              </w:rPr>
            </w:pPr>
            <w:r w:rsidRPr="00CD5EEE">
              <w:rPr>
                <w:rFonts w:ascii="Arial" w:hAnsi="Arial" w:cs="Arial"/>
              </w:rPr>
              <w:t xml:space="preserve">In case of queries </w:t>
            </w:r>
          </w:p>
        </w:tc>
      </w:tr>
      <w:tr w:rsidR="00DD1D67" w:rsidRPr="00CD5EEE" w14:paraId="45A3C575" w14:textId="77777777" w:rsidTr="00CD5EEE">
        <w:tc>
          <w:tcPr>
            <w:tcW w:w="1355" w:type="dxa"/>
            <w:shd w:val="clear" w:color="auto" w:fill="auto"/>
          </w:tcPr>
          <w:p w14:paraId="101F455A" w14:textId="77777777" w:rsidR="00DD1D67" w:rsidRPr="00DD1D67" w:rsidRDefault="00DD1D67">
            <w:r w:rsidRPr="00CD5EEE">
              <w:rPr>
                <w:rFonts w:ascii="Arial" w:hAnsi="Arial" w:cs="Arial"/>
              </w:rPr>
              <w:t>N047</w:t>
            </w:r>
          </w:p>
        </w:tc>
        <w:tc>
          <w:tcPr>
            <w:tcW w:w="2371" w:type="dxa"/>
            <w:shd w:val="clear" w:color="auto" w:fill="auto"/>
          </w:tcPr>
          <w:p w14:paraId="1AB439D5" w14:textId="77777777" w:rsidR="00DD1D67" w:rsidRPr="00DD1D67" w:rsidRDefault="00DD1D67">
            <w:r w:rsidRPr="00CD5EEE">
              <w:rPr>
                <w:rFonts w:ascii="Arial" w:hAnsi="Arial" w:cs="Arial"/>
              </w:rPr>
              <w:t xml:space="preserve">NMAHP </w:t>
            </w:r>
          </w:p>
        </w:tc>
        <w:tc>
          <w:tcPr>
            <w:tcW w:w="2735" w:type="dxa"/>
            <w:shd w:val="clear" w:color="auto" w:fill="auto"/>
          </w:tcPr>
          <w:p w14:paraId="0F1B5355" w14:textId="77777777" w:rsidR="00DD1D67" w:rsidRPr="00CD5EEE" w:rsidRDefault="00DD1D67" w:rsidP="005E69FA">
            <w:pPr>
              <w:rPr>
                <w:rFonts w:ascii="Arial" w:hAnsi="Arial" w:cs="Arial"/>
              </w:rPr>
            </w:pPr>
            <w:r w:rsidRPr="00CD5EEE">
              <w:rPr>
                <w:rFonts w:ascii="Arial" w:hAnsi="Arial" w:cs="Arial"/>
              </w:rPr>
              <w:t>Healthcare Associated Infection course records</w:t>
            </w:r>
          </w:p>
        </w:tc>
        <w:tc>
          <w:tcPr>
            <w:tcW w:w="4991" w:type="dxa"/>
            <w:shd w:val="clear" w:color="auto" w:fill="auto"/>
          </w:tcPr>
          <w:p w14:paraId="2658AB23" w14:textId="77777777" w:rsidR="00DD1D67" w:rsidRPr="00CD5EEE" w:rsidRDefault="00DD1D67" w:rsidP="005E69FA">
            <w:pPr>
              <w:rPr>
                <w:rFonts w:ascii="Arial" w:hAnsi="Arial" w:cs="Arial"/>
              </w:rPr>
            </w:pPr>
            <w:r w:rsidRPr="00CD5EEE">
              <w:rPr>
                <w:rFonts w:ascii="Arial" w:hAnsi="Arial" w:cs="Arial"/>
              </w:rPr>
              <w:t>Current + 3 years - Destroy</w:t>
            </w:r>
          </w:p>
        </w:tc>
        <w:tc>
          <w:tcPr>
            <w:tcW w:w="2876" w:type="dxa"/>
            <w:shd w:val="clear" w:color="auto" w:fill="auto"/>
          </w:tcPr>
          <w:p w14:paraId="32AA2D97" w14:textId="77777777" w:rsidR="00DD1D67" w:rsidRPr="00CD5EEE" w:rsidRDefault="00DD1D67" w:rsidP="005E69FA">
            <w:pPr>
              <w:rPr>
                <w:rFonts w:ascii="Arial" w:hAnsi="Arial" w:cs="Arial"/>
              </w:rPr>
            </w:pPr>
            <w:r w:rsidRPr="00CD5EEE">
              <w:rPr>
                <w:rFonts w:ascii="Arial" w:hAnsi="Arial" w:cs="Arial"/>
              </w:rPr>
              <w:t>DP Act 1998.  Required for statistical purposes by SGHD.</w:t>
            </w:r>
          </w:p>
        </w:tc>
      </w:tr>
      <w:tr w:rsidR="00985F26" w:rsidRPr="00CD5EEE" w14:paraId="0EE6B749" w14:textId="77777777" w:rsidTr="00CD5EEE">
        <w:tc>
          <w:tcPr>
            <w:tcW w:w="1355" w:type="dxa"/>
            <w:shd w:val="clear" w:color="auto" w:fill="auto"/>
          </w:tcPr>
          <w:p w14:paraId="36DAFDE9" w14:textId="77777777" w:rsidR="00985F26" w:rsidRPr="00CD5EEE" w:rsidRDefault="00985F26" w:rsidP="00985F26">
            <w:pPr>
              <w:rPr>
                <w:rFonts w:ascii="Arial" w:hAnsi="Arial" w:cs="Arial"/>
              </w:rPr>
            </w:pPr>
          </w:p>
        </w:tc>
        <w:tc>
          <w:tcPr>
            <w:tcW w:w="2371" w:type="dxa"/>
            <w:shd w:val="clear" w:color="auto" w:fill="auto"/>
          </w:tcPr>
          <w:p w14:paraId="0A4B9669" w14:textId="77777777" w:rsidR="00985F26" w:rsidRPr="00CD5EEE" w:rsidRDefault="00985F26" w:rsidP="00985F26">
            <w:pPr>
              <w:rPr>
                <w:rFonts w:ascii="Arial" w:hAnsi="Arial" w:cs="Arial"/>
              </w:rPr>
            </w:pPr>
          </w:p>
        </w:tc>
        <w:tc>
          <w:tcPr>
            <w:tcW w:w="2735" w:type="dxa"/>
            <w:shd w:val="clear" w:color="auto" w:fill="auto"/>
          </w:tcPr>
          <w:p w14:paraId="10D5E78E" w14:textId="77777777" w:rsidR="00985F26" w:rsidRPr="00CD5EEE" w:rsidRDefault="00985F26" w:rsidP="00985F26">
            <w:pPr>
              <w:rPr>
                <w:rFonts w:ascii="Arial" w:hAnsi="Arial" w:cs="Arial"/>
              </w:rPr>
            </w:pPr>
          </w:p>
        </w:tc>
        <w:tc>
          <w:tcPr>
            <w:tcW w:w="4991" w:type="dxa"/>
            <w:shd w:val="clear" w:color="auto" w:fill="auto"/>
          </w:tcPr>
          <w:p w14:paraId="7920E8E8" w14:textId="77777777" w:rsidR="00985F26" w:rsidRPr="00CD5EEE" w:rsidRDefault="00985F26" w:rsidP="00985F26">
            <w:pPr>
              <w:rPr>
                <w:rFonts w:ascii="Arial" w:hAnsi="Arial" w:cs="Arial"/>
              </w:rPr>
            </w:pPr>
          </w:p>
        </w:tc>
        <w:tc>
          <w:tcPr>
            <w:tcW w:w="2876" w:type="dxa"/>
            <w:shd w:val="clear" w:color="auto" w:fill="auto"/>
          </w:tcPr>
          <w:p w14:paraId="7E940091" w14:textId="77777777" w:rsidR="00985F26" w:rsidRPr="00CD5EEE" w:rsidRDefault="00985F26" w:rsidP="00985F26">
            <w:pPr>
              <w:rPr>
                <w:rFonts w:ascii="Arial" w:hAnsi="Arial" w:cs="Arial"/>
              </w:rPr>
            </w:pPr>
          </w:p>
        </w:tc>
      </w:tr>
      <w:tr w:rsidR="00985F26" w:rsidRPr="00CD5EEE" w14:paraId="06A369A8" w14:textId="77777777" w:rsidTr="00CD5EEE">
        <w:tc>
          <w:tcPr>
            <w:tcW w:w="14328" w:type="dxa"/>
            <w:gridSpan w:val="5"/>
            <w:shd w:val="clear" w:color="auto" w:fill="auto"/>
          </w:tcPr>
          <w:p w14:paraId="441221B1" w14:textId="77777777" w:rsidR="00985F26" w:rsidRPr="00CD5EEE" w:rsidRDefault="00985F26" w:rsidP="00985F26">
            <w:pPr>
              <w:pStyle w:val="Heading3"/>
              <w:rPr>
                <w:rFonts w:ascii="Arial" w:hAnsi="Arial" w:cs="Arial"/>
                <w:b/>
                <w:sz w:val="28"/>
                <w:szCs w:val="28"/>
              </w:rPr>
            </w:pPr>
            <w:r w:rsidRPr="00CD5EEE">
              <w:rPr>
                <w:rFonts w:ascii="Arial" w:hAnsi="Arial" w:cs="Arial"/>
                <w:b/>
                <w:sz w:val="28"/>
                <w:szCs w:val="28"/>
              </w:rPr>
              <w:t>Pharmacy Directorate</w:t>
            </w:r>
          </w:p>
        </w:tc>
      </w:tr>
      <w:tr w:rsidR="00985F26" w:rsidRPr="00CD5EEE" w14:paraId="6BB1BA8E" w14:textId="77777777" w:rsidTr="00CD5EEE">
        <w:tc>
          <w:tcPr>
            <w:tcW w:w="1355" w:type="dxa"/>
            <w:shd w:val="clear" w:color="auto" w:fill="auto"/>
          </w:tcPr>
          <w:p w14:paraId="46190A27" w14:textId="77777777" w:rsidR="00985F26" w:rsidRPr="00CD5EEE" w:rsidRDefault="00985F26" w:rsidP="00985F26">
            <w:pPr>
              <w:rPr>
                <w:rFonts w:ascii="Arial" w:hAnsi="Arial" w:cs="Arial"/>
              </w:rPr>
            </w:pPr>
            <w:r w:rsidRPr="00CD5EEE">
              <w:rPr>
                <w:rFonts w:ascii="Arial" w:hAnsi="Arial" w:cs="Arial"/>
              </w:rPr>
              <w:t>P001</w:t>
            </w:r>
          </w:p>
        </w:tc>
        <w:tc>
          <w:tcPr>
            <w:tcW w:w="2371" w:type="dxa"/>
            <w:shd w:val="clear" w:color="auto" w:fill="auto"/>
          </w:tcPr>
          <w:p w14:paraId="49A755E1" w14:textId="77777777" w:rsidR="00985F26" w:rsidRPr="00CD5EEE" w:rsidRDefault="00985F26" w:rsidP="00985F26">
            <w:pPr>
              <w:rPr>
                <w:rFonts w:ascii="Arial" w:hAnsi="Arial" w:cs="Arial"/>
              </w:rPr>
            </w:pPr>
            <w:r w:rsidRPr="00CD5EEE">
              <w:rPr>
                <w:rFonts w:ascii="Arial" w:hAnsi="Arial" w:cs="Arial"/>
              </w:rPr>
              <w:t>Pharmacy Training administration</w:t>
            </w:r>
          </w:p>
        </w:tc>
        <w:tc>
          <w:tcPr>
            <w:tcW w:w="2735" w:type="dxa"/>
            <w:shd w:val="clear" w:color="auto" w:fill="auto"/>
          </w:tcPr>
          <w:p w14:paraId="33967F2B" w14:textId="77777777" w:rsidR="00985F26" w:rsidRPr="00CD5EEE" w:rsidRDefault="00985F26" w:rsidP="00985F26">
            <w:pPr>
              <w:rPr>
                <w:rFonts w:ascii="Arial" w:hAnsi="Arial" w:cs="Arial"/>
              </w:rPr>
            </w:pPr>
            <w:r w:rsidRPr="00CD5EEE">
              <w:rPr>
                <w:rFonts w:ascii="Arial" w:hAnsi="Arial" w:cs="Arial"/>
              </w:rPr>
              <w:t>Pharmacists database</w:t>
            </w:r>
          </w:p>
        </w:tc>
        <w:tc>
          <w:tcPr>
            <w:tcW w:w="4991" w:type="dxa"/>
            <w:shd w:val="clear" w:color="auto" w:fill="auto"/>
          </w:tcPr>
          <w:p w14:paraId="2F9953B6" w14:textId="77777777" w:rsidR="00985F26" w:rsidRPr="00CD5EEE" w:rsidRDefault="00985F26" w:rsidP="00985F26">
            <w:pPr>
              <w:rPr>
                <w:rFonts w:ascii="Arial" w:hAnsi="Arial" w:cs="Arial"/>
              </w:rPr>
            </w:pPr>
            <w:r w:rsidRPr="00CD5EEE">
              <w:rPr>
                <w:rFonts w:ascii="Arial" w:hAnsi="Arial" w:cs="Arial"/>
              </w:rPr>
              <w:t>Delete records 3 yrs after last contact</w:t>
            </w:r>
          </w:p>
        </w:tc>
        <w:tc>
          <w:tcPr>
            <w:tcW w:w="2876" w:type="dxa"/>
            <w:shd w:val="clear" w:color="auto" w:fill="auto"/>
          </w:tcPr>
          <w:p w14:paraId="282D44B6" w14:textId="77777777" w:rsidR="00985F26" w:rsidRPr="00CD5EEE" w:rsidRDefault="00985F26" w:rsidP="00985F26">
            <w:pPr>
              <w:rPr>
                <w:rFonts w:ascii="Arial" w:hAnsi="Arial" w:cs="Arial"/>
              </w:rPr>
            </w:pPr>
            <w:r w:rsidRPr="00CD5EEE">
              <w:rPr>
                <w:rFonts w:ascii="Arial" w:hAnsi="Arial" w:cs="Arial"/>
              </w:rPr>
              <w:t>Data Protection Act 1998.  Business value.</w:t>
            </w:r>
          </w:p>
        </w:tc>
      </w:tr>
      <w:tr w:rsidR="00985F26" w:rsidRPr="00CD5EEE" w14:paraId="10D72E2F" w14:textId="77777777" w:rsidTr="00CD5EEE">
        <w:tc>
          <w:tcPr>
            <w:tcW w:w="1355" w:type="dxa"/>
            <w:shd w:val="clear" w:color="auto" w:fill="auto"/>
          </w:tcPr>
          <w:p w14:paraId="1C4EBB85" w14:textId="77777777" w:rsidR="00985F26" w:rsidRPr="00CD5EEE" w:rsidRDefault="00985F26" w:rsidP="00985F26">
            <w:pPr>
              <w:rPr>
                <w:rFonts w:ascii="Arial" w:hAnsi="Arial" w:cs="Arial"/>
              </w:rPr>
            </w:pPr>
            <w:r w:rsidRPr="00CD5EEE">
              <w:rPr>
                <w:rFonts w:ascii="Arial" w:hAnsi="Arial" w:cs="Arial"/>
              </w:rPr>
              <w:t>P002</w:t>
            </w:r>
          </w:p>
        </w:tc>
        <w:tc>
          <w:tcPr>
            <w:tcW w:w="2371" w:type="dxa"/>
            <w:shd w:val="clear" w:color="auto" w:fill="auto"/>
          </w:tcPr>
          <w:p w14:paraId="137CA061" w14:textId="77777777" w:rsidR="00985F26" w:rsidRPr="00CD5EEE" w:rsidRDefault="00985F26" w:rsidP="00985F26">
            <w:pPr>
              <w:rPr>
                <w:rFonts w:ascii="Arial" w:hAnsi="Arial" w:cs="Arial"/>
              </w:rPr>
            </w:pPr>
            <w:r w:rsidRPr="00CD5EEE">
              <w:rPr>
                <w:rFonts w:ascii="Arial" w:hAnsi="Arial" w:cs="Arial"/>
              </w:rPr>
              <w:t>Pharmacy Training administration</w:t>
            </w:r>
          </w:p>
        </w:tc>
        <w:tc>
          <w:tcPr>
            <w:tcW w:w="2735" w:type="dxa"/>
            <w:shd w:val="clear" w:color="auto" w:fill="auto"/>
          </w:tcPr>
          <w:p w14:paraId="2F217285" w14:textId="77777777" w:rsidR="00985F26" w:rsidRPr="00CD5EEE" w:rsidRDefault="00985F26" w:rsidP="00985F26">
            <w:pPr>
              <w:rPr>
                <w:rFonts w:ascii="Arial" w:hAnsi="Arial" w:cs="Arial"/>
              </w:rPr>
            </w:pPr>
            <w:r w:rsidRPr="00CD5EEE">
              <w:rPr>
                <w:rFonts w:ascii="Arial" w:hAnsi="Arial" w:cs="Arial"/>
              </w:rPr>
              <w:t>Application forms for programmes</w:t>
            </w:r>
          </w:p>
        </w:tc>
        <w:tc>
          <w:tcPr>
            <w:tcW w:w="4991" w:type="dxa"/>
            <w:shd w:val="clear" w:color="auto" w:fill="auto"/>
          </w:tcPr>
          <w:p w14:paraId="31332485" w14:textId="77777777" w:rsidR="00985F26" w:rsidRPr="00CD5EEE" w:rsidRDefault="00985F26" w:rsidP="00985F26">
            <w:pPr>
              <w:rPr>
                <w:rFonts w:ascii="Arial" w:hAnsi="Arial" w:cs="Arial"/>
              </w:rPr>
            </w:pPr>
            <w:r w:rsidRPr="00CD5EEE">
              <w:rPr>
                <w:rFonts w:ascii="Arial" w:hAnsi="Arial" w:cs="Arial"/>
              </w:rPr>
              <w:t>End of current year - Destroy</w:t>
            </w:r>
          </w:p>
        </w:tc>
        <w:tc>
          <w:tcPr>
            <w:tcW w:w="2876" w:type="dxa"/>
            <w:shd w:val="clear" w:color="auto" w:fill="auto"/>
          </w:tcPr>
          <w:p w14:paraId="120CD1BE" w14:textId="77777777" w:rsidR="00985F26" w:rsidRPr="00CD5EEE" w:rsidRDefault="00985F26" w:rsidP="00985F26">
            <w:pPr>
              <w:rPr>
                <w:rFonts w:ascii="Arial" w:hAnsi="Arial" w:cs="Arial"/>
              </w:rPr>
            </w:pPr>
            <w:r w:rsidRPr="00CD5EEE">
              <w:rPr>
                <w:rFonts w:ascii="Arial" w:hAnsi="Arial" w:cs="Arial"/>
              </w:rPr>
              <w:t>Data is captured to database.</w:t>
            </w:r>
          </w:p>
        </w:tc>
      </w:tr>
      <w:tr w:rsidR="00985F26" w:rsidRPr="00CD5EEE" w14:paraId="076BB061" w14:textId="77777777" w:rsidTr="00CD5EEE">
        <w:tc>
          <w:tcPr>
            <w:tcW w:w="1355" w:type="dxa"/>
            <w:shd w:val="clear" w:color="auto" w:fill="auto"/>
          </w:tcPr>
          <w:p w14:paraId="2A13717B" w14:textId="77777777" w:rsidR="00985F26" w:rsidRPr="00CD5EEE" w:rsidRDefault="00985F26" w:rsidP="00985F26">
            <w:pPr>
              <w:rPr>
                <w:rFonts w:ascii="Arial" w:hAnsi="Arial" w:cs="Arial"/>
              </w:rPr>
            </w:pPr>
            <w:r w:rsidRPr="00CD5EEE">
              <w:rPr>
                <w:rFonts w:ascii="Arial" w:hAnsi="Arial" w:cs="Arial"/>
              </w:rPr>
              <w:lastRenderedPageBreak/>
              <w:t>P003</w:t>
            </w:r>
          </w:p>
        </w:tc>
        <w:tc>
          <w:tcPr>
            <w:tcW w:w="2371" w:type="dxa"/>
            <w:shd w:val="clear" w:color="auto" w:fill="auto"/>
          </w:tcPr>
          <w:p w14:paraId="46F53C32" w14:textId="77777777" w:rsidR="00985F26" w:rsidRPr="00CD5EEE" w:rsidRDefault="00985F26" w:rsidP="00985F26">
            <w:pPr>
              <w:rPr>
                <w:rFonts w:ascii="Arial" w:hAnsi="Arial" w:cs="Arial"/>
              </w:rPr>
            </w:pPr>
            <w:r w:rsidRPr="00CD5EEE">
              <w:rPr>
                <w:rFonts w:ascii="Arial" w:hAnsi="Arial" w:cs="Arial"/>
              </w:rPr>
              <w:t>Pharmacy Training administration</w:t>
            </w:r>
          </w:p>
        </w:tc>
        <w:tc>
          <w:tcPr>
            <w:tcW w:w="2735" w:type="dxa"/>
            <w:shd w:val="clear" w:color="auto" w:fill="auto"/>
          </w:tcPr>
          <w:p w14:paraId="49133310" w14:textId="77777777" w:rsidR="00985F26" w:rsidRPr="00CD5EEE" w:rsidRDefault="00985F26" w:rsidP="00985F26">
            <w:pPr>
              <w:rPr>
                <w:rFonts w:ascii="Arial" w:hAnsi="Arial" w:cs="Arial"/>
              </w:rPr>
            </w:pPr>
            <w:r w:rsidRPr="00CD5EEE">
              <w:rPr>
                <w:rFonts w:ascii="Arial" w:hAnsi="Arial" w:cs="Arial"/>
              </w:rPr>
              <w:t>Completed register (returned by tutor)</w:t>
            </w:r>
          </w:p>
        </w:tc>
        <w:tc>
          <w:tcPr>
            <w:tcW w:w="4991" w:type="dxa"/>
            <w:shd w:val="clear" w:color="auto" w:fill="auto"/>
          </w:tcPr>
          <w:p w14:paraId="009AD20B" w14:textId="77777777" w:rsidR="00985F26" w:rsidRPr="00CD5EEE" w:rsidRDefault="00985F26" w:rsidP="00985F26">
            <w:pPr>
              <w:rPr>
                <w:rFonts w:ascii="Arial" w:hAnsi="Arial" w:cs="Arial"/>
              </w:rPr>
            </w:pPr>
            <w:r w:rsidRPr="00CD5EEE">
              <w:rPr>
                <w:rFonts w:ascii="Arial" w:hAnsi="Arial" w:cs="Arial"/>
              </w:rPr>
              <w:t>3 years - Destroy</w:t>
            </w:r>
          </w:p>
        </w:tc>
        <w:tc>
          <w:tcPr>
            <w:tcW w:w="2876" w:type="dxa"/>
            <w:shd w:val="clear" w:color="auto" w:fill="auto"/>
          </w:tcPr>
          <w:p w14:paraId="4E78B2AF" w14:textId="77777777" w:rsidR="00985F26" w:rsidRPr="00CD5EEE" w:rsidRDefault="00985F26" w:rsidP="00985F26">
            <w:pPr>
              <w:rPr>
                <w:rFonts w:ascii="Arial" w:hAnsi="Arial" w:cs="Arial"/>
              </w:rPr>
            </w:pPr>
            <w:r w:rsidRPr="00CD5EEE">
              <w:rPr>
                <w:rFonts w:ascii="Arial" w:hAnsi="Arial" w:cs="Arial"/>
              </w:rPr>
              <w:t>Data Protection Act 1998.  Business value.</w:t>
            </w:r>
          </w:p>
        </w:tc>
      </w:tr>
      <w:tr w:rsidR="00985F26" w:rsidRPr="00CD5EEE" w14:paraId="6C540968" w14:textId="77777777" w:rsidTr="00CD5EEE">
        <w:tc>
          <w:tcPr>
            <w:tcW w:w="1355" w:type="dxa"/>
            <w:shd w:val="clear" w:color="auto" w:fill="auto"/>
          </w:tcPr>
          <w:p w14:paraId="495A3F25" w14:textId="77777777" w:rsidR="00985F26" w:rsidRPr="00CD5EEE" w:rsidRDefault="00985F26" w:rsidP="00985F26">
            <w:pPr>
              <w:rPr>
                <w:rFonts w:ascii="Arial" w:hAnsi="Arial" w:cs="Arial"/>
              </w:rPr>
            </w:pPr>
            <w:r w:rsidRPr="00CD5EEE">
              <w:rPr>
                <w:rFonts w:ascii="Arial" w:hAnsi="Arial" w:cs="Arial"/>
              </w:rPr>
              <w:t>P004</w:t>
            </w:r>
          </w:p>
        </w:tc>
        <w:tc>
          <w:tcPr>
            <w:tcW w:w="2371" w:type="dxa"/>
            <w:shd w:val="clear" w:color="auto" w:fill="auto"/>
          </w:tcPr>
          <w:p w14:paraId="26355A57" w14:textId="77777777" w:rsidR="00985F26" w:rsidRPr="00CD5EEE" w:rsidRDefault="00985F26" w:rsidP="00985F26">
            <w:pPr>
              <w:rPr>
                <w:rFonts w:ascii="Arial" w:hAnsi="Arial" w:cs="Arial"/>
              </w:rPr>
            </w:pPr>
            <w:r w:rsidRPr="00CD5EEE">
              <w:rPr>
                <w:rFonts w:ascii="Arial" w:hAnsi="Arial" w:cs="Arial"/>
              </w:rPr>
              <w:t>Pharmacy Training administration</w:t>
            </w:r>
          </w:p>
        </w:tc>
        <w:tc>
          <w:tcPr>
            <w:tcW w:w="2735" w:type="dxa"/>
            <w:shd w:val="clear" w:color="auto" w:fill="auto"/>
          </w:tcPr>
          <w:p w14:paraId="67D784A9" w14:textId="77777777" w:rsidR="00985F26" w:rsidRPr="00CD5EEE" w:rsidRDefault="00985F26" w:rsidP="00985F26">
            <w:pPr>
              <w:rPr>
                <w:rFonts w:ascii="Arial" w:hAnsi="Arial" w:cs="Arial"/>
              </w:rPr>
            </w:pPr>
            <w:r w:rsidRPr="00CD5EEE">
              <w:rPr>
                <w:rFonts w:ascii="Arial" w:hAnsi="Arial" w:cs="Arial"/>
              </w:rPr>
              <w:t>Q&amp;A sheets returned by students</w:t>
            </w:r>
          </w:p>
        </w:tc>
        <w:tc>
          <w:tcPr>
            <w:tcW w:w="4991" w:type="dxa"/>
            <w:shd w:val="clear" w:color="auto" w:fill="auto"/>
          </w:tcPr>
          <w:p w14:paraId="5209250E" w14:textId="77777777" w:rsidR="00985F26" w:rsidRPr="00CD5EEE" w:rsidRDefault="00985F26" w:rsidP="00985F26">
            <w:pPr>
              <w:rPr>
                <w:rFonts w:ascii="Arial" w:hAnsi="Arial" w:cs="Arial"/>
              </w:rPr>
            </w:pPr>
            <w:r w:rsidRPr="00CD5EEE">
              <w:rPr>
                <w:rFonts w:ascii="Arial" w:hAnsi="Arial" w:cs="Arial"/>
              </w:rPr>
              <w:t>Current yr + 6 months - Destroy</w:t>
            </w:r>
          </w:p>
        </w:tc>
        <w:tc>
          <w:tcPr>
            <w:tcW w:w="2876" w:type="dxa"/>
            <w:shd w:val="clear" w:color="auto" w:fill="auto"/>
          </w:tcPr>
          <w:p w14:paraId="43DF65E0" w14:textId="77777777" w:rsidR="00985F26" w:rsidRPr="00CD5EEE" w:rsidRDefault="00985F26" w:rsidP="00985F26">
            <w:pPr>
              <w:rPr>
                <w:rFonts w:ascii="Arial" w:hAnsi="Arial" w:cs="Arial"/>
              </w:rPr>
            </w:pPr>
            <w:r w:rsidRPr="00CD5EEE">
              <w:rPr>
                <w:rFonts w:ascii="Arial" w:hAnsi="Arial" w:cs="Arial"/>
              </w:rPr>
              <w:t>In case of queries after annual letter issued.</w:t>
            </w:r>
          </w:p>
        </w:tc>
      </w:tr>
      <w:tr w:rsidR="00985F26" w:rsidRPr="00CD5EEE" w14:paraId="5E64A44F" w14:textId="77777777" w:rsidTr="00CD5EEE">
        <w:tc>
          <w:tcPr>
            <w:tcW w:w="1355" w:type="dxa"/>
            <w:shd w:val="clear" w:color="auto" w:fill="auto"/>
          </w:tcPr>
          <w:p w14:paraId="6EF9BC1C" w14:textId="77777777" w:rsidR="00985F26" w:rsidRPr="00CD5EEE" w:rsidRDefault="00985F26" w:rsidP="00985F26">
            <w:pPr>
              <w:rPr>
                <w:rFonts w:ascii="Arial" w:hAnsi="Arial" w:cs="Arial"/>
              </w:rPr>
            </w:pPr>
            <w:r w:rsidRPr="00CD5EEE">
              <w:rPr>
                <w:rFonts w:ascii="Arial" w:hAnsi="Arial" w:cs="Arial"/>
              </w:rPr>
              <w:t>P005</w:t>
            </w:r>
          </w:p>
        </w:tc>
        <w:tc>
          <w:tcPr>
            <w:tcW w:w="2371" w:type="dxa"/>
            <w:shd w:val="clear" w:color="auto" w:fill="auto"/>
          </w:tcPr>
          <w:p w14:paraId="7DB27C93" w14:textId="77777777" w:rsidR="00985F26" w:rsidRPr="00CD5EEE" w:rsidRDefault="00985F26" w:rsidP="00985F26">
            <w:pPr>
              <w:rPr>
                <w:rFonts w:ascii="Arial" w:hAnsi="Arial" w:cs="Arial"/>
              </w:rPr>
            </w:pPr>
            <w:r w:rsidRPr="00CD5EEE">
              <w:rPr>
                <w:rFonts w:ascii="Arial" w:hAnsi="Arial" w:cs="Arial"/>
              </w:rPr>
              <w:t>Pharmacy Training administration</w:t>
            </w:r>
          </w:p>
        </w:tc>
        <w:tc>
          <w:tcPr>
            <w:tcW w:w="2735" w:type="dxa"/>
            <w:shd w:val="clear" w:color="auto" w:fill="auto"/>
          </w:tcPr>
          <w:p w14:paraId="4361FDBA" w14:textId="77777777" w:rsidR="00985F26" w:rsidRPr="00CD5EEE" w:rsidRDefault="00985F26" w:rsidP="00985F26">
            <w:pPr>
              <w:rPr>
                <w:rFonts w:ascii="Arial" w:hAnsi="Arial" w:cs="Arial"/>
              </w:rPr>
            </w:pPr>
            <w:r w:rsidRPr="00CD5EEE">
              <w:rPr>
                <w:rFonts w:ascii="Arial" w:hAnsi="Arial" w:cs="Arial"/>
              </w:rPr>
              <w:t>Distance learning - MCQs</w:t>
            </w:r>
          </w:p>
        </w:tc>
        <w:tc>
          <w:tcPr>
            <w:tcW w:w="4991" w:type="dxa"/>
            <w:shd w:val="clear" w:color="auto" w:fill="auto"/>
          </w:tcPr>
          <w:p w14:paraId="214F98D2" w14:textId="77777777" w:rsidR="00985F26" w:rsidRPr="00CD5EEE" w:rsidRDefault="00985F26" w:rsidP="00985F26">
            <w:pPr>
              <w:rPr>
                <w:rFonts w:ascii="Arial" w:hAnsi="Arial" w:cs="Arial"/>
              </w:rPr>
            </w:pPr>
            <w:r w:rsidRPr="00CD5EEE">
              <w:rPr>
                <w:rFonts w:ascii="Arial" w:hAnsi="Arial" w:cs="Arial"/>
              </w:rPr>
              <w:t>Sample set for 5 yrs</w:t>
            </w:r>
          </w:p>
        </w:tc>
        <w:tc>
          <w:tcPr>
            <w:tcW w:w="2876" w:type="dxa"/>
            <w:shd w:val="clear" w:color="auto" w:fill="auto"/>
          </w:tcPr>
          <w:p w14:paraId="05A67860"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11369A57" w14:textId="77777777" w:rsidTr="00CD5EEE">
        <w:tc>
          <w:tcPr>
            <w:tcW w:w="1355" w:type="dxa"/>
            <w:shd w:val="clear" w:color="auto" w:fill="auto"/>
          </w:tcPr>
          <w:p w14:paraId="560055B2" w14:textId="77777777" w:rsidR="00985F26" w:rsidRPr="00CD5EEE" w:rsidRDefault="00985F26" w:rsidP="00985F26">
            <w:pPr>
              <w:rPr>
                <w:rFonts w:ascii="Arial" w:hAnsi="Arial" w:cs="Arial"/>
              </w:rPr>
            </w:pPr>
            <w:r w:rsidRPr="00CD5EEE">
              <w:rPr>
                <w:rFonts w:ascii="Arial" w:hAnsi="Arial" w:cs="Arial"/>
              </w:rPr>
              <w:t>P006</w:t>
            </w:r>
          </w:p>
        </w:tc>
        <w:tc>
          <w:tcPr>
            <w:tcW w:w="2371" w:type="dxa"/>
            <w:shd w:val="clear" w:color="auto" w:fill="auto"/>
          </w:tcPr>
          <w:p w14:paraId="65E47630" w14:textId="77777777" w:rsidR="00985F26" w:rsidRPr="00CD5EEE" w:rsidRDefault="00985F26" w:rsidP="00985F26">
            <w:pPr>
              <w:rPr>
                <w:rFonts w:ascii="Arial" w:hAnsi="Arial" w:cs="Arial"/>
              </w:rPr>
            </w:pPr>
            <w:r w:rsidRPr="00CD5EEE">
              <w:rPr>
                <w:rFonts w:ascii="Arial" w:hAnsi="Arial" w:cs="Arial"/>
              </w:rPr>
              <w:t>Pharmacy Training administration</w:t>
            </w:r>
          </w:p>
        </w:tc>
        <w:tc>
          <w:tcPr>
            <w:tcW w:w="2735" w:type="dxa"/>
            <w:shd w:val="clear" w:color="auto" w:fill="auto"/>
          </w:tcPr>
          <w:p w14:paraId="0896F831" w14:textId="77777777" w:rsidR="00985F26" w:rsidRPr="00CD5EEE" w:rsidRDefault="00985F26" w:rsidP="00985F26">
            <w:pPr>
              <w:rPr>
                <w:rFonts w:ascii="Arial" w:hAnsi="Arial" w:cs="Arial"/>
              </w:rPr>
            </w:pPr>
            <w:r w:rsidRPr="00CD5EEE">
              <w:rPr>
                <w:rFonts w:ascii="Arial" w:hAnsi="Arial" w:cs="Arial"/>
              </w:rPr>
              <w:t>Reminder letters</w:t>
            </w:r>
          </w:p>
        </w:tc>
        <w:tc>
          <w:tcPr>
            <w:tcW w:w="4991" w:type="dxa"/>
            <w:shd w:val="clear" w:color="auto" w:fill="auto"/>
          </w:tcPr>
          <w:p w14:paraId="22BC20BB" w14:textId="77777777" w:rsidR="00985F26" w:rsidRPr="00CD5EEE" w:rsidRDefault="00985F26" w:rsidP="00985F26">
            <w:pPr>
              <w:rPr>
                <w:rFonts w:ascii="Arial" w:hAnsi="Arial" w:cs="Arial"/>
              </w:rPr>
            </w:pPr>
            <w:r w:rsidRPr="00CD5EEE">
              <w:rPr>
                <w:rFonts w:ascii="Arial" w:hAnsi="Arial" w:cs="Arial"/>
              </w:rPr>
              <w:t>1 year - Destroy</w:t>
            </w:r>
          </w:p>
        </w:tc>
        <w:tc>
          <w:tcPr>
            <w:tcW w:w="2876" w:type="dxa"/>
            <w:shd w:val="clear" w:color="auto" w:fill="auto"/>
          </w:tcPr>
          <w:p w14:paraId="264070DD" w14:textId="77777777" w:rsidR="00985F26" w:rsidRPr="00CD5EEE" w:rsidRDefault="00985F26" w:rsidP="00985F26">
            <w:pPr>
              <w:rPr>
                <w:rFonts w:ascii="Arial" w:hAnsi="Arial" w:cs="Arial"/>
              </w:rPr>
            </w:pPr>
            <w:r w:rsidRPr="00CD5EEE">
              <w:rPr>
                <w:rFonts w:ascii="Arial" w:hAnsi="Arial" w:cs="Arial"/>
              </w:rPr>
              <w:t>In case of queries.</w:t>
            </w:r>
          </w:p>
        </w:tc>
      </w:tr>
      <w:tr w:rsidR="00985F26" w:rsidRPr="00CD5EEE" w14:paraId="297EE36A" w14:textId="77777777" w:rsidTr="00CD5EEE">
        <w:tc>
          <w:tcPr>
            <w:tcW w:w="1355" w:type="dxa"/>
            <w:shd w:val="clear" w:color="auto" w:fill="auto"/>
          </w:tcPr>
          <w:p w14:paraId="76CBBD17" w14:textId="77777777" w:rsidR="00985F26" w:rsidRPr="00CD5EEE" w:rsidRDefault="00985F26" w:rsidP="00985F26">
            <w:pPr>
              <w:rPr>
                <w:rFonts w:ascii="Arial" w:hAnsi="Arial" w:cs="Arial"/>
              </w:rPr>
            </w:pPr>
            <w:r w:rsidRPr="00CD5EEE">
              <w:rPr>
                <w:rFonts w:ascii="Arial" w:hAnsi="Arial" w:cs="Arial"/>
              </w:rPr>
              <w:t>P007</w:t>
            </w:r>
          </w:p>
        </w:tc>
        <w:tc>
          <w:tcPr>
            <w:tcW w:w="2371" w:type="dxa"/>
            <w:shd w:val="clear" w:color="auto" w:fill="auto"/>
          </w:tcPr>
          <w:p w14:paraId="0122121F" w14:textId="77777777" w:rsidR="00985F26" w:rsidRPr="00CD5EEE" w:rsidRDefault="00985F26" w:rsidP="00985F26">
            <w:pPr>
              <w:rPr>
                <w:rFonts w:ascii="Arial" w:hAnsi="Arial" w:cs="Arial"/>
              </w:rPr>
            </w:pPr>
            <w:r w:rsidRPr="00CD5EEE">
              <w:rPr>
                <w:rFonts w:ascii="Arial" w:hAnsi="Arial" w:cs="Arial"/>
              </w:rPr>
              <w:t>Pharmacy Training administration</w:t>
            </w:r>
          </w:p>
        </w:tc>
        <w:tc>
          <w:tcPr>
            <w:tcW w:w="2735" w:type="dxa"/>
            <w:shd w:val="clear" w:color="auto" w:fill="auto"/>
          </w:tcPr>
          <w:p w14:paraId="131DDEFE" w14:textId="77777777" w:rsidR="00985F26" w:rsidRPr="00CD5EEE" w:rsidRDefault="00985F26" w:rsidP="00985F26">
            <w:pPr>
              <w:rPr>
                <w:rFonts w:ascii="Arial" w:hAnsi="Arial" w:cs="Arial"/>
              </w:rPr>
            </w:pPr>
            <w:r w:rsidRPr="00CD5EEE">
              <w:rPr>
                <w:rFonts w:ascii="Arial" w:hAnsi="Arial" w:cs="Arial"/>
              </w:rPr>
              <w:t xml:space="preserve">Completed course appraisals </w:t>
            </w:r>
          </w:p>
        </w:tc>
        <w:tc>
          <w:tcPr>
            <w:tcW w:w="4991" w:type="dxa"/>
            <w:shd w:val="clear" w:color="auto" w:fill="auto"/>
          </w:tcPr>
          <w:p w14:paraId="7C0084CC" w14:textId="77777777" w:rsidR="00985F26" w:rsidRPr="00CD5EEE" w:rsidRDefault="00985F26" w:rsidP="00985F26">
            <w:pPr>
              <w:rPr>
                <w:rFonts w:ascii="Arial" w:hAnsi="Arial" w:cs="Arial"/>
              </w:rPr>
            </w:pPr>
            <w:r w:rsidRPr="00CD5EEE">
              <w:rPr>
                <w:rFonts w:ascii="Arial" w:hAnsi="Arial" w:cs="Arial"/>
              </w:rPr>
              <w:t>Destroy after data-entry</w:t>
            </w:r>
          </w:p>
        </w:tc>
        <w:tc>
          <w:tcPr>
            <w:tcW w:w="2876" w:type="dxa"/>
            <w:shd w:val="clear" w:color="auto" w:fill="auto"/>
          </w:tcPr>
          <w:p w14:paraId="3AF3793D" w14:textId="77777777" w:rsidR="00985F26" w:rsidRPr="00CD5EEE" w:rsidRDefault="00985F26" w:rsidP="00985F26">
            <w:pPr>
              <w:rPr>
                <w:rFonts w:ascii="Arial" w:hAnsi="Arial" w:cs="Arial"/>
              </w:rPr>
            </w:pPr>
            <w:r w:rsidRPr="00CD5EEE">
              <w:rPr>
                <w:rFonts w:ascii="Arial" w:hAnsi="Arial" w:cs="Arial"/>
              </w:rPr>
              <w:t>Original forms not required after data entry.</w:t>
            </w:r>
          </w:p>
        </w:tc>
      </w:tr>
      <w:tr w:rsidR="00985F26" w:rsidRPr="00CD5EEE" w14:paraId="1CCF82FE" w14:textId="77777777" w:rsidTr="00CD5EEE">
        <w:tc>
          <w:tcPr>
            <w:tcW w:w="1355" w:type="dxa"/>
            <w:shd w:val="clear" w:color="auto" w:fill="auto"/>
          </w:tcPr>
          <w:p w14:paraId="03E73393" w14:textId="77777777" w:rsidR="00985F26" w:rsidRPr="00CD5EEE" w:rsidRDefault="00985F26" w:rsidP="00985F26">
            <w:pPr>
              <w:rPr>
                <w:rFonts w:ascii="Arial" w:hAnsi="Arial" w:cs="Arial"/>
              </w:rPr>
            </w:pPr>
            <w:r w:rsidRPr="00CD5EEE">
              <w:rPr>
                <w:rFonts w:ascii="Arial" w:hAnsi="Arial" w:cs="Arial"/>
              </w:rPr>
              <w:t>P008</w:t>
            </w:r>
          </w:p>
        </w:tc>
        <w:tc>
          <w:tcPr>
            <w:tcW w:w="2371" w:type="dxa"/>
            <w:shd w:val="clear" w:color="auto" w:fill="auto"/>
          </w:tcPr>
          <w:p w14:paraId="57B24E9D" w14:textId="77777777" w:rsidR="00985F26" w:rsidRPr="00CD5EEE" w:rsidRDefault="00985F26" w:rsidP="00985F26">
            <w:pPr>
              <w:rPr>
                <w:rFonts w:ascii="Arial" w:hAnsi="Arial" w:cs="Arial"/>
              </w:rPr>
            </w:pPr>
            <w:r w:rsidRPr="00CD5EEE">
              <w:rPr>
                <w:rFonts w:ascii="Arial" w:hAnsi="Arial" w:cs="Arial"/>
              </w:rPr>
              <w:t>Pharmacy Training administration</w:t>
            </w:r>
          </w:p>
        </w:tc>
        <w:tc>
          <w:tcPr>
            <w:tcW w:w="2735" w:type="dxa"/>
            <w:shd w:val="clear" w:color="auto" w:fill="auto"/>
          </w:tcPr>
          <w:p w14:paraId="6E7ED06C" w14:textId="77777777" w:rsidR="00985F26" w:rsidRPr="00CD5EEE" w:rsidRDefault="00985F26" w:rsidP="00985F26">
            <w:pPr>
              <w:rPr>
                <w:rFonts w:ascii="Arial" w:hAnsi="Arial" w:cs="Arial"/>
              </w:rPr>
            </w:pPr>
            <w:r w:rsidRPr="00CD5EEE">
              <w:rPr>
                <w:rFonts w:ascii="Arial" w:hAnsi="Arial" w:cs="Arial"/>
              </w:rPr>
              <w:t>Procedure documents</w:t>
            </w:r>
          </w:p>
        </w:tc>
        <w:tc>
          <w:tcPr>
            <w:tcW w:w="4991" w:type="dxa"/>
            <w:shd w:val="clear" w:color="auto" w:fill="auto"/>
          </w:tcPr>
          <w:p w14:paraId="120EB4F3" w14:textId="77777777" w:rsidR="00985F26" w:rsidRPr="00CD5EEE" w:rsidRDefault="00DD1D67" w:rsidP="00985F26">
            <w:pPr>
              <w:rPr>
                <w:rFonts w:ascii="Arial" w:hAnsi="Arial" w:cs="Arial"/>
              </w:rPr>
            </w:pPr>
            <w:r w:rsidRPr="00CD5EEE">
              <w:rPr>
                <w:rFonts w:ascii="Arial" w:hAnsi="Arial" w:cs="Arial"/>
              </w:rPr>
              <w:t>Superseded</w:t>
            </w:r>
            <w:r w:rsidR="00985F26" w:rsidRPr="00CD5EEE">
              <w:rPr>
                <w:rFonts w:ascii="Arial" w:hAnsi="Arial" w:cs="Arial"/>
              </w:rPr>
              <w:t xml:space="preserve"> + 5 yrs</w:t>
            </w:r>
          </w:p>
        </w:tc>
        <w:tc>
          <w:tcPr>
            <w:tcW w:w="2876" w:type="dxa"/>
            <w:shd w:val="clear" w:color="auto" w:fill="auto"/>
          </w:tcPr>
          <w:p w14:paraId="59408F8A" w14:textId="77777777" w:rsidR="00985F26" w:rsidRPr="00CD5EEE" w:rsidRDefault="00985F26" w:rsidP="00985F26">
            <w:pPr>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5109AB17" w14:textId="77777777" w:rsidTr="00CD5EEE">
        <w:tc>
          <w:tcPr>
            <w:tcW w:w="1355" w:type="dxa"/>
            <w:shd w:val="clear" w:color="auto" w:fill="auto"/>
          </w:tcPr>
          <w:p w14:paraId="5FE1064A" w14:textId="77777777" w:rsidR="00985F26" w:rsidRPr="00CD5EEE" w:rsidRDefault="00985F26" w:rsidP="00985F26">
            <w:pPr>
              <w:rPr>
                <w:rFonts w:ascii="Arial" w:hAnsi="Arial" w:cs="Arial"/>
              </w:rPr>
            </w:pPr>
          </w:p>
        </w:tc>
        <w:tc>
          <w:tcPr>
            <w:tcW w:w="2371" w:type="dxa"/>
            <w:shd w:val="clear" w:color="auto" w:fill="auto"/>
          </w:tcPr>
          <w:p w14:paraId="56BB31AD" w14:textId="77777777" w:rsidR="00985F26" w:rsidRPr="00CD5EEE" w:rsidRDefault="00985F26" w:rsidP="00985F26">
            <w:pPr>
              <w:rPr>
                <w:rFonts w:ascii="Arial" w:hAnsi="Arial" w:cs="Arial"/>
              </w:rPr>
            </w:pPr>
          </w:p>
        </w:tc>
        <w:tc>
          <w:tcPr>
            <w:tcW w:w="2735" w:type="dxa"/>
            <w:shd w:val="clear" w:color="auto" w:fill="auto"/>
          </w:tcPr>
          <w:p w14:paraId="666DB028" w14:textId="77777777" w:rsidR="00985F26" w:rsidRPr="00CD5EEE" w:rsidRDefault="00985F26" w:rsidP="00985F26">
            <w:pPr>
              <w:rPr>
                <w:rFonts w:ascii="Arial" w:hAnsi="Arial" w:cs="Arial"/>
              </w:rPr>
            </w:pPr>
          </w:p>
        </w:tc>
        <w:tc>
          <w:tcPr>
            <w:tcW w:w="4991" w:type="dxa"/>
            <w:shd w:val="clear" w:color="auto" w:fill="auto"/>
          </w:tcPr>
          <w:p w14:paraId="190BE778" w14:textId="77777777" w:rsidR="00985F26" w:rsidRPr="00CD5EEE" w:rsidRDefault="00985F26" w:rsidP="00985F26">
            <w:pPr>
              <w:rPr>
                <w:rFonts w:ascii="Arial" w:hAnsi="Arial" w:cs="Arial"/>
              </w:rPr>
            </w:pPr>
          </w:p>
        </w:tc>
        <w:tc>
          <w:tcPr>
            <w:tcW w:w="2876" w:type="dxa"/>
            <w:shd w:val="clear" w:color="auto" w:fill="auto"/>
          </w:tcPr>
          <w:p w14:paraId="78BBA083" w14:textId="77777777" w:rsidR="00985F26" w:rsidRPr="00CD5EEE" w:rsidRDefault="00985F26" w:rsidP="00985F26">
            <w:pPr>
              <w:rPr>
                <w:rFonts w:ascii="Arial" w:hAnsi="Arial" w:cs="Arial"/>
              </w:rPr>
            </w:pPr>
          </w:p>
        </w:tc>
      </w:tr>
      <w:tr w:rsidR="00985F26" w:rsidRPr="00CD5EEE" w14:paraId="32AE3F64" w14:textId="77777777" w:rsidTr="00CD5EEE">
        <w:tc>
          <w:tcPr>
            <w:tcW w:w="14328" w:type="dxa"/>
            <w:gridSpan w:val="5"/>
            <w:shd w:val="clear" w:color="auto" w:fill="auto"/>
          </w:tcPr>
          <w:p w14:paraId="7AF5619A" w14:textId="77777777" w:rsidR="00985F26" w:rsidRPr="00CD5EEE" w:rsidRDefault="00985F26" w:rsidP="00985F26">
            <w:pPr>
              <w:pStyle w:val="Heading3"/>
              <w:rPr>
                <w:rFonts w:ascii="Arial" w:hAnsi="Arial" w:cs="Arial"/>
                <w:b/>
                <w:sz w:val="28"/>
                <w:szCs w:val="28"/>
              </w:rPr>
            </w:pPr>
            <w:r w:rsidRPr="00CD5EEE">
              <w:rPr>
                <w:rFonts w:ascii="Arial" w:hAnsi="Arial" w:cs="Arial"/>
                <w:b/>
                <w:sz w:val="28"/>
                <w:szCs w:val="28"/>
              </w:rPr>
              <w:t>Psychology Directorate</w:t>
            </w:r>
          </w:p>
        </w:tc>
      </w:tr>
      <w:tr w:rsidR="00985F26" w:rsidRPr="00CD5EEE" w14:paraId="501C762A" w14:textId="77777777" w:rsidTr="00CD5EEE">
        <w:tc>
          <w:tcPr>
            <w:tcW w:w="1355" w:type="dxa"/>
            <w:shd w:val="clear" w:color="auto" w:fill="auto"/>
          </w:tcPr>
          <w:p w14:paraId="61C2AF46"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S101</w:t>
            </w:r>
          </w:p>
        </w:tc>
        <w:tc>
          <w:tcPr>
            <w:tcW w:w="2371" w:type="dxa"/>
            <w:shd w:val="clear" w:color="auto" w:fill="auto"/>
          </w:tcPr>
          <w:p w14:paraId="04CB095E"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Psychology HQ</w:t>
            </w:r>
          </w:p>
        </w:tc>
        <w:tc>
          <w:tcPr>
            <w:tcW w:w="2735" w:type="dxa"/>
            <w:shd w:val="clear" w:color="auto" w:fill="auto"/>
          </w:tcPr>
          <w:p w14:paraId="7C331511"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HEI Course information</w:t>
            </w:r>
          </w:p>
        </w:tc>
        <w:tc>
          <w:tcPr>
            <w:tcW w:w="4991" w:type="dxa"/>
            <w:shd w:val="clear" w:color="auto" w:fill="auto"/>
          </w:tcPr>
          <w:p w14:paraId="4EBC16AD"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Current + 5 years - Destroy</w:t>
            </w:r>
          </w:p>
        </w:tc>
        <w:tc>
          <w:tcPr>
            <w:tcW w:w="2876" w:type="dxa"/>
            <w:shd w:val="clear" w:color="auto" w:fill="auto"/>
          </w:tcPr>
          <w:p w14:paraId="20BEBB19"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687229C2" w14:textId="77777777" w:rsidTr="00CD5EEE">
        <w:tc>
          <w:tcPr>
            <w:tcW w:w="1355" w:type="dxa"/>
            <w:shd w:val="clear" w:color="auto" w:fill="auto"/>
          </w:tcPr>
          <w:p w14:paraId="6EEDF90E"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S102</w:t>
            </w:r>
          </w:p>
        </w:tc>
        <w:tc>
          <w:tcPr>
            <w:tcW w:w="2371" w:type="dxa"/>
            <w:shd w:val="clear" w:color="auto" w:fill="auto"/>
          </w:tcPr>
          <w:p w14:paraId="3A787916"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Psychology HQ</w:t>
            </w:r>
          </w:p>
        </w:tc>
        <w:tc>
          <w:tcPr>
            <w:tcW w:w="2735" w:type="dxa"/>
            <w:shd w:val="clear" w:color="auto" w:fill="auto"/>
          </w:tcPr>
          <w:p w14:paraId="3ACA0328"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Project files</w:t>
            </w:r>
          </w:p>
        </w:tc>
        <w:tc>
          <w:tcPr>
            <w:tcW w:w="4991" w:type="dxa"/>
            <w:shd w:val="clear" w:color="auto" w:fill="auto"/>
          </w:tcPr>
          <w:p w14:paraId="72E7D7EA"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End of Project + 5 years - Destroy</w:t>
            </w:r>
          </w:p>
        </w:tc>
        <w:tc>
          <w:tcPr>
            <w:tcW w:w="2876" w:type="dxa"/>
            <w:shd w:val="clear" w:color="auto" w:fill="auto"/>
          </w:tcPr>
          <w:p w14:paraId="435329AA"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51B390E2" w14:textId="77777777" w:rsidTr="00CD5EEE">
        <w:tc>
          <w:tcPr>
            <w:tcW w:w="1355" w:type="dxa"/>
            <w:shd w:val="clear" w:color="auto" w:fill="auto"/>
          </w:tcPr>
          <w:p w14:paraId="7EB8F0DB"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S103</w:t>
            </w:r>
          </w:p>
        </w:tc>
        <w:tc>
          <w:tcPr>
            <w:tcW w:w="2371" w:type="dxa"/>
            <w:shd w:val="clear" w:color="auto" w:fill="auto"/>
          </w:tcPr>
          <w:p w14:paraId="17FD0BA7"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Psychology HQ</w:t>
            </w:r>
          </w:p>
        </w:tc>
        <w:tc>
          <w:tcPr>
            <w:tcW w:w="2735" w:type="dxa"/>
            <w:shd w:val="clear" w:color="auto" w:fill="auto"/>
          </w:tcPr>
          <w:p w14:paraId="61B4D684"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Training officer contracts</w:t>
            </w:r>
          </w:p>
        </w:tc>
        <w:tc>
          <w:tcPr>
            <w:tcW w:w="4991" w:type="dxa"/>
            <w:shd w:val="clear" w:color="auto" w:fill="auto"/>
          </w:tcPr>
          <w:p w14:paraId="71965F6A" w14:textId="77777777" w:rsidR="00985F26" w:rsidRPr="00CD5EEE" w:rsidRDefault="00985F26" w:rsidP="00985F26">
            <w:pPr>
              <w:rPr>
                <w:rFonts w:ascii="Arial" w:hAnsi="Arial" w:cs="Arial"/>
              </w:rPr>
            </w:pPr>
            <w:r w:rsidRPr="00CD5EEE">
              <w:rPr>
                <w:rFonts w:ascii="Arial" w:hAnsi="Arial" w:cs="Arial"/>
              </w:rPr>
              <w:t>End of service + 6 years - Destroy</w:t>
            </w:r>
          </w:p>
        </w:tc>
        <w:tc>
          <w:tcPr>
            <w:tcW w:w="2876" w:type="dxa"/>
            <w:shd w:val="clear" w:color="auto" w:fill="auto"/>
          </w:tcPr>
          <w:p w14:paraId="30D76111" w14:textId="77777777" w:rsidR="00985F26" w:rsidRPr="00CD5EEE" w:rsidRDefault="00985F26" w:rsidP="00985F26">
            <w:pPr>
              <w:rPr>
                <w:rFonts w:ascii="Arial" w:hAnsi="Arial" w:cs="Arial"/>
              </w:rPr>
            </w:pPr>
            <w:r w:rsidRPr="00CD5EEE">
              <w:rPr>
                <w:rFonts w:ascii="Arial" w:hAnsi="Arial" w:cs="Arial"/>
              </w:rPr>
              <w:t>NHS HDL (2006) 28.  HR practice.</w:t>
            </w:r>
          </w:p>
        </w:tc>
      </w:tr>
      <w:tr w:rsidR="00985F26" w:rsidRPr="00CD5EEE" w14:paraId="2593DE76" w14:textId="77777777" w:rsidTr="00CD5EEE">
        <w:tc>
          <w:tcPr>
            <w:tcW w:w="1355" w:type="dxa"/>
            <w:shd w:val="clear" w:color="auto" w:fill="auto"/>
          </w:tcPr>
          <w:p w14:paraId="70CA016B"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S201</w:t>
            </w:r>
          </w:p>
        </w:tc>
        <w:tc>
          <w:tcPr>
            <w:tcW w:w="2371" w:type="dxa"/>
            <w:shd w:val="clear" w:color="auto" w:fill="auto"/>
          </w:tcPr>
          <w:p w14:paraId="10A5657A"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Training Office</w:t>
            </w:r>
          </w:p>
        </w:tc>
        <w:tc>
          <w:tcPr>
            <w:tcW w:w="2735" w:type="dxa"/>
            <w:shd w:val="clear" w:color="auto" w:fill="auto"/>
          </w:tcPr>
          <w:p w14:paraId="3432B9AF"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Records of recruitment and selection of trainees</w:t>
            </w:r>
          </w:p>
        </w:tc>
        <w:tc>
          <w:tcPr>
            <w:tcW w:w="4991" w:type="dxa"/>
            <w:shd w:val="clear" w:color="auto" w:fill="auto"/>
          </w:tcPr>
          <w:p w14:paraId="190A498A"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End of recruitment cycle + 1 year - Destroy</w:t>
            </w:r>
          </w:p>
        </w:tc>
        <w:tc>
          <w:tcPr>
            <w:tcW w:w="2876" w:type="dxa"/>
            <w:shd w:val="clear" w:color="auto" w:fill="auto"/>
          </w:tcPr>
          <w:p w14:paraId="3AB3FA3E"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NHS HDL (2006) 28.  HR practice.  In case of query.  HEI and employers hold record of successful applicants.</w:t>
            </w:r>
          </w:p>
        </w:tc>
      </w:tr>
      <w:tr w:rsidR="00985F26" w:rsidRPr="00CD5EEE" w14:paraId="4AE7360E" w14:textId="77777777" w:rsidTr="00CD5EEE">
        <w:tc>
          <w:tcPr>
            <w:tcW w:w="1355" w:type="dxa"/>
            <w:shd w:val="clear" w:color="auto" w:fill="auto"/>
          </w:tcPr>
          <w:p w14:paraId="34CA28B7"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S202</w:t>
            </w:r>
          </w:p>
        </w:tc>
        <w:tc>
          <w:tcPr>
            <w:tcW w:w="2371" w:type="dxa"/>
            <w:shd w:val="clear" w:color="auto" w:fill="auto"/>
          </w:tcPr>
          <w:p w14:paraId="4A88B1C6"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Training Office</w:t>
            </w:r>
          </w:p>
        </w:tc>
        <w:tc>
          <w:tcPr>
            <w:tcW w:w="2735" w:type="dxa"/>
            <w:shd w:val="clear" w:color="auto" w:fill="auto"/>
          </w:tcPr>
          <w:p w14:paraId="7918C2BB"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Selection process review records.</w:t>
            </w:r>
          </w:p>
        </w:tc>
        <w:tc>
          <w:tcPr>
            <w:tcW w:w="4991" w:type="dxa"/>
            <w:shd w:val="clear" w:color="auto" w:fill="auto"/>
          </w:tcPr>
          <w:p w14:paraId="45F37CEA"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Review + 5 years - Destroy</w:t>
            </w:r>
          </w:p>
        </w:tc>
        <w:tc>
          <w:tcPr>
            <w:tcW w:w="2876" w:type="dxa"/>
            <w:shd w:val="clear" w:color="auto" w:fill="auto"/>
          </w:tcPr>
          <w:p w14:paraId="290BF5F3"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w:t>
            </w:r>
          </w:p>
        </w:tc>
      </w:tr>
      <w:tr w:rsidR="00985F26" w:rsidRPr="00CD5EEE" w14:paraId="0022B306" w14:textId="77777777" w:rsidTr="00CD5EEE">
        <w:tc>
          <w:tcPr>
            <w:tcW w:w="1355" w:type="dxa"/>
            <w:shd w:val="clear" w:color="auto" w:fill="auto"/>
          </w:tcPr>
          <w:p w14:paraId="23119B91"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S203</w:t>
            </w:r>
          </w:p>
        </w:tc>
        <w:tc>
          <w:tcPr>
            <w:tcW w:w="2371" w:type="dxa"/>
            <w:shd w:val="clear" w:color="auto" w:fill="auto"/>
          </w:tcPr>
          <w:p w14:paraId="7589D367"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Training Office</w:t>
            </w:r>
          </w:p>
        </w:tc>
        <w:tc>
          <w:tcPr>
            <w:tcW w:w="2735" w:type="dxa"/>
            <w:shd w:val="clear" w:color="auto" w:fill="auto"/>
          </w:tcPr>
          <w:p w14:paraId="43800C6E"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Feedback forms</w:t>
            </w:r>
          </w:p>
        </w:tc>
        <w:tc>
          <w:tcPr>
            <w:tcW w:w="4991" w:type="dxa"/>
            <w:shd w:val="clear" w:color="auto" w:fill="auto"/>
          </w:tcPr>
          <w:p w14:paraId="2269B519"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1 year - Destroy</w:t>
            </w:r>
          </w:p>
        </w:tc>
        <w:tc>
          <w:tcPr>
            <w:tcW w:w="2876" w:type="dxa"/>
            <w:shd w:val="clear" w:color="auto" w:fill="auto"/>
          </w:tcPr>
          <w:p w14:paraId="4C555174"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For reference.</w:t>
            </w:r>
          </w:p>
        </w:tc>
      </w:tr>
      <w:tr w:rsidR="00985F26" w:rsidRPr="00CD5EEE" w14:paraId="0D013464" w14:textId="77777777" w:rsidTr="00CD5EEE">
        <w:tc>
          <w:tcPr>
            <w:tcW w:w="1355" w:type="dxa"/>
            <w:shd w:val="clear" w:color="auto" w:fill="auto"/>
          </w:tcPr>
          <w:p w14:paraId="4E3AA586"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S204</w:t>
            </w:r>
          </w:p>
        </w:tc>
        <w:tc>
          <w:tcPr>
            <w:tcW w:w="2371" w:type="dxa"/>
            <w:shd w:val="clear" w:color="auto" w:fill="auto"/>
          </w:tcPr>
          <w:p w14:paraId="3AECF64D"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Training Office</w:t>
            </w:r>
          </w:p>
        </w:tc>
        <w:tc>
          <w:tcPr>
            <w:tcW w:w="2735" w:type="dxa"/>
            <w:shd w:val="clear" w:color="auto" w:fill="auto"/>
          </w:tcPr>
          <w:p w14:paraId="2FB1AA10"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Event files.</w:t>
            </w:r>
          </w:p>
        </w:tc>
        <w:tc>
          <w:tcPr>
            <w:tcW w:w="4991" w:type="dxa"/>
            <w:shd w:val="clear" w:color="auto" w:fill="auto"/>
          </w:tcPr>
          <w:p w14:paraId="4DD5E33B"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Event + 2 years - Destroy</w:t>
            </w:r>
          </w:p>
        </w:tc>
        <w:tc>
          <w:tcPr>
            <w:tcW w:w="2876" w:type="dxa"/>
            <w:shd w:val="clear" w:color="auto" w:fill="auto"/>
          </w:tcPr>
          <w:p w14:paraId="217B29D9"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For reference and use of precedent in future events.</w:t>
            </w:r>
          </w:p>
        </w:tc>
      </w:tr>
      <w:tr w:rsidR="00985F26" w:rsidRPr="00CD5EEE" w14:paraId="74004939" w14:textId="77777777" w:rsidTr="00CD5EEE">
        <w:tc>
          <w:tcPr>
            <w:tcW w:w="14328" w:type="dxa"/>
            <w:gridSpan w:val="5"/>
            <w:shd w:val="clear" w:color="auto" w:fill="auto"/>
          </w:tcPr>
          <w:p w14:paraId="0243898B" w14:textId="77777777" w:rsidR="00985F26" w:rsidRPr="00CD5EEE" w:rsidRDefault="00985F26" w:rsidP="00985F26">
            <w:pPr>
              <w:pStyle w:val="Heading3"/>
              <w:rPr>
                <w:rFonts w:ascii="Arial" w:hAnsi="Arial" w:cs="Arial"/>
                <w:b/>
                <w:sz w:val="28"/>
                <w:szCs w:val="28"/>
              </w:rPr>
            </w:pPr>
            <w:r w:rsidRPr="00CD5EEE">
              <w:rPr>
                <w:rFonts w:ascii="Arial" w:hAnsi="Arial" w:cs="Arial"/>
                <w:b/>
                <w:sz w:val="28"/>
                <w:szCs w:val="28"/>
              </w:rPr>
              <w:t>Research function</w:t>
            </w:r>
          </w:p>
        </w:tc>
      </w:tr>
      <w:tr w:rsidR="00985F26" w:rsidRPr="00CD5EEE" w14:paraId="1737727E" w14:textId="77777777" w:rsidTr="00CD5EEE">
        <w:tc>
          <w:tcPr>
            <w:tcW w:w="1355" w:type="dxa"/>
            <w:shd w:val="clear" w:color="auto" w:fill="auto"/>
          </w:tcPr>
          <w:p w14:paraId="4A060499"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R001</w:t>
            </w:r>
          </w:p>
        </w:tc>
        <w:tc>
          <w:tcPr>
            <w:tcW w:w="2371" w:type="dxa"/>
            <w:shd w:val="clear" w:color="auto" w:fill="auto"/>
          </w:tcPr>
          <w:p w14:paraId="63EB39EC"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Research activity</w:t>
            </w:r>
          </w:p>
        </w:tc>
        <w:tc>
          <w:tcPr>
            <w:tcW w:w="2735" w:type="dxa"/>
            <w:shd w:val="clear" w:color="auto" w:fill="auto"/>
          </w:tcPr>
          <w:p w14:paraId="5219F27E"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Primary research records</w:t>
            </w:r>
          </w:p>
        </w:tc>
        <w:tc>
          <w:tcPr>
            <w:tcW w:w="4991" w:type="dxa"/>
            <w:shd w:val="clear" w:color="auto" w:fill="auto"/>
          </w:tcPr>
          <w:p w14:paraId="4878AADB"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10 years - Destroy</w:t>
            </w:r>
          </w:p>
        </w:tc>
        <w:tc>
          <w:tcPr>
            <w:tcW w:w="2876" w:type="dxa"/>
            <w:shd w:val="clear" w:color="auto" w:fill="auto"/>
          </w:tcPr>
          <w:p w14:paraId="583F80A7"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 xml:space="preserve">Quality Assurance.  JISC Guide to Managing Research Records.  Note – Discretion should be used to identify high value records worthy of </w:t>
            </w:r>
            <w:r w:rsidRPr="00CD5EEE">
              <w:rPr>
                <w:rFonts w:ascii="Arial" w:hAnsi="Arial" w:cs="Arial"/>
              </w:rPr>
              <w:lastRenderedPageBreak/>
              <w:t>10 year retention.</w:t>
            </w:r>
          </w:p>
        </w:tc>
      </w:tr>
      <w:tr w:rsidR="00985F26" w:rsidRPr="00CD5EEE" w14:paraId="0DA33A04" w14:textId="77777777" w:rsidTr="00CD5EEE">
        <w:tc>
          <w:tcPr>
            <w:tcW w:w="1355" w:type="dxa"/>
            <w:shd w:val="clear" w:color="auto" w:fill="auto"/>
          </w:tcPr>
          <w:p w14:paraId="45300DDC"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lastRenderedPageBreak/>
              <w:t>R002</w:t>
            </w:r>
          </w:p>
        </w:tc>
        <w:tc>
          <w:tcPr>
            <w:tcW w:w="2371" w:type="dxa"/>
            <w:shd w:val="clear" w:color="auto" w:fill="auto"/>
          </w:tcPr>
          <w:p w14:paraId="5F9092B4"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Research activity</w:t>
            </w:r>
          </w:p>
        </w:tc>
        <w:tc>
          <w:tcPr>
            <w:tcW w:w="2735" w:type="dxa"/>
            <w:shd w:val="clear" w:color="auto" w:fill="auto"/>
          </w:tcPr>
          <w:p w14:paraId="4858DECE"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Research results and reports</w:t>
            </w:r>
          </w:p>
        </w:tc>
        <w:tc>
          <w:tcPr>
            <w:tcW w:w="4991" w:type="dxa"/>
            <w:shd w:val="clear" w:color="auto" w:fill="auto"/>
          </w:tcPr>
          <w:p w14:paraId="14684F64"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10 years - Destroy</w:t>
            </w:r>
          </w:p>
        </w:tc>
        <w:tc>
          <w:tcPr>
            <w:tcW w:w="2876" w:type="dxa"/>
            <w:shd w:val="clear" w:color="auto" w:fill="auto"/>
          </w:tcPr>
          <w:p w14:paraId="00BA7EE8" w14:textId="77777777" w:rsidR="00985F26" w:rsidRPr="00CD5EEE" w:rsidRDefault="00985F26" w:rsidP="00CD5EEE">
            <w:pPr>
              <w:autoSpaceDE w:val="0"/>
              <w:autoSpaceDN w:val="0"/>
              <w:adjustRightInd w:val="0"/>
              <w:rPr>
                <w:rFonts w:ascii="Arial" w:hAnsi="Arial" w:cs="Arial"/>
              </w:rPr>
            </w:pPr>
            <w:r w:rsidRPr="00CD5EEE">
              <w:rPr>
                <w:rFonts w:ascii="Arial" w:hAnsi="Arial" w:cs="Arial"/>
              </w:rPr>
              <w:t>Reference value.  Note – Copies of formally published reports must be placed with the statutory deposit libraries.  See NES Information Governance Guidance 5.</w:t>
            </w:r>
          </w:p>
        </w:tc>
      </w:tr>
    </w:tbl>
    <w:p w14:paraId="49F5539E" w14:textId="77777777" w:rsidR="00985F26" w:rsidRPr="00985F26" w:rsidRDefault="00985F26" w:rsidP="00985F26">
      <w:pPr>
        <w:autoSpaceDE w:val="0"/>
        <w:autoSpaceDN w:val="0"/>
        <w:adjustRightInd w:val="0"/>
        <w:rPr>
          <w:color w:val="0000FF"/>
        </w:rPr>
      </w:pPr>
    </w:p>
    <w:p w14:paraId="6395A129" w14:textId="77777777" w:rsidR="00DD1D67" w:rsidRPr="00DD1D67" w:rsidRDefault="00985F26" w:rsidP="00985F26">
      <w:pPr>
        <w:pStyle w:val="Heading3"/>
        <w:rPr>
          <w:rFonts w:ascii="Arial" w:hAnsi="Arial" w:cs="Arial"/>
          <w:b/>
          <w:sz w:val="26"/>
          <w:szCs w:val="26"/>
        </w:rPr>
      </w:pPr>
      <w:r w:rsidRPr="00985F26">
        <w:rPr>
          <w:color w:val="0000FF"/>
        </w:rPr>
        <w:br w:type="page"/>
      </w:r>
      <w:r w:rsidR="00DD1D67" w:rsidRPr="00DD1D67">
        <w:rPr>
          <w:rFonts w:ascii="Arial" w:hAnsi="Arial" w:cs="Arial"/>
          <w:b/>
          <w:sz w:val="26"/>
          <w:szCs w:val="26"/>
        </w:rPr>
        <w:lastRenderedPageBreak/>
        <w:t>APPENDIX 2b</w:t>
      </w:r>
    </w:p>
    <w:p w14:paraId="7E54926F" w14:textId="77777777" w:rsidR="00985F26" w:rsidRPr="00DD1D67" w:rsidRDefault="00985F26" w:rsidP="00985F26">
      <w:pPr>
        <w:pStyle w:val="Heading3"/>
        <w:rPr>
          <w:rFonts w:ascii="Arial" w:hAnsi="Arial" w:cs="Arial"/>
          <w:b/>
          <w:sz w:val="26"/>
          <w:szCs w:val="26"/>
        </w:rPr>
      </w:pPr>
      <w:r w:rsidRPr="00DD1D67">
        <w:rPr>
          <w:rFonts w:ascii="Arial" w:hAnsi="Arial" w:cs="Arial"/>
          <w:b/>
          <w:sz w:val="26"/>
          <w:szCs w:val="26"/>
        </w:rPr>
        <w:t xml:space="preserve"> Generic Records Retention Schedule</w:t>
      </w:r>
    </w:p>
    <w:p w14:paraId="0D82A5C9" w14:textId="77777777" w:rsidR="00985F26" w:rsidRPr="00DD1D67" w:rsidRDefault="00985F26" w:rsidP="00985F26">
      <w:pPr>
        <w:autoSpaceDE w:val="0"/>
        <w:autoSpaceDN w:val="0"/>
        <w:adjustRightInd w:val="0"/>
        <w:rPr>
          <w:rFonts w:ascii="Arial" w:hAnsi="Arial" w:cs="Arial"/>
        </w:rPr>
      </w:pPr>
    </w:p>
    <w:p w14:paraId="681ED46D" w14:textId="77777777" w:rsidR="00985F26" w:rsidRPr="00DD1D67" w:rsidRDefault="00985F26" w:rsidP="00985F26">
      <w:pPr>
        <w:autoSpaceDE w:val="0"/>
        <w:autoSpaceDN w:val="0"/>
        <w:adjustRightInd w:val="0"/>
        <w:rPr>
          <w:rFonts w:ascii="Arial" w:hAnsi="Arial" w:cs="Arial"/>
        </w:rPr>
      </w:pPr>
      <w:r w:rsidRPr="00DD1D67">
        <w:rPr>
          <w:rFonts w:ascii="Arial" w:hAnsi="Arial" w:cs="Arial"/>
        </w:rPr>
        <w:t>This summary schedule gathers the main functional retention periods which underpin the more detailed corporate schedule.  It is intended to give guidance in cases where there are gaps in the fuller corporate schedule.</w:t>
      </w:r>
    </w:p>
    <w:p w14:paraId="01C85396" w14:textId="77777777" w:rsidR="00985F26" w:rsidRPr="00DD1D67" w:rsidRDefault="00985F26" w:rsidP="00985F26">
      <w:pPr>
        <w:autoSpaceDE w:val="0"/>
        <w:autoSpaceDN w:val="0"/>
        <w:adjustRightInd w:val="0"/>
        <w:rPr>
          <w:rFonts w:ascii="Arial" w:hAnsi="Arial" w:cs="Arial"/>
        </w:rPr>
      </w:pPr>
    </w:p>
    <w:p w14:paraId="7D3B49E0" w14:textId="77777777" w:rsidR="00985F26" w:rsidRPr="00DD1D67" w:rsidRDefault="00985F26" w:rsidP="00985F26">
      <w:pPr>
        <w:rPr>
          <w:rFonts w:ascii="Arial" w:hAnsi="Arial" w:cs="Arial"/>
        </w:rPr>
      </w:pPr>
    </w:p>
    <w:tbl>
      <w:tblPr>
        <w:tblW w:w="14417" w:type="dxa"/>
        <w:tblLook w:val="0000" w:firstRow="0" w:lastRow="0" w:firstColumn="0" w:lastColumn="0" w:noHBand="0" w:noVBand="0"/>
      </w:tblPr>
      <w:tblGrid>
        <w:gridCol w:w="3120"/>
        <w:gridCol w:w="3200"/>
        <w:gridCol w:w="3160"/>
        <w:gridCol w:w="4937"/>
      </w:tblGrid>
      <w:tr w:rsidR="00985F26" w:rsidRPr="00CD5EEE" w14:paraId="34F18EE6" w14:textId="77777777" w:rsidTr="00CD5EEE">
        <w:trPr>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668E12E8" w14:textId="77777777" w:rsidR="00985F26" w:rsidRPr="00CD5EEE" w:rsidRDefault="00985F26" w:rsidP="00CD5EEE">
            <w:pPr>
              <w:keepLines/>
              <w:spacing w:before="40" w:after="40"/>
              <w:ind w:left="57" w:right="57"/>
              <w:rPr>
                <w:rFonts w:ascii="Arial" w:hAnsi="Arial" w:cs="Arial"/>
                <w:b/>
                <w:bCs/>
              </w:rPr>
            </w:pPr>
            <w:r w:rsidRPr="00CD5EEE">
              <w:rPr>
                <w:rFonts w:ascii="Arial" w:hAnsi="Arial" w:cs="Arial"/>
                <w:b/>
                <w:bCs/>
              </w:rPr>
              <w:t>Function</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73783AD9" w14:textId="77777777" w:rsidR="00985F26" w:rsidRPr="00CD5EEE" w:rsidRDefault="00985F26" w:rsidP="00CD5EEE">
            <w:pPr>
              <w:keepLines/>
              <w:spacing w:before="40" w:after="40"/>
              <w:ind w:left="57" w:right="57"/>
              <w:rPr>
                <w:rFonts w:ascii="Arial" w:hAnsi="Arial" w:cs="Arial"/>
                <w:b/>
                <w:bCs/>
              </w:rPr>
            </w:pPr>
            <w:r w:rsidRPr="00CD5EEE">
              <w:rPr>
                <w:rFonts w:ascii="Arial" w:hAnsi="Arial" w:cs="Arial"/>
                <w:b/>
                <w:bCs/>
              </w:rPr>
              <w:t>Examples of records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66769E9A" w14:textId="77777777" w:rsidR="00985F26" w:rsidRPr="00CD5EEE" w:rsidRDefault="00985F26" w:rsidP="00CD5EEE">
            <w:pPr>
              <w:keepLines/>
              <w:spacing w:before="40" w:after="40"/>
              <w:ind w:left="57" w:right="57"/>
              <w:rPr>
                <w:rFonts w:ascii="Arial" w:hAnsi="Arial" w:cs="Arial"/>
                <w:b/>
                <w:bCs/>
              </w:rPr>
            </w:pPr>
            <w:r w:rsidRPr="00CD5EEE">
              <w:rPr>
                <w:rFonts w:ascii="Arial" w:hAnsi="Arial" w:cs="Arial"/>
                <w:b/>
                <w:bCs/>
              </w:rPr>
              <w:t>Retention</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6FAF58E0" w14:textId="77777777" w:rsidR="00985F26" w:rsidRPr="00CD5EEE" w:rsidRDefault="00985F26" w:rsidP="00CD5EEE">
            <w:pPr>
              <w:keepLines/>
              <w:spacing w:before="40" w:after="40"/>
              <w:ind w:left="57" w:right="57"/>
              <w:rPr>
                <w:rFonts w:ascii="Arial" w:hAnsi="Arial" w:cs="Arial"/>
                <w:b/>
                <w:bCs/>
              </w:rPr>
            </w:pPr>
            <w:r w:rsidRPr="00CD5EEE">
              <w:rPr>
                <w:rFonts w:ascii="Arial" w:hAnsi="Arial" w:cs="Arial"/>
                <w:b/>
                <w:bCs/>
              </w:rPr>
              <w:t>Drivers</w:t>
            </w:r>
          </w:p>
        </w:tc>
      </w:tr>
      <w:tr w:rsidR="00985F26" w:rsidRPr="00CD5EEE" w14:paraId="7A37401D" w14:textId="77777777" w:rsidTr="00CD5EEE">
        <w:trPr>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3203DB68" w14:textId="77777777" w:rsidR="00985F26" w:rsidRPr="00CD5EEE" w:rsidRDefault="00985F26" w:rsidP="00CD5EEE">
            <w:pPr>
              <w:keepLines/>
              <w:spacing w:before="40" w:after="40"/>
              <w:ind w:left="57" w:right="57"/>
              <w:rPr>
                <w:rFonts w:ascii="Arial" w:hAnsi="Arial" w:cs="Arial"/>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5904F40E" w14:textId="77777777" w:rsidR="00985F26" w:rsidRPr="00CD5EEE" w:rsidRDefault="00985F26" w:rsidP="00CD5EEE">
            <w:pPr>
              <w:keepLines/>
              <w:spacing w:before="40" w:after="40"/>
              <w:ind w:left="57" w:right="57"/>
              <w:rPr>
                <w:rFonts w:ascii="Arial" w:hAnsi="Arial" w:cs="Arial"/>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2E139DAC" w14:textId="77777777" w:rsidR="00985F26" w:rsidRPr="00CD5EEE" w:rsidRDefault="00985F26" w:rsidP="00CD5EEE">
            <w:pPr>
              <w:keepLines/>
              <w:spacing w:before="40" w:after="40"/>
              <w:ind w:left="57" w:right="57"/>
              <w:rPr>
                <w:rFonts w:ascii="Arial" w:hAnsi="Arial" w:cs="Arial"/>
              </w:rPr>
            </w:pP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41948821" w14:textId="77777777" w:rsidR="00985F26" w:rsidRPr="00CD5EEE" w:rsidRDefault="00985F26" w:rsidP="00CD5EEE">
            <w:pPr>
              <w:keepLines/>
              <w:spacing w:before="40" w:after="40"/>
              <w:ind w:left="57" w:right="57"/>
              <w:rPr>
                <w:rFonts w:ascii="Arial" w:hAnsi="Arial" w:cs="Arial"/>
              </w:rPr>
            </w:pPr>
          </w:p>
        </w:tc>
      </w:tr>
      <w:tr w:rsidR="00985F26" w:rsidRPr="00CD5EEE" w14:paraId="02BA28D6" w14:textId="77777777" w:rsidTr="00CD5EEE">
        <w:trPr>
          <w:trHeight w:val="420"/>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34A3887B"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Project/programme management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00B7988D"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 xml:space="preserve">Minutes of project meetings; Correspondence; </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1E63FFBD"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 xml:space="preserve">5 years - Destroy  </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7D56B712"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w:t>
            </w:r>
          </w:p>
        </w:tc>
      </w:tr>
      <w:tr w:rsidR="00985F26" w:rsidRPr="00CD5EEE" w14:paraId="2E0B1FA7" w14:textId="77777777" w:rsidTr="00CD5EEE">
        <w:trPr>
          <w:trHeight w:val="420"/>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3ABD5C34"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Research management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0D871528"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Correspondence, minutes of programme meetings, questionnaires, literature searches, draft reports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124356FB"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 xml:space="preserve">5 years - Destroy  </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3C6C9E8B"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Publications should be deposited with legal deposit libraries and the NES eLibrary.</w:t>
            </w:r>
          </w:p>
        </w:tc>
      </w:tr>
      <w:tr w:rsidR="00985F26" w:rsidRPr="00CD5EEE" w14:paraId="7D52677E" w14:textId="77777777" w:rsidTr="00CD5EEE">
        <w:trPr>
          <w:trHeight w:val="450"/>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7BCA0562"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Financial management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103D77E4"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Invoices, ledgers, accounts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212D1FE6"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Current financial year + 6 years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5B2D8BA0"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Taxes Management Act 1970, HMCE guidance, audit</w:t>
            </w:r>
          </w:p>
        </w:tc>
      </w:tr>
      <w:tr w:rsidR="00985F26" w:rsidRPr="00CD5EEE" w14:paraId="6FD5C409" w14:textId="77777777" w:rsidTr="00CD5EEE">
        <w:trPr>
          <w:trHeight w:val="450"/>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5D593BF7"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Contract Management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435E61D9"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Successful tenders, signed contracts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16DCA9FC"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6 years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2A71EE75"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Taxes Management Act 1970, HMCE guidance, audit</w:t>
            </w:r>
          </w:p>
        </w:tc>
      </w:tr>
      <w:tr w:rsidR="00985F26" w:rsidRPr="00CD5EEE" w14:paraId="2257C4EC" w14:textId="77777777" w:rsidTr="00CD5EEE">
        <w:trPr>
          <w:trHeight w:val="450"/>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76CE7CAF"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Personnel management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6A9249AC"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Personal files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09212E52"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Termination of employment + 6 years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58FAA34E"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Taxes Management Act 1970, Data Protection Act 1998</w:t>
            </w:r>
          </w:p>
        </w:tc>
      </w:tr>
      <w:tr w:rsidR="00985F26" w:rsidRPr="00CD5EEE" w14:paraId="7805E8FC" w14:textId="77777777" w:rsidTr="00CD5EEE">
        <w:trPr>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1C2A668E"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Recruitment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21AD20BE"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Unsuccessful applications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09CDD39F"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1 year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383C2FE3"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Data Protection Act 1998</w:t>
            </w:r>
          </w:p>
        </w:tc>
      </w:tr>
      <w:tr w:rsidR="00985F26" w:rsidRPr="00CD5EEE" w14:paraId="480AEFE1" w14:textId="77777777" w:rsidTr="00CD5EEE">
        <w:trPr>
          <w:trHeight w:val="637"/>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15C7FD5E"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Education governance and quality assurance of education</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344FAF54"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Correspondence, accreditation visits, course approvals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7005FB7C"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Current + 5 years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308DB950"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5 year CPD/registration cycle for GDC and GMC.  3 year CPD/registration cycle for NMC.</w:t>
            </w:r>
          </w:p>
        </w:tc>
      </w:tr>
      <w:tr w:rsidR="00985F26" w:rsidRPr="00CD5EEE" w14:paraId="24EFDEDA" w14:textId="77777777" w:rsidTr="00CD5EEE">
        <w:trPr>
          <w:trHeight w:val="619"/>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66A15EF5"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Delivery of education</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57C4BD23"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Course content, records of application and attendance, trainee correspondence, successful applications for training.</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3198C347"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Current + 5 years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4C885348"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  5 year CPD/registration cycle for GDC and GMC.  3 year CPD/registration cycle for NMC.</w:t>
            </w:r>
          </w:p>
        </w:tc>
      </w:tr>
      <w:tr w:rsidR="00985F26" w:rsidRPr="00CD5EEE" w14:paraId="529E4928" w14:textId="77777777" w:rsidTr="00CD5EEE">
        <w:trPr>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145280A" w14:textId="77777777" w:rsidR="00985F26" w:rsidRPr="00CD5EEE" w:rsidRDefault="00985F26" w:rsidP="00CD5EEE">
            <w:pPr>
              <w:keepLines/>
              <w:spacing w:before="40" w:after="40"/>
              <w:ind w:left="57" w:right="57"/>
              <w:rPr>
                <w:rFonts w:ascii="Arial" w:hAnsi="Arial" w:cs="Arial"/>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751DCF1D" w14:textId="77777777" w:rsidR="00985F26" w:rsidRPr="00CD5EEE" w:rsidRDefault="00985F26" w:rsidP="00CD5EEE">
            <w:pPr>
              <w:keepLines/>
              <w:spacing w:before="40" w:after="40"/>
              <w:ind w:left="57" w:right="57"/>
              <w:rPr>
                <w:rFonts w:ascii="Arial" w:hAnsi="Arial" w:cs="Arial"/>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139F7051" w14:textId="77777777" w:rsidR="00985F26" w:rsidRPr="00CD5EEE" w:rsidRDefault="00985F26" w:rsidP="00CD5EEE">
            <w:pPr>
              <w:keepLines/>
              <w:spacing w:before="40" w:after="40"/>
              <w:ind w:left="57" w:right="57"/>
              <w:rPr>
                <w:rFonts w:ascii="Arial" w:hAnsi="Arial" w:cs="Arial"/>
              </w:rPr>
            </w:pP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66A492BD" w14:textId="77777777" w:rsidR="00985F26" w:rsidRPr="00CD5EEE" w:rsidRDefault="00985F26" w:rsidP="00CD5EEE">
            <w:pPr>
              <w:keepLines/>
              <w:spacing w:before="40" w:after="40"/>
              <w:ind w:left="57" w:right="57"/>
              <w:rPr>
                <w:rFonts w:ascii="Arial" w:hAnsi="Arial" w:cs="Arial"/>
              </w:rPr>
            </w:pPr>
          </w:p>
        </w:tc>
      </w:tr>
      <w:tr w:rsidR="00985F26" w:rsidRPr="00CD5EEE" w14:paraId="00545D15" w14:textId="77777777" w:rsidTr="00CD5EEE">
        <w:trPr>
          <w:trHeight w:val="45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tcPr>
          <w:p w14:paraId="1D695DF9"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Administration</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6E46D625"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General correspondence</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2E924E97"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Current + 5 years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3DDDC827"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Prescription and Limitation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 1973 as amended.</w:t>
            </w:r>
          </w:p>
        </w:tc>
      </w:tr>
      <w:tr w:rsidR="00985F26" w:rsidRPr="00CD5EEE" w14:paraId="1A18E308" w14:textId="77777777" w:rsidTr="00CD5EEE">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F83AB19" w14:textId="77777777" w:rsidR="00985F26" w:rsidRPr="00CD5EEE" w:rsidRDefault="00985F26" w:rsidP="00CD5EEE">
            <w:pPr>
              <w:keepLines/>
              <w:spacing w:before="40" w:after="40"/>
              <w:ind w:left="57" w:right="57"/>
              <w:rPr>
                <w:rFonts w:ascii="Arial" w:hAnsi="Arial" w:cs="Arial"/>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3947A7F7"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Ephemeral emails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0D037458"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Delete as soon as no longer required</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5892FDA1"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Corporate requirements.</w:t>
            </w:r>
          </w:p>
        </w:tc>
      </w:tr>
      <w:tr w:rsidR="00985F26" w:rsidRPr="00CD5EEE" w14:paraId="02D70E26" w14:textId="77777777" w:rsidTr="00CD5EEE">
        <w:trPr>
          <w:trHeight w:val="450"/>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47CA5FB4"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Policy development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39C66644"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Final policy documents, key policy discussion records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0B4E0B6F" w14:textId="77777777" w:rsidR="00985F26" w:rsidRPr="00CD5EEE" w:rsidRDefault="00DD1D67" w:rsidP="00CD5EEE">
            <w:pPr>
              <w:keepLines/>
              <w:spacing w:before="40" w:after="40"/>
              <w:ind w:left="57" w:right="57"/>
              <w:rPr>
                <w:rFonts w:ascii="Arial" w:hAnsi="Arial" w:cs="Arial"/>
              </w:rPr>
            </w:pPr>
            <w:r w:rsidRPr="00CD5EEE">
              <w:rPr>
                <w:rFonts w:ascii="Arial" w:hAnsi="Arial" w:cs="Arial"/>
              </w:rPr>
              <w:t>Superseded</w:t>
            </w:r>
            <w:r w:rsidR="00985F26" w:rsidRPr="00CD5EEE">
              <w:rPr>
                <w:rFonts w:ascii="Arial" w:hAnsi="Arial" w:cs="Arial"/>
              </w:rPr>
              <w:t xml:space="preserve"> + 10 years</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4C1954CD"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Corporate requirements.</w:t>
            </w:r>
          </w:p>
        </w:tc>
      </w:tr>
      <w:tr w:rsidR="00985F26" w:rsidRPr="00CD5EEE" w14:paraId="5824DCB3" w14:textId="77777777" w:rsidTr="00CD5EEE">
        <w:trPr>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0F467AD6" w14:textId="77777777" w:rsidR="00985F26" w:rsidRPr="00CD5EEE" w:rsidRDefault="00985F26" w:rsidP="00CD5EEE">
            <w:pPr>
              <w:keepLines/>
              <w:spacing w:before="40" w:after="40"/>
              <w:ind w:left="57" w:right="57"/>
              <w:rPr>
                <w:rFonts w:ascii="Arial" w:hAnsi="Arial" w:cs="Arial"/>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1DE30B9C" w14:textId="77777777" w:rsidR="00985F26" w:rsidRPr="00CD5EEE" w:rsidRDefault="00985F26" w:rsidP="00CD5EEE">
            <w:pPr>
              <w:keepLines/>
              <w:spacing w:before="40" w:after="40"/>
              <w:ind w:left="57" w:right="57"/>
              <w:rPr>
                <w:rFonts w:ascii="Arial" w:hAnsi="Arial" w:cs="Arial"/>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2A411C11" w14:textId="77777777" w:rsidR="00985F26" w:rsidRPr="00CD5EEE" w:rsidRDefault="00985F26" w:rsidP="00CD5EEE">
            <w:pPr>
              <w:keepLines/>
              <w:spacing w:before="40" w:after="40"/>
              <w:ind w:left="57" w:right="57"/>
              <w:rPr>
                <w:rFonts w:ascii="Arial" w:hAnsi="Arial" w:cs="Arial"/>
              </w:rPr>
            </w:pP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1EDE7B17" w14:textId="77777777" w:rsidR="00985F26" w:rsidRPr="00CD5EEE" w:rsidRDefault="00985F26" w:rsidP="00CD5EEE">
            <w:pPr>
              <w:keepLines/>
              <w:spacing w:before="40" w:after="40"/>
              <w:ind w:left="57" w:right="57"/>
              <w:rPr>
                <w:rFonts w:ascii="Arial" w:hAnsi="Arial" w:cs="Arial"/>
              </w:rPr>
            </w:pPr>
          </w:p>
        </w:tc>
      </w:tr>
      <w:tr w:rsidR="00985F26" w:rsidRPr="00CD5EEE" w14:paraId="7378DB5F" w14:textId="77777777" w:rsidTr="00CD5EEE">
        <w:trPr>
          <w:trHeight w:val="45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tcPr>
          <w:p w14:paraId="19339379"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Meetings management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6AAD57A1"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External meetings minutes and papers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1707B10E"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Until actions completed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1D201957"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Records kept by organiser of meeting</w:t>
            </w:r>
          </w:p>
        </w:tc>
      </w:tr>
      <w:tr w:rsidR="00985F26" w:rsidRPr="00CD5EEE" w14:paraId="242B5125" w14:textId="77777777" w:rsidTr="00CD5EEE">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E84B143" w14:textId="77777777" w:rsidR="00985F26" w:rsidRPr="00CD5EEE" w:rsidRDefault="00985F26" w:rsidP="00CD5EEE">
            <w:pPr>
              <w:keepLines/>
              <w:spacing w:before="40" w:after="40"/>
              <w:ind w:left="57" w:right="57"/>
              <w:rPr>
                <w:rFonts w:ascii="Arial" w:hAnsi="Arial" w:cs="Arial"/>
              </w:rPr>
            </w:pP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tcPr>
          <w:p w14:paraId="43914AF4"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NES meetings - minutes and papers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37F556F8"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Organiser - Retain 5 years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5A164A40"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Records kept by organiser of meeting</w:t>
            </w:r>
          </w:p>
        </w:tc>
      </w:tr>
      <w:tr w:rsidR="00985F26" w:rsidRPr="00CD5EEE" w14:paraId="20C1B979" w14:textId="77777777" w:rsidTr="00CD5EEE">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CD4AE64" w14:textId="77777777" w:rsidR="00985F26" w:rsidRPr="00CD5EEE" w:rsidRDefault="00985F26" w:rsidP="00CD5EEE">
            <w:pPr>
              <w:keepLines/>
              <w:spacing w:before="40" w:after="40"/>
              <w:ind w:left="57" w:right="57"/>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63303C6" w14:textId="77777777" w:rsidR="00985F26" w:rsidRPr="00CD5EEE" w:rsidRDefault="00985F26" w:rsidP="00CD5EEE">
            <w:pPr>
              <w:keepLines/>
              <w:spacing w:before="40" w:after="40"/>
              <w:ind w:left="57" w:right="57"/>
              <w:rPr>
                <w:rFonts w:ascii="Arial" w:hAnsi="Arial" w:cs="Arial"/>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1E24ADC8"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Other recipients - Until actions completed - Destroy</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002B8609"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Records kept by organiser of meeting</w:t>
            </w:r>
          </w:p>
        </w:tc>
      </w:tr>
      <w:tr w:rsidR="00985F26" w:rsidRPr="00CD5EEE" w14:paraId="0D1DD181" w14:textId="77777777" w:rsidTr="00CD5EEE">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2F52542" w14:textId="77777777" w:rsidR="00985F26" w:rsidRPr="00CD5EEE" w:rsidRDefault="00985F26" w:rsidP="00CD5EEE">
            <w:pPr>
              <w:keepLines/>
              <w:spacing w:before="40" w:after="40"/>
              <w:ind w:left="57" w:right="57"/>
              <w:rPr>
                <w:rFonts w:ascii="Arial" w:hAnsi="Arial" w:cs="Arial"/>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51A33615" w14:textId="77777777" w:rsidR="00985F26" w:rsidRPr="00CD5EEE" w:rsidRDefault="00985F26" w:rsidP="00CD5EEE">
            <w:pPr>
              <w:keepLines/>
              <w:spacing w:before="40" w:after="40"/>
              <w:ind w:left="57" w:right="57"/>
              <w:rPr>
                <w:rFonts w:ascii="Arial" w:hAnsi="Arial" w:cs="Arial"/>
              </w:rPr>
            </w:pPr>
            <w:smartTag w:uri="urn:schemas-microsoft-com:office:smarttags" w:element="place">
              <w:r w:rsidRPr="00CD5EEE">
                <w:rPr>
                  <w:rFonts w:ascii="Arial" w:hAnsi="Arial" w:cs="Arial"/>
                </w:rPr>
                <w:t>Main</w:t>
              </w:r>
            </w:smartTag>
            <w:r w:rsidRPr="00CD5EEE">
              <w:rPr>
                <w:rFonts w:ascii="Arial" w:hAnsi="Arial" w:cs="Arial"/>
              </w:rPr>
              <w:t xml:space="preserve"> set o</w:t>
            </w:r>
            <w:r w:rsidR="00DD1D67" w:rsidRPr="00CD5EEE">
              <w:rPr>
                <w:rFonts w:ascii="Arial" w:hAnsi="Arial" w:cs="Arial"/>
              </w:rPr>
              <w:t>f</w:t>
            </w:r>
            <w:r w:rsidRPr="00CD5EEE">
              <w:rPr>
                <w:rFonts w:ascii="Arial" w:hAnsi="Arial" w:cs="Arial"/>
              </w:rPr>
              <w:t xml:space="preserve"> Board Minutes and papers</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7D5EAD0D"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Transfer to The National Archives for permanent preservation</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3421BB5E" w14:textId="77777777" w:rsidR="00985F26" w:rsidRPr="00CD5EEE" w:rsidRDefault="00985F26" w:rsidP="00CD5EEE">
            <w:pPr>
              <w:keepLines/>
              <w:spacing w:before="40" w:after="40"/>
              <w:ind w:left="57" w:right="57"/>
              <w:rPr>
                <w:rFonts w:ascii="Arial" w:hAnsi="Arial" w:cs="Arial"/>
              </w:rPr>
            </w:pPr>
            <w:r w:rsidRPr="00CD5EEE">
              <w:rPr>
                <w:rFonts w:ascii="Arial" w:hAnsi="Arial" w:cs="Arial"/>
              </w:rPr>
              <w:t>Public Records (</w:t>
            </w:r>
            <w:smartTag w:uri="urn:schemas-microsoft-com:office:smarttags" w:element="country-region">
              <w:smartTag w:uri="urn:schemas-microsoft-com:office:smarttags" w:element="place">
                <w:r w:rsidRPr="00CD5EEE">
                  <w:rPr>
                    <w:rFonts w:ascii="Arial" w:hAnsi="Arial" w:cs="Arial"/>
                  </w:rPr>
                  <w:t>Scotland</w:t>
                </w:r>
              </w:smartTag>
            </w:smartTag>
            <w:r w:rsidRPr="00CD5EEE">
              <w:rPr>
                <w:rFonts w:ascii="Arial" w:hAnsi="Arial" w:cs="Arial"/>
              </w:rPr>
              <w:t>) Acts</w:t>
            </w:r>
          </w:p>
        </w:tc>
      </w:tr>
    </w:tbl>
    <w:p w14:paraId="4BFAF8DC" w14:textId="77777777" w:rsidR="00985F26" w:rsidRPr="00DD1D67" w:rsidRDefault="00985F26" w:rsidP="00985F26">
      <w:pPr>
        <w:rPr>
          <w:rFonts w:ascii="Arial" w:hAnsi="Arial" w:cs="Arial"/>
        </w:rPr>
      </w:pPr>
    </w:p>
    <w:p w14:paraId="7629F632" w14:textId="77777777" w:rsidR="00985F26" w:rsidRPr="00DD1D67" w:rsidRDefault="00985F26" w:rsidP="00985F26">
      <w:pPr>
        <w:autoSpaceDE w:val="0"/>
        <w:autoSpaceDN w:val="0"/>
        <w:adjustRightInd w:val="0"/>
        <w:rPr>
          <w:rFonts w:ascii="Arial" w:hAnsi="Arial" w:cs="Arial"/>
        </w:rPr>
      </w:pPr>
    </w:p>
    <w:p w14:paraId="42D6DA0B" w14:textId="77777777" w:rsidR="00985F26" w:rsidRPr="00DD1D67" w:rsidRDefault="00985F26" w:rsidP="00985F26">
      <w:pPr>
        <w:autoSpaceDE w:val="0"/>
        <w:autoSpaceDN w:val="0"/>
        <w:adjustRightInd w:val="0"/>
        <w:rPr>
          <w:rFonts w:ascii="Arial" w:hAnsi="Arial" w:cs="Arial"/>
        </w:rPr>
      </w:pPr>
    </w:p>
    <w:p w14:paraId="4777B7D4" w14:textId="77777777" w:rsidR="00D51F15" w:rsidRPr="00DD1D67" w:rsidRDefault="00D51F15" w:rsidP="00CB3BD8">
      <w:pPr>
        <w:pStyle w:val="BodyText"/>
        <w:rPr>
          <w:rFonts w:ascii="Arial" w:hAnsi="Arial" w:cs="Arial"/>
          <w:sz w:val="20"/>
        </w:rPr>
      </w:pPr>
    </w:p>
    <w:sectPr w:rsidR="00D51F15" w:rsidRPr="00DD1D67" w:rsidSect="00B52ABB">
      <w:pgSz w:w="16834" w:h="11909" w:orient="landscape" w:code="9"/>
      <w:pgMar w:top="1440" w:right="1440" w:bottom="1440" w:left="1440" w:header="1009" w:footer="10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2CF3" w14:textId="77777777" w:rsidR="006425CF" w:rsidRDefault="006425CF">
      <w:r>
        <w:separator/>
      </w:r>
    </w:p>
  </w:endnote>
  <w:endnote w:type="continuationSeparator" w:id="0">
    <w:p w14:paraId="56781A57" w14:textId="77777777" w:rsidR="006425CF" w:rsidRDefault="0064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A7B7" w14:textId="77777777" w:rsidR="006425CF" w:rsidRDefault="006425CF" w:rsidP="00B52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04340E05" w14:textId="77777777" w:rsidR="006425CF" w:rsidRDefault="006425CF" w:rsidP="006B3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FC62" w14:textId="77777777" w:rsidR="006425CF" w:rsidRDefault="006425CF" w:rsidP="006B3B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86F7" w14:textId="77777777" w:rsidR="006425CF" w:rsidRDefault="006425CF">
    <w:pPr>
      <w:pStyle w:val="Footer"/>
      <w:tabs>
        <w:tab w:val="clear" w:pos="8640"/>
        <w:tab w:val="right" w:pos="8910"/>
      </w:tabs>
      <w:rPr>
        <w:lang w:val="en-GB"/>
      </w:rPr>
    </w:pPr>
    <w:r>
      <w:rPr>
        <w:lang w:val="en-GB"/>
      </w:rPr>
      <w:t>NHS EDUCATION</w:t>
    </w:r>
    <w:r>
      <w:rPr>
        <w:lang w:val="en-G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t>NOVEMBER 1998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8591" w14:textId="4B873218" w:rsidR="006425CF" w:rsidRDefault="006425CF" w:rsidP="00CB3B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267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267C">
      <w:rPr>
        <w:b/>
        <w:bCs/>
        <w:noProof/>
      </w:rPr>
      <w:t>83</w:t>
    </w:r>
    <w:r>
      <w:rPr>
        <w:b/>
        <w:bCs/>
        <w:sz w:val="24"/>
        <w:szCs w:val="24"/>
      </w:rPr>
      <w:fldChar w:fldCharType="end"/>
    </w:r>
  </w:p>
  <w:p w14:paraId="56A0C3CC" w14:textId="77777777" w:rsidR="006425CF" w:rsidRDefault="006425CF" w:rsidP="006B3B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E55E" w14:textId="77777777" w:rsidR="006425CF" w:rsidRDefault="006425CF">
      <w:r>
        <w:separator/>
      </w:r>
    </w:p>
  </w:footnote>
  <w:footnote w:type="continuationSeparator" w:id="0">
    <w:p w14:paraId="64445763" w14:textId="77777777" w:rsidR="006425CF" w:rsidRDefault="0064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2E1B" w14:textId="77777777" w:rsidR="006425CF" w:rsidRPr="00E43A33" w:rsidRDefault="006425CF" w:rsidP="00985F26">
    <w:pPr>
      <w:pStyle w:val="Header"/>
      <w:jc w:val="center"/>
      <w:rPr>
        <w:rFonts w:ascii="Arial" w:hAnsi="Arial" w:cs="Arial"/>
        <w:sz w:val="16"/>
        <w:szCs w:val="16"/>
      </w:rPr>
    </w:pPr>
    <w:r>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B46A" w14:textId="77777777" w:rsidR="006425CF" w:rsidRPr="00E43A33" w:rsidRDefault="006425CF" w:rsidP="00985F26">
    <w:pPr>
      <w:pStyle w:val="Header"/>
      <w:jc w:val="center"/>
      <w:rPr>
        <w:rFonts w:ascii="Arial" w:hAnsi="Arial" w:cs="Arial"/>
        <w:sz w:val="16"/>
        <w:szCs w:val="16"/>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5608C2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2A8F5E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624D0D"/>
    <w:multiLevelType w:val="hybridMultilevel"/>
    <w:tmpl w:val="59E4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C10998"/>
    <w:multiLevelType w:val="multilevel"/>
    <w:tmpl w:val="17AEBB68"/>
    <w:lvl w:ilvl="0">
      <w:start w:val="15"/>
      <w:numFmt w:val="decimal"/>
      <w:lvlText w:val="%1"/>
      <w:lvlJc w:val="left"/>
      <w:pPr>
        <w:tabs>
          <w:tab w:val="num" w:pos="360"/>
        </w:tabs>
        <w:ind w:left="360" w:hanging="360"/>
      </w:pPr>
      <w:rPr>
        <w:rFonts w:hint="default"/>
      </w:rPr>
    </w:lvl>
    <w:lvl w:ilvl="1">
      <w:start w:val="1"/>
      <w:numFmt w:val="decimal"/>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221D62"/>
    <w:multiLevelType w:val="multilevel"/>
    <w:tmpl w:val="E342FBD2"/>
    <w:styleLink w:val="List0"/>
    <w:lvl w:ilvl="0">
      <w:numFmt w:val="bullet"/>
      <w:lvlText w:val="•"/>
      <w:lvlJc w:val="left"/>
      <w:pPr>
        <w:tabs>
          <w:tab w:val="num" w:pos="567"/>
        </w:tabs>
        <w:ind w:left="567" w:hanging="425"/>
      </w:pPr>
      <w:rPr>
        <w:rFonts w:ascii="Arial" w:eastAsia="Arial" w:hAnsi="Arial" w:cs="Arial"/>
        <w:position w:val="0"/>
        <w:sz w:val="24"/>
        <w:szCs w:val="24"/>
      </w:rPr>
    </w:lvl>
    <w:lvl w:ilvl="1">
      <w:start w:val="1"/>
      <w:numFmt w:val="bullet"/>
      <w:lvlText w:val="o"/>
      <w:lvlJc w:val="left"/>
      <w:pPr>
        <w:tabs>
          <w:tab w:val="num" w:pos="1980"/>
        </w:tabs>
        <w:ind w:left="1980" w:hanging="330"/>
      </w:pPr>
      <w:rPr>
        <w:rFonts w:ascii="Arial" w:eastAsia="Arial" w:hAnsi="Arial" w:cs="Arial"/>
        <w:position w:val="0"/>
        <w:sz w:val="22"/>
        <w:szCs w:val="22"/>
      </w:rPr>
    </w:lvl>
    <w:lvl w:ilvl="2">
      <w:start w:val="1"/>
      <w:numFmt w:val="bullet"/>
      <w:lvlText w:val="▪"/>
      <w:lvlJc w:val="left"/>
      <w:pPr>
        <w:tabs>
          <w:tab w:val="num" w:pos="2700"/>
        </w:tabs>
        <w:ind w:left="2700" w:hanging="330"/>
      </w:pPr>
      <w:rPr>
        <w:rFonts w:ascii="Arial" w:eastAsia="Arial" w:hAnsi="Arial" w:cs="Arial"/>
        <w:position w:val="0"/>
        <w:sz w:val="22"/>
        <w:szCs w:val="22"/>
      </w:rPr>
    </w:lvl>
    <w:lvl w:ilvl="3">
      <w:start w:val="1"/>
      <w:numFmt w:val="bullet"/>
      <w:lvlText w:val="•"/>
      <w:lvlJc w:val="left"/>
      <w:pPr>
        <w:tabs>
          <w:tab w:val="num" w:pos="3420"/>
        </w:tabs>
        <w:ind w:left="3420" w:hanging="330"/>
      </w:pPr>
      <w:rPr>
        <w:rFonts w:ascii="Arial" w:eastAsia="Arial" w:hAnsi="Arial" w:cs="Arial"/>
        <w:position w:val="0"/>
        <w:sz w:val="22"/>
        <w:szCs w:val="22"/>
      </w:rPr>
    </w:lvl>
    <w:lvl w:ilvl="4">
      <w:start w:val="1"/>
      <w:numFmt w:val="bullet"/>
      <w:lvlText w:val="o"/>
      <w:lvlJc w:val="left"/>
      <w:pPr>
        <w:tabs>
          <w:tab w:val="num" w:pos="4140"/>
        </w:tabs>
        <w:ind w:left="4140" w:hanging="330"/>
      </w:pPr>
      <w:rPr>
        <w:rFonts w:ascii="Arial" w:eastAsia="Arial" w:hAnsi="Arial" w:cs="Arial"/>
        <w:position w:val="0"/>
        <w:sz w:val="22"/>
        <w:szCs w:val="22"/>
      </w:rPr>
    </w:lvl>
    <w:lvl w:ilvl="5">
      <w:start w:val="1"/>
      <w:numFmt w:val="bullet"/>
      <w:lvlText w:val="▪"/>
      <w:lvlJc w:val="left"/>
      <w:pPr>
        <w:tabs>
          <w:tab w:val="num" w:pos="4860"/>
        </w:tabs>
        <w:ind w:left="4860" w:hanging="330"/>
      </w:pPr>
      <w:rPr>
        <w:rFonts w:ascii="Arial" w:eastAsia="Arial" w:hAnsi="Arial" w:cs="Arial"/>
        <w:position w:val="0"/>
        <w:sz w:val="22"/>
        <w:szCs w:val="22"/>
      </w:rPr>
    </w:lvl>
    <w:lvl w:ilvl="6">
      <w:start w:val="1"/>
      <w:numFmt w:val="bullet"/>
      <w:lvlText w:val="•"/>
      <w:lvlJc w:val="left"/>
      <w:pPr>
        <w:tabs>
          <w:tab w:val="num" w:pos="5580"/>
        </w:tabs>
        <w:ind w:left="5580" w:hanging="330"/>
      </w:pPr>
      <w:rPr>
        <w:rFonts w:ascii="Arial" w:eastAsia="Arial" w:hAnsi="Arial" w:cs="Arial"/>
        <w:position w:val="0"/>
        <w:sz w:val="22"/>
        <w:szCs w:val="22"/>
      </w:rPr>
    </w:lvl>
    <w:lvl w:ilvl="7">
      <w:start w:val="1"/>
      <w:numFmt w:val="bullet"/>
      <w:lvlText w:val="o"/>
      <w:lvlJc w:val="left"/>
      <w:pPr>
        <w:tabs>
          <w:tab w:val="num" w:pos="6300"/>
        </w:tabs>
        <w:ind w:left="6300" w:hanging="330"/>
      </w:pPr>
      <w:rPr>
        <w:rFonts w:ascii="Arial" w:eastAsia="Arial" w:hAnsi="Arial" w:cs="Arial"/>
        <w:position w:val="0"/>
        <w:sz w:val="22"/>
        <w:szCs w:val="22"/>
      </w:rPr>
    </w:lvl>
    <w:lvl w:ilvl="8">
      <w:start w:val="1"/>
      <w:numFmt w:val="bullet"/>
      <w:lvlText w:val="▪"/>
      <w:lvlJc w:val="left"/>
      <w:pPr>
        <w:tabs>
          <w:tab w:val="num" w:pos="7020"/>
        </w:tabs>
        <w:ind w:left="7020" w:hanging="330"/>
      </w:pPr>
      <w:rPr>
        <w:rFonts w:ascii="Arial" w:eastAsia="Arial" w:hAnsi="Arial" w:cs="Arial"/>
        <w:position w:val="0"/>
        <w:sz w:val="22"/>
        <w:szCs w:val="22"/>
      </w:rPr>
    </w:lvl>
  </w:abstractNum>
  <w:abstractNum w:abstractNumId="5" w15:restartNumberingAfterBreak="0">
    <w:nsid w:val="09466977"/>
    <w:multiLevelType w:val="multilevel"/>
    <w:tmpl w:val="A4C246DA"/>
    <w:lvl w:ilvl="0">
      <w:start w:val="13"/>
      <w:numFmt w:val="decimal"/>
      <w:lvlText w:val="%1"/>
      <w:lvlJc w:val="left"/>
      <w:pPr>
        <w:tabs>
          <w:tab w:val="num" w:pos="615"/>
        </w:tabs>
        <w:ind w:left="615" w:hanging="615"/>
      </w:pPr>
      <w:rPr>
        <w:rFonts w:hint="default"/>
      </w:rPr>
    </w:lvl>
    <w:lvl w:ilvl="1">
      <w:start w:val="2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077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8B0A0E"/>
    <w:multiLevelType w:val="multilevel"/>
    <w:tmpl w:val="884C43AC"/>
    <w:lvl w:ilvl="0">
      <w:start w:val="11"/>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7D2A86"/>
    <w:multiLevelType w:val="multilevel"/>
    <w:tmpl w:val="853E3AD0"/>
    <w:lvl w:ilvl="0">
      <w:start w:val="14"/>
      <w:numFmt w:val="decimal"/>
      <w:lvlText w:val="%1"/>
      <w:lvlJc w:val="left"/>
      <w:pPr>
        <w:tabs>
          <w:tab w:val="num" w:pos="465"/>
        </w:tabs>
        <w:ind w:left="465" w:hanging="465"/>
      </w:pPr>
      <w:rPr>
        <w:rFonts w:hint="default"/>
      </w:rPr>
    </w:lvl>
    <w:lvl w:ilvl="1">
      <w:start w:val="1"/>
      <w:numFmt w:val="decimal"/>
      <w:lvlText w:val="13.%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720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40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CD3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5A4E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5686C0E"/>
    <w:multiLevelType w:val="multilevel"/>
    <w:tmpl w:val="0AC6C58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rPr>
    </w:lvl>
    <w:lvl w:ilvl="2">
      <w:start w:val="1"/>
      <w:numFmt w:val="decimal"/>
      <w:lvlText w:val="2.%2.%3"/>
      <w:lvlJc w:val="left"/>
      <w:pPr>
        <w:tabs>
          <w:tab w:val="num" w:pos="958"/>
        </w:tabs>
        <w:ind w:left="958" w:hanging="391"/>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4" w15:restartNumberingAfterBreak="0">
    <w:nsid w:val="1A6F4ED8"/>
    <w:multiLevelType w:val="hybridMultilevel"/>
    <w:tmpl w:val="E190FB88"/>
    <w:lvl w:ilvl="0" w:tplc="A7B688F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6E113B"/>
    <w:multiLevelType w:val="hybridMultilevel"/>
    <w:tmpl w:val="5B0A29F0"/>
    <w:lvl w:ilvl="0" w:tplc="3DB0E59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18062B"/>
    <w:multiLevelType w:val="hybridMultilevel"/>
    <w:tmpl w:val="02780B84"/>
    <w:lvl w:ilvl="0" w:tplc="2CAAF5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00D69"/>
    <w:multiLevelType w:val="multilevel"/>
    <w:tmpl w:val="142A0F52"/>
    <w:lvl w:ilvl="0">
      <w:start w:val="10"/>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2374D7"/>
    <w:multiLevelType w:val="multilevel"/>
    <w:tmpl w:val="60C27D46"/>
    <w:lvl w:ilvl="0">
      <w:start w:val="14"/>
      <w:numFmt w:val="decimal"/>
      <w:lvlText w:val="%1"/>
      <w:lvlJc w:val="left"/>
      <w:pPr>
        <w:tabs>
          <w:tab w:val="num" w:pos="465"/>
        </w:tabs>
        <w:ind w:left="465" w:hanging="465"/>
      </w:pPr>
      <w:rPr>
        <w:rFonts w:hint="default"/>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C94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4297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5876888"/>
    <w:multiLevelType w:val="multilevel"/>
    <w:tmpl w:val="399A2130"/>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63B5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67756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99C7D95"/>
    <w:multiLevelType w:val="multilevel"/>
    <w:tmpl w:val="49FE0F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BCE4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DF29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D5D7D61"/>
    <w:multiLevelType w:val="multilevel"/>
    <w:tmpl w:val="DB3289DA"/>
    <w:lvl w:ilvl="0">
      <w:start w:val="5"/>
      <w:numFmt w:val="decimal"/>
      <w:lvlText w:val="%1"/>
      <w:lvlJc w:val="left"/>
      <w:pPr>
        <w:tabs>
          <w:tab w:val="num" w:pos="720"/>
        </w:tabs>
        <w:ind w:left="720" w:hanging="720"/>
      </w:pPr>
      <w:rPr>
        <w:rFonts w:hint="default"/>
      </w:rPr>
    </w:lvl>
    <w:lvl w:ilvl="1">
      <w:start w:val="1"/>
      <w:numFmt w:val="none"/>
      <w:lvlText w:val="3.2"/>
      <w:lvlJc w:val="left"/>
      <w:pPr>
        <w:tabs>
          <w:tab w:val="num" w:pos="720"/>
        </w:tabs>
        <w:ind w:left="720" w:hanging="720"/>
      </w:pPr>
      <w:rPr>
        <w:rFonts w:hint="default"/>
      </w:rPr>
    </w:lvl>
    <w:lvl w:ilvl="2">
      <w:start w:val="1"/>
      <w:numFmt w:val="decimal"/>
      <w:lvlText w:val="2.%2.%3"/>
      <w:lvlJc w:val="left"/>
      <w:pPr>
        <w:tabs>
          <w:tab w:val="num" w:pos="958"/>
        </w:tabs>
        <w:ind w:left="958" w:hanging="39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0A32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1B1D27"/>
    <w:multiLevelType w:val="multilevel"/>
    <w:tmpl w:val="2738FA4A"/>
    <w:lvl w:ilvl="0">
      <w:numFmt w:val="bullet"/>
      <w:lvlText w:val="•"/>
      <w:lvlJc w:val="left"/>
      <w:pPr>
        <w:tabs>
          <w:tab w:val="num" w:pos="567"/>
        </w:tabs>
        <w:ind w:left="567" w:hanging="425"/>
      </w:pPr>
      <w:rPr>
        <w:rFonts w:ascii="Arial" w:eastAsia="Arial" w:hAnsi="Arial" w:cs="Arial"/>
        <w:position w:val="0"/>
        <w:sz w:val="24"/>
        <w:szCs w:val="24"/>
      </w:rPr>
    </w:lvl>
    <w:lvl w:ilvl="1">
      <w:start w:val="1"/>
      <w:numFmt w:val="bullet"/>
      <w:lvlText w:val="o"/>
      <w:lvlJc w:val="left"/>
      <w:pPr>
        <w:tabs>
          <w:tab w:val="num" w:pos="1980"/>
        </w:tabs>
        <w:ind w:left="1980" w:hanging="330"/>
      </w:pPr>
      <w:rPr>
        <w:rFonts w:ascii="Arial" w:eastAsia="Arial" w:hAnsi="Arial" w:cs="Arial"/>
        <w:position w:val="0"/>
        <w:sz w:val="22"/>
        <w:szCs w:val="22"/>
      </w:rPr>
    </w:lvl>
    <w:lvl w:ilvl="2">
      <w:start w:val="1"/>
      <w:numFmt w:val="bullet"/>
      <w:lvlText w:val="▪"/>
      <w:lvlJc w:val="left"/>
      <w:pPr>
        <w:tabs>
          <w:tab w:val="num" w:pos="2700"/>
        </w:tabs>
        <w:ind w:left="2700" w:hanging="330"/>
      </w:pPr>
      <w:rPr>
        <w:rFonts w:ascii="Arial" w:eastAsia="Arial" w:hAnsi="Arial" w:cs="Arial"/>
        <w:position w:val="0"/>
        <w:sz w:val="22"/>
        <w:szCs w:val="22"/>
      </w:rPr>
    </w:lvl>
    <w:lvl w:ilvl="3">
      <w:start w:val="1"/>
      <w:numFmt w:val="bullet"/>
      <w:lvlText w:val="•"/>
      <w:lvlJc w:val="left"/>
      <w:pPr>
        <w:tabs>
          <w:tab w:val="num" w:pos="3420"/>
        </w:tabs>
        <w:ind w:left="3420" w:hanging="330"/>
      </w:pPr>
      <w:rPr>
        <w:rFonts w:ascii="Arial" w:eastAsia="Arial" w:hAnsi="Arial" w:cs="Arial"/>
        <w:position w:val="0"/>
        <w:sz w:val="22"/>
        <w:szCs w:val="22"/>
      </w:rPr>
    </w:lvl>
    <w:lvl w:ilvl="4">
      <w:start w:val="1"/>
      <w:numFmt w:val="bullet"/>
      <w:lvlText w:val="o"/>
      <w:lvlJc w:val="left"/>
      <w:pPr>
        <w:tabs>
          <w:tab w:val="num" w:pos="4140"/>
        </w:tabs>
        <w:ind w:left="4140" w:hanging="330"/>
      </w:pPr>
      <w:rPr>
        <w:rFonts w:ascii="Arial" w:eastAsia="Arial" w:hAnsi="Arial" w:cs="Arial"/>
        <w:position w:val="0"/>
        <w:sz w:val="22"/>
        <w:szCs w:val="22"/>
      </w:rPr>
    </w:lvl>
    <w:lvl w:ilvl="5">
      <w:start w:val="1"/>
      <w:numFmt w:val="bullet"/>
      <w:lvlText w:val="▪"/>
      <w:lvlJc w:val="left"/>
      <w:pPr>
        <w:tabs>
          <w:tab w:val="num" w:pos="4860"/>
        </w:tabs>
        <w:ind w:left="4860" w:hanging="330"/>
      </w:pPr>
      <w:rPr>
        <w:rFonts w:ascii="Arial" w:eastAsia="Arial" w:hAnsi="Arial" w:cs="Arial"/>
        <w:position w:val="0"/>
        <w:sz w:val="22"/>
        <w:szCs w:val="22"/>
      </w:rPr>
    </w:lvl>
    <w:lvl w:ilvl="6">
      <w:start w:val="1"/>
      <w:numFmt w:val="bullet"/>
      <w:lvlText w:val="•"/>
      <w:lvlJc w:val="left"/>
      <w:pPr>
        <w:tabs>
          <w:tab w:val="num" w:pos="5580"/>
        </w:tabs>
        <w:ind w:left="5580" w:hanging="330"/>
      </w:pPr>
      <w:rPr>
        <w:rFonts w:ascii="Arial" w:eastAsia="Arial" w:hAnsi="Arial" w:cs="Arial"/>
        <w:position w:val="0"/>
        <w:sz w:val="22"/>
        <w:szCs w:val="22"/>
      </w:rPr>
    </w:lvl>
    <w:lvl w:ilvl="7">
      <w:start w:val="1"/>
      <w:numFmt w:val="bullet"/>
      <w:lvlText w:val="o"/>
      <w:lvlJc w:val="left"/>
      <w:pPr>
        <w:tabs>
          <w:tab w:val="num" w:pos="6300"/>
        </w:tabs>
        <w:ind w:left="6300" w:hanging="330"/>
      </w:pPr>
      <w:rPr>
        <w:rFonts w:ascii="Arial" w:eastAsia="Arial" w:hAnsi="Arial" w:cs="Arial"/>
        <w:position w:val="0"/>
        <w:sz w:val="22"/>
        <w:szCs w:val="22"/>
      </w:rPr>
    </w:lvl>
    <w:lvl w:ilvl="8">
      <w:start w:val="1"/>
      <w:numFmt w:val="bullet"/>
      <w:lvlText w:val="▪"/>
      <w:lvlJc w:val="left"/>
      <w:pPr>
        <w:tabs>
          <w:tab w:val="num" w:pos="7020"/>
        </w:tabs>
        <w:ind w:left="7020" w:hanging="330"/>
      </w:pPr>
      <w:rPr>
        <w:rFonts w:ascii="Arial" w:eastAsia="Arial" w:hAnsi="Arial" w:cs="Arial"/>
        <w:position w:val="0"/>
        <w:sz w:val="22"/>
        <w:szCs w:val="22"/>
      </w:rPr>
    </w:lvl>
  </w:abstractNum>
  <w:abstractNum w:abstractNumId="30" w15:restartNumberingAfterBreak="0">
    <w:nsid w:val="32B803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2DE330B"/>
    <w:multiLevelType w:val="multilevel"/>
    <w:tmpl w:val="61D470CC"/>
    <w:lvl w:ilvl="0">
      <w:start w:val="12"/>
      <w:numFmt w:val="decimal"/>
      <w:lvlText w:val="%1."/>
      <w:lvlJc w:val="left"/>
      <w:pPr>
        <w:tabs>
          <w:tab w:val="num" w:pos="720"/>
        </w:tabs>
        <w:ind w:left="720" w:hanging="660"/>
      </w:pPr>
      <w:rPr>
        <w:rFonts w:hint="default"/>
      </w:rPr>
    </w:lvl>
    <w:lvl w:ilvl="1">
      <w:start w:val="1"/>
      <w:numFmt w:val="decimal"/>
      <w:isLgl/>
      <w:lvlText w:val="11.%2"/>
      <w:lvlJc w:val="left"/>
      <w:pPr>
        <w:tabs>
          <w:tab w:val="num" w:pos="705"/>
        </w:tabs>
        <w:ind w:left="705" w:hanging="705"/>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32" w15:restartNumberingAfterBreak="0">
    <w:nsid w:val="330E5B5A"/>
    <w:multiLevelType w:val="hybridMultilevel"/>
    <w:tmpl w:val="9FCE0FC6"/>
    <w:lvl w:ilvl="0" w:tplc="1E54E9D4">
      <w:start w:val="1"/>
      <w:numFmt w:val="bullet"/>
      <w:lvlText w:val=""/>
      <w:lvlJc w:val="left"/>
      <w:pPr>
        <w:tabs>
          <w:tab w:val="num" w:pos="1080"/>
        </w:tabs>
        <w:ind w:left="1080" w:hanging="360"/>
      </w:pPr>
      <w:rPr>
        <w:rFonts w:ascii="Symbol" w:hAnsi="Symbol" w:hint="default"/>
      </w:rPr>
    </w:lvl>
    <w:lvl w:ilvl="1" w:tplc="1C648196" w:tentative="1">
      <w:start w:val="1"/>
      <w:numFmt w:val="bullet"/>
      <w:lvlText w:val="o"/>
      <w:lvlJc w:val="left"/>
      <w:pPr>
        <w:tabs>
          <w:tab w:val="num" w:pos="2160"/>
        </w:tabs>
        <w:ind w:left="2160" w:hanging="360"/>
      </w:pPr>
      <w:rPr>
        <w:rFonts w:ascii="Courier New" w:hAnsi="Courier New" w:cs="Courier New" w:hint="default"/>
      </w:rPr>
    </w:lvl>
    <w:lvl w:ilvl="2" w:tplc="F0824D66" w:tentative="1">
      <w:start w:val="1"/>
      <w:numFmt w:val="bullet"/>
      <w:lvlText w:val=""/>
      <w:lvlJc w:val="left"/>
      <w:pPr>
        <w:tabs>
          <w:tab w:val="num" w:pos="2880"/>
        </w:tabs>
        <w:ind w:left="2880" w:hanging="360"/>
      </w:pPr>
      <w:rPr>
        <w:rFonts w:ascii="Wingdings" w:hAnsi="Wingdings" w:hint="default"/>
      </w:rPr>
    </w:lvl>
    <w:lvl w:ilvl="3" w:tplc="C3563B6C" w:tentative="1">
      <w:start w:val="1"/>
      <w:numFmt w:val="bullet"/>
      <w:lvlText w:val=""/>
      <w:lvlJc w:val="left"/>
      <w:pPr>
        <w:tabs>
          <w:tab w:val="num" w:pos="3600"/>
        </w:tabs>
        <w:ind w:left="3600" w:hanging="360"/>
      </w:pPr>
      <w:rPr>
        <w:rFonts w:ascii="Symbol" w:hAnsi="Symbol" w:hint="default"/>
      </w:rPr>
    </w:lvl>
    <w:lvl w:ilvl="4" w:tplc="1AFCBEC4" w:tentative="1">
      <w:start w:val="1"/>
      <w:numFmt w:val="bullet"/>
      <w:lvlText w:val="o"/>
      <w:lvlJc w:val="left"/>
      <w:pPr>
        <w:tabs>
          <w:tab w:val="num" w:pos="4320"/>
        </w:tabs>
        <w:ind w:left="4320" w:hanging="360"/>
      </w:pPr>
      <w:rPr>
        <w:rFonts w:ascii="Courier New" w:hAnsi="Courier New" w:cs="Courier New" w:hint="default"/>
      </w:rPr>
    </w:lvl>
    <w:lvl w:ilvl="5" w:tplc="138C4B44" w:tentative="1">
      <w:start w:val="1"/>
      <w:numFmt w:val="bullet"/>
      <w:lvlText w:val=""/>
      <w:lvlJc w:val="left"/>
      <w:pPr>
        <w:tabs>
          <w:tab w:val="num" w:pos="5040"/>
        </w:tabs>
        <w:ind w:left="5040" w:hanging="360"/>
      </w:pPr>
      <w:rPr>
        <w:rFonts w:ascii="Wingdings" w:hAnsi="Wingdings" w:hint="default"/>
      </w:rPr>
    </w:lvl>
    <w:lvl w:ilvl="6" w:tplc="C59EF3EA" w:tentative="1">
      <w:start w:val="1"/>
      <w:numFmt w:val="bullet"/>
      <w:lvlText w:val=""/>
      <w:lvlJc w:val="left"/>
      <w:pPr>
        <w:tabs>
          <w:tab w:val="num" w:pos="5760"/>
        </w:tabs>
        <w:ind w:left="5760" w:hanging="360"/>
      </w:pPr>
      <w:rPr>
        <w:rFonts w:ascii="Symbol" w:hAnsi="Symbol" w:hint="default"/>
      </w:rPr>
    </w:lvl>
    <w:lvl w:ilvl="7" w:tplc="DA548610" w:tentative="1">
      <w:start w:val="1"/>
      <w:numFmt w:val="bullet"/>
      <w:lvlText w:val="o"/>
      <w:lvlJc w:val="left"/>
      <w:pPr>
        <w:tabs>
          <w:tab w:val="num" w:pos="6480"/>
        </w:tabs>
        <w:ind w:left="6480" w:hanging="360"/>
      </w:pPr>
      <w:rPr>
        <w:rFonts w:ascii="Courier New" w:hAnsi="Courier New" w:cs="Courier New" w:hint="default"/>
      </w:rPr>
    </w:lvl>
    <w:lvl w:ilvl="8" w:tplc="971460A6"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59857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6FC1867"/>
    <w:multiLevelType w:val="multilevel"/>
    <w:tmpl w:val="D9067524"/>
    <w:lvl w:ilvl="0">
      <w:start w:val="18"/>
      <w:numFmt w:val="decimal"/>
      <w:lvlText w:val="%1."/>
      <w:lvlJc w:val="left"/>
      <w:pPr>
        <w:tabs>
          <w:tab w:val="num" w:pos="720"/>
        </w:tabs>
        <w:ind w:left="720" w:hanging="720"/>
      </w:pPr>
      <w:rPr>
        <w:rFonts w:hint="default"/>
      </w:rPr>
    </w:lvl>
    <w:lvl w:ilvl="1">
      <w:start w:val="1"/>
      <w:numFmt w:val="decimal"/>
      <w:isLgl/>
      <w:lvlText w:val="17.%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379170E6"/>
    <w:multiLevelType w:val="multilevel"/>
    <w:tmpl w:val="E1225F5C"/>
    <w:lvl w:ilvl="0">
      <w:start w:val="16"/>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737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CDA2C43"/>
    <w:multiLevelType w:val="multilevel"/>
    <w:tmpl w:val="405EC1D0"/>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DFD4400"/>
    <w:multiLevelType w:val="multilevel"/>
    <w:tmpl w:val="0068D276"/>
    <w:lvl w:ilvl="0">
      <w:numFmt w:val="bullet"/>
      <w:lvlText w:val="•"/>
      <w:lvlJc w:val="left"/>
      <w:pPr>
        <w:tabs>
          <w:tab w:val="num" w:pos="567"/>
        </w:tabs>
        <w:ind w:left="567" w:hanging="425"/>
      </w:pPr>
      <w:rPr>
        <w:rFonts w:ascii="Arial" w:eastAsia="Arial" w:hAnsi="Arial" w:cs="Arial"/>
        <w:position w:val="0"/>
        <w:sz w:val="24"/>
        <w:szCs w:val="24"/>
      </w:rPr>
    </w:lvl>
    <w:lvl w:ilvl="1">
      <w:start w:val="1"/>
      <w:numFmt w:val="bullet"/>
      <w:lvlText w:val="o"/>
      <w:lvlJc w:val="left"/>
      <w:pPr>
        <w:tabs>
          <w:tab w:val="num" w:pos="1980"/>
        </w:tabs>
        <w:ind w:left="1980" w:hanging="330"/>
      </w:pPr>
      <w:rPr>
        <w:rFonts w:ascii="Arial" w:eastAsia="Arial" w:hAnsi="Arial" w:cs="Arial"/>
        <w:position w:val="0"/>
        <w:sz w:val="22"/>
        <w:szCs w:val="22"/>
      </w:rPr>
    </w:lvl>
    <w:lvl w:ilvl="2">
      <w:start w:val="1"/>
      <w:numFmt w:val="bullet"/>
      <w:lvlText w:val="▪"/>
      <w:lvlJc w:val="left"/>
      <w:pPr>
        <w:tabs>
          <w:tab w:val="num" w:pos="2700"/>
        </w:tabs>
        <w:ind w:left="2700" w:hanging="330"/>
      </w:pPr>
      <w:rPr>
        <w:rFonts w:ascii="Arial" w:eastAsia="Arial" w:hAnsi="Arial" w:cs="Arial"/>
        <w:position w:val="0"/>
        <w:sz w:val="22"/>
        <w:szCs w:val="22"/>
      </w:rPr>
    </w:lvl>
    <w:lvl w:ilvl="3">
      <w:start w:val="1"/>
      <w:numFmt w:val="bullet"/>
      <w:lvlText w:val="•"/>
      <w:lvlJc w:val="left"/>
      <w:pPr>
        <w:tabs>
          <w:tab w:val="num" w:pos="3420"/>
        </w:tabs>
        <w:ind w:left="3420" w:hanging="330"/>
      </w:pPr>
      <w:rPr>
        <w:rFonts w:ascii="Arial" w:eastAsia="Arial" w:hAnsi="Arial" w:cs="Arial"/>
        <w:position w:val="0"/>
        <w:sz w:val="22"/>
        <w:szCs w:val="22"/>
      </w:rPr>
    </w:lvl>
    <w:lvl w:ilvl="4">
      <w:start w:val="1"/>
      <w:numFmt w:val="bullet"/>
      <w:lvlText w:val="o"/>
      <w:lvlJc w:val="left"/>
      <w:pPr>
        <w:tabs>
          <w:tab w:val="num" w:pos="4140"/>
        </w:tabs>
        <w:ind w:left="4140" w:hanging="330"/>
      </w:pPr>
      <w:rPr>
        <w:rFonts w:ascii="Arial" w:eastAsia="Arial" w:hAnsi="Arial" w:cs="Arial"/>
        <w:position w:val="0"/>
        <w:sz w:val="22"/>
        <w:szCs w:val="22"/>
      </w:rPr>
    </w:lvl>
    <w:lvl w:ilvl="5">
      <w:start w:val="1"/>
      <w:numFmt w:val="bullet"/>
      <w:lvlText w:val="▪"/>
      <w:lvlJc w:val="left"/>
      <w:pPr>
        <w:tabs>
          <w:tab w:val="num" w:pos="4860"/>
        </w:tabs>
        <w:ind w:left="4860" w:hanging="330"/>
      </w:pPr>
      <w:rPr>
        <w:rFonts w:ascii="Arial" w:eastAsia="Arial" w:hAnsi="Arial" w:cs="Arial"/>
        <w:position w:val="0"/>
        <w:sz w:val="22"/>
        <w:szCs w:val="22"/>
      </w:rPr>
    </w:lvl>
    <w:lvl w:ilvl="6">
      <w:start w:val="1"/>
      <w:numFmt w:val="bullet"/>
      <w:lvlText w:val="•"/>
      <w:lvlJc w:val="left"/>
      <w:pPr>
        <w:tabs>
          <w:tab w:val="num" w:pos="5580"/>
        </w:tabs>
        <w:ind w:left="5580" w:hanging="330"/>
      </w:pPr>
      <w:rPr>
        <w:rFonts w:ascii="Arial" w:eastAsia="Arial" w:hAnsi="Arial" w:cs="Arial"/>
        <w:position w:val="0"/>
        <w:sz w:val="22"/>
        <w:szCs w:val="22"/>
      </w:rPr>
    </w:lvl>
    <w:lvl w:ilvl="7">
      <w:start w:val="1"/>
      <w:numFmt w:val="bullet"/>
      <w:lvlText w:val="o"/>
      <w:lvlJc w:val="left"/>
      <w:pPr>
        <w:tabs>
          <w:tab w:val="num" w:pos="6300"/>
        </w:tabs>
        <w:ind w:left="6300" w:hanging="330"/>
      </w:pPr>
      <w:rPr>
        <w:rFonts w:ascii="Arial" w:eastAsia="Arial" w:hAnsi="Arial" w:cs="Arial"/>
        <w:position w:val="0"/>
        <w:sz w:val="22"/>
        <w:szCs w:val="22"/>
      </w:rPr>
    </w:lvl>
    <w:lvl w:ilvl="8">
      <w:start w:val="1"/>
      <w:numFmt w:val="bullet"/>
      <w:lvlText w:val="▪"/>
      <w:lvlJc w:val="left"/>
      <w:pPr>
        <w:tabs>
          <w:tab w:val="num" w:pos="7020"/>
        </w:tabs>
        <w:ind w:left="7020" w:hanging="330"/>
      </w:pPr>
      <w:rPr>
        <w:rFonts w:ascii="Arial" w:eastAsia="Arial" w:hAnsi="Arial" w:cs="Arial"/>
        <w:position w:val="0"/>
        <w:sz w:val="22"/>
        <w:szCs w:val="22"/>
      </w:rPr>
    </w:lvl>
  </w:abstractNum>
  <w:abstractNum w:abstractNumId="39" w15:restartNumberingAfterBreak="0">
    <w:nsid w:val="3E382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C76FA3"/>
    <w:multiLevelType w:val="hybridMultilevel"/>
    <w:tmpl w:val="55F645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942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3BC43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3D91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41941BC"/>
    <w:multiLevelType w:val="multilevel"/>
    <w:tmpl w:val="6F1C196C"/>
    <w:lvl w:ilvl="0">
      <w:start w:val="18"/>
      <w:numFmt w:val="decimal"/>
      <w:lvlText w:val="%1."/>
      <w:lvlJc w:val="left"/>
      <w:pPr>
        <w:tabs>
          <w:tab w:val="num" w:pos="720"/>
        </w:tabs>
        <w:ind w:left="720" w:hanging="720"/>
      </w:pPr>
      <w:rPr>
        <w:rFonts w:hint="default"/>
      </w:rPr>
    </w:lvl>
    <w:lvl w:ilvl="1">
      <w:start w:val="1"/>
      <w:numFmt w:val="decimal"/>
      <w:isLgl/>
      <w:lvlText w:val="18.%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44B51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2135C5"/>
    <w:multiLevelType w:val="multilevel"/>
    <w:tmpl w:val="E660B57C"/>
    <w:lvl w:ilvl="0">
      <w:numFmt w:val="bullet"/>
      <w:lvlText w:val="•"/>
      <w:lvlJc w:val="left"/>
      <w:pPr>
        <w:tabs>
          <w:tab w:val="num" w:pos="567"/>
        </w:tabs>
        <w:ind w:left="567" w:hanging="425"/>
      </w:pPr>
      <w:rPr>
        <w:rFonts w:ascii="Arial" w:eastAsia="Arial" w:hAnsi="Arial" w:cs="Arial"/>
        <w:position w:val="0"/>
        <w:sz w:val="24"/>
        <w:szCs w:val="24"/>
      </w:rPr>
    </w:lvl>
    <w:lvl w:ilvl="1">
      <w:start w:val="1"/>
      <w:numFmt w:val="bullet"/>
      <w:lvlText w:val="o"/>
      <w:lvlJc w:val="left"/>
      <w:pPr>
        <w:tabs>
          <w:tab w:val="num" w:pos="1980"/>
        </w:tabs>
        <w:ind w:left="1980" w:hanging="330"/>
      </w:pPr>
      <w:rPr>
        <w:rFonts w:ascii="Arial" w:eastAsia="Arial" w:hAnsi="Arial" w:cs="Arial"/>
        <w:position w:val="0"/>
        <w:sz w:val="22"/>
        <w:szCs w:val="22"/>
      </w:rPr>
    </w:lvl>
    <w:lvl w:ilvl="2">
      <w:start w:val="1"/>
      <w:numFmt w:val="bullet"/>
      <w:lvlText w:val="▪"/>
      <w:lvlJc w:val="left"/>
      <w:pPr>
        <w:tabs>
          <w:tab w:val="num" w:pos="2700"/>
        </w:tabs>
        <w:ind w:left="2700" w:hanging="330"/>
      </w:pPr>
      <w:rPr>
        <w:rFonts w:ascii="Arial" w:eastAsia="Arial" w:hAnsi="Arial" w:cs="Arial"/>
        <w:position w:val="0"/>
        <w:sz w:val="22"/>
        <w:szCs w:val="22"/>
      </w:rPr>
    </w:lvl>
    <w:lvl w:ilvl="3">
      <w:start w:val="1"/>
      <w:numFmt w:val="bullet"/>
      <w:lvlText w:val="•"/>
      <w:lvlJc w:val="left"/>
      <w:pPr>
        <w:tabs>
          <w:tab w:val="num" w:pos="3420"/>
        </w:tabs>
        <w:ind w:left="3420" w:hanging="330"/>
      </w:pPr>
      <w:rPr>
        <w:rFonts w:ascii="Arial" w:eastAsia="Arial" w:hAnsi="Arial" w:cs="Arial"/>
        <w:position w:val="0"/>
        <w:sz w:val="22"/>
        <w:szCs w:val="22"/>
      </w:rPr>
    </w:lvl>
    <w:lvl w:ilvl="4">
      <w:start w:val="1"/>
      <w:numFmt w:val="bullet"/>
      <w:lvlText w:val="o"/>
      <w:lvlJc w:val="left"/>
      <w:pPr>
        <w:tabs>
          <w:tab w:val="num" w:pos="4140"/>
        </w:tabs>
        <w:ind w:left="4140" w:hanging="330"/>
      </w:pPr>
      <w:rPr>
        <w:rFonts w:ascii="Arial" w:eastAsia="Arial" w:hAnsi="Arial" w:cs="Arial"/>
        <w:position w:val="0"/>
        <w:sz w:val="22"/>
        <w:szCs w:val="22"/>
      </w:rPr>
    </w:lvl>
    <w:lvl w:ilvl="5">
      <w:start w:val="1"/>
      <w:numFmt w:val="bullet"/>
      <w:lvlText w:val="▪"/>
      <w:lvlJc w:val="left"/>
      <w:pPr>
        <w:tabs>
          <w:tab w:val="num" w:pos="4860"/>
        </w:tabs>
        <w:ind w:left="4860" w:hanging="330"/>
      </w:pPr>
      <w:rPr>
        <w:rFonts w:ascii="Arial" w:eastAsia="Arial" w:hAnsi="Arial" w:cs="Arial"/>
        <w:position w:val="0"/>
        <w:sz w:val="22"/>
        <w:szCs w:val="22"/>
      </w:rPr>
    </w:lvl>
    <w:lvl w:ilvl="6">
      <w:start w:val="1"/>
      <w:numFmt w:val="bullet"/>
      <w:lvlText w:val="•"/>
      <w:lvlJc w:val="left"/>
      <w:pPr>
        <w:tabs>
          <w:tab w:val="num" w:pos="5580"/>
        </w:tabs>
        <w:ind w:left="5580" w:hanging="330"/>
      </w:pPr>
      <w:rPr>
        <w:rFonts w:ascii="Arial" w:eastAsia="Arial" w:hAnsi="Arial" w:cs="Arial"/>
        <w:position w:val="0"/>
        <w:sz w:val="22"/>
        <w:szCs w:val="22"/>
      </w:rPr>
    </w:lvl>
    <w:lvl w:ilvl="7">
      <w:start w:val="1"/>
      <w:numFmt w:val="bullet"/>
      <w:lvlText w:val="o"/>
      <w:lvlJc w:val="left"/>
      <w:pPr>
        <w:tabs>
          <w:tab w:val="num" w:pos="6300"/>
        </w:tabs>
        <w:ind w:left="6300" w:hanging="330"/>
      </w:pPr>
      <w:rPr>
        <w:rFonts w:ascii="Arial" w:eastAsia="Arial" w:hAnsi="Arial" w:cs="Arial"/>
        <w:position w:val="0"/>
        <w:sz w:val="22"/>
        <w:szCs w:val="22"/>
      </w:rPr>
    </w:lvl>
    <w:lvl w:ilvl="8">
      <w:start w:val="1"/>
      <w:numFmt w:val="bullet"/>
      <w:lvlText w:val="▪"/>
      <w:lvlJc w:val="left"/>
      <w:pPr>
        <w:tabs>
          <w:tab w:val="num" w:pos="7020"/>
        </w:tabs>
        <w:ind w:left="7020" w:hanging="330"/>
      </w:pPr>
      <w:rPr>
        <w:rFonts w:ascii="Arial" w:eastAsia="Arial" w:hAnsi="Arial" w:cs="Arial"/>
        <w:position w:val="0"/>
        <w:sz w:val="22"/>
        <w:szCs w:val="22"/>
      </w:rPr>
    </w:lvl>
  </w:abstractNum>
  <w:abstractNum w:abstractNumId="47" w15:restartNumberingAfterBreak="0">
    <w:nsid w:val="48FC3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C384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CB916BD"/>
    <w:multiLevelType w:val="multilevel"/>
    <w:tmpl w:val="6950A742"/>
    <w:lvl w:ilvl="0">
      <w:start w:val="5"/>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958"/>
        </w:tabs>
        <w:ind w:left="958" w:hanging="39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CF22C2D"/>
    <w:multiLevelType w:val="multilevel"/>
    <w:tmpl w:val="18B070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0201B90"/>
    <w:multiLevelType w:val="hybridMultilevel"/>
    <w:tmpl w:val="3768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4227E6"/>
    <w:multiLevelType w:val="multilevel"/>
    <w:tmpl w:val="1BDE6044"/>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1B253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4B72E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4C60619"/>
    <w:multiLevelType w:val="hybridMultilevel"/>
    <w:tmpl w:val="3F167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66B0806"/>
    <w:multiLevelType w:val="multilevel"/>
    <w:tmpl w:val="FE20BC80"/>
    <w:lvl w:ilvl="0">
      <w:numFmt w:val="bullet"/>
      <w:lvlText w:val="•"/>
      <w:lvlJc w:val="left"/>
      <w:pPr>
        <w:tabs>
          <w:tab w:val="num" w:pos="567"/>
        </w:tabs>
        <w:ind w:left="567" w:hanging="425"/>
      </w:pPr>
      <w:rPr>
        <w:rFonts w:ascii="Arial" w:eastAsia="Arial" w:hAnsi="Arial" w:cs="Arial"/>
        <w:position w:val="0"/>
        <w:sz w:val="24"/>
        <w:szCs w:val="24"/>
      </w:rPr>
    </w:lvl>
    <w:lvl w:ilvl="1">
      <w:start w:val="1"/>
      <w:numFmt w:val="bullet"/>
      <w:lvlText w:val="o"/>
      <w:lvlJc w:val="left"/>
      <w:pPr>
        <w:tabs>
          <w:tab w:val="num" w:pos="1980"/>
        </w:tabs>
        <w:ind w:left="1980" w:hanging="330"/>
      </w:pPr>
      <w:rPr>
        <w:rFonts w:ascii="Arial" w:eastAsia="Arial" w:hAnsi="Arial" w:cs="Arial"/>
        <w:position w:val="0"/>
        <w:sz w:val="22"/>
        <w:szCs w:val="22"/>
      </w:rPr>
    </w:lvl>
    <w:lvl w:ilvl="2">
      <w:start w:val="1"/>
      <w:numFmt w:val="bullet"/>
      <w:lvlText w:val="▪"/>
      <w:lvlJc w:val="left"/>
      <w:pPr>
        <w:tabs>
          <w:tab w:val="num" w:pos="2700"/>
        </w:tabs>
        <w:ind w:left="2700" w:hanging="330"/>
      </w:pPr>
      <w:rPr>
        <w:rFonts w:ascii="Arial" w:eastAsia="Arial" w:hAnsi="Arial" w:cs="Arial"/>
        <w:position w:val="0"/>
        <w:sz w:val="22"/>
        <w:szCs w:val="22"/>
      </w:rPr>
    </w:lvl>
    <w:lvl w:ilvl="3">
      <w:start w:val="1"/>
      <w:numFmt w:val="bullet"/>
      <w:lvlText w:val="•"/>
      <w:lvlJc w:val="left"/>
      <w:pPr>
        <w:tabs>
          <w:tab w:val="num" w:pos="3420"/>
        </w:tabs>
        <w:ind w:left="3420" w:hanging="330"/>
      </w:pPr>
      <w:rPr>
        <w:rFonts w:ascii="Arial" w:eastAsia="Arial" w:hAnsi="Arial" w:cs="Arial"/>
        <w:position w:val="0"/>
        <w:sz w:val="22"/>
        <w:szCs w:val="22"/>
      </w:rPr>
    </w:lvl>
    <w:lvl w:ilvl="4">
      <w:start w:val="1"/>
      <w:numFmt w:val="bullet"/>
      <w:lvlText w:val="o"/>
      <w:lvlJc w:val="left"/>
      <w:pPr>
        <w:tabs>
          <w:tab w:val="num" w:pos="4140"/>
        </w:tabs>
        <w:ind w:left="4140" w:hanging="330"/>
      </w:pPr>
      <w:rPr>
        <w:rFonts w:ascii="Arial" w:eastAsia="Arial" w:hAnsi="Arial" w:cs="Arial"/>
        <w:position w:val="0"/>
        <w:sz w:val="22"/>
        <w:szCs w:val="22"/>
      </w:rPr>
    </w:lvl>
    <w:lvl w:ilvl="5">
      <w:start w:val="1"/>
      <w:numFmt w:val="bullet"/>
      <w:lvlText w:val="▪"/>
      <w:lvlJc w:val="left"/>
      <w:pPr>
        <w:tabs>
          <w:tab w:val="num" w:pos="4860"/>
        </w:tabs>
        <w:ind w:left="4860" w:hanging="330"/>
      </w:pPr>
      <w:rPr>
        <w:rFonts w:ascii="Arial" w:eastAsia="Arial" w:hAnsi="Arial" w:cs="Arial"/>
        <w:position w:val="0"/>
        <w:sz w:val="22"/>
        <w:szCs w:val="22"/>
      </w:rPr>
    </w:lvl>
    <w:lvl w:ilvl="6">
      <w:start w:val="1"/>
      <w:numFmt w:val="bullet"/>
      <w:lvlText w:val="•"/>
      <w:lvlJc w:val="left"/>
      <w:pPr>
        <w:tabs>
          <w:tab w:val="num" w:pos="5580"/>
        </w:tabs>
        <w:ind w:left="5580" w:hanging="330"/>
      </w:pPr>
      <w:rPr>
        <w:rFonts w:ascii="Arial" w:eastAsia="Arial" w:hAnsi="Arial" w:cs="Arial"/>
        <w:position w:val="0"/>
        <w:sz w:val="22"/>
        <w:szCs w:val="22"/>
      </w:rPr>
    </w:lvl>
    <w:lvl w:ilvl="7">
      <w:start w:val="1"/>
      <w:numFmt w:val="bullet"/>
      <w:lvlText w:val="o"/>
      <w:lvlJc w:val="left"/>
      <w:pPr>
        <w:tabs>
          <w:tab w:val="num" w:pos="6300"/>
        </w:tabs>
        <w:ind w:left="6300" w:hanging="330"/>
      </w:pPr>
      <w:rPr>
        <w:rFonts w:ascii="Arial" w:eastAsia="Arial" w:hAnsi="Arial" w:cs="Arial"/>
        <w:position w:val="0"/>
        <w:sz w:val="22"/>
        <w:szCs w:val="22"/>
      </w:rPr>
    </w:lvl>
    <w:lvl w:ilvl="8">
      <w:start w:val="1"/>
      <w:numFmt w:val="bullet"/>
      <w:lvlText w:val="▪"/>
      <w:lvlJc w:val="left"/>
      <w:pPr>
        <w:tabs>
          <w:tab w:val="num" w:pos="7020"/>
        </w:tabs>
        <w:ind w:left="7020" w:hanging="330"/>
      </w:pPr>
      <w:rPr>
        <w:rFonts w:ascii="Arial" w:eastAsia="Arial" w:hAnsi="Arial" w:cs="Arial"/>
        <w:position w:val="0"/>
        <w:sz w:val="22"/>
        <w:szCs w:val="22"/>
      </w:rPr>
    </w:lvl>
  </w:abstractNum>
  <w:abstractNum w:abstractNumId="57" w15:restartNumberingAfterBreak="0">
    <w:nsid w:val="56D43889"/>
    <w:multiLevelType w:val="multilevel"/>
    <w:tmpl w:val="17F8CE1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58AB72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16C2671"/>
    <w:multiLevelType w:val="multilevel"/>
    <w:tmpl w:val="D8720A02"/>
    <w:lvl w:ilvl="0">
      <w:numFmt w:val="bullet"/>
      <w:lvlText w:val="•"/>
      <w:lvlJc w:val="left"/>
      <w:pPr>
        <w:tabs>
          <w:tab w:val="num" w:pos="567"/>
        </w:tabs>
        <w:ind w:left="567" w:hanging="425"/>
      </w:pPr>
      <w:rPr>
        <w:rFonts w:ascii="Arial" w:eastAsia="Arial" w:hAnsi="Arial" w:cs="Arial"/>
        <w:position w:val="0"/>
        <w:sz w:val="24"/>
        <w:szCs w:val="24"/>
      </w:rPr>
    </w:lvl>
    <w:lvl w:ilvl="1">
      <w:start w:val="1"/>
      <w:numFmt w:val="bullet"/>
      <w:lvlText w:val="o"/>
      <w:lvlJc w:val="left"/>
      <w:pPr>
        <w:tabs>
          <w:tab w:val="num" w:pos="1980"/>
        </w:tabs>
        <w:ind w:left="1980" w:hanging="330"/>
      </w:pPr>
      <w:rPr>
        <w:rFonts w:ascii="Arial" w:eastAsia="Arial" w:hAnsi="Arial" w:cs="Arial"/>
        <w:position w:val="0"/>
        <w:sz w:val="22"/>
        <w:szCs w:val="22"/>
      </w:rPr>
    </w:lvl>
    <w:lvl w:ilvl="2">
      <w:start w:val="1"/>
      <w:numFmt w:val="bullet"/>
      <w:lvlText w:val="▪"/>
      <w:lvlJc w:val="left"/>
      <w:pPr>
        <w:tabs>
          <w:tab w:val="num" w:pos="2700"/>
        </w:tabs>
        <w:ind w:left="2700" w:hanging="330"/>
      </w:pPr>
      <w:rPr>
        <w:rFonts w:ascii="Arial" w:eastAsia="Arial" w:hAnsi="Arial" w:cs="Arial"/>
        <w:position w:val="0"/>
        <w:sz w:val="22"/>
        <w:szCs w:val="22"/>
      </w:rPr>
    </w:lvl>
    <w:lvl w:ilvl="3">
      <w:start w:val="1"/>
      <w:numFmt w:val="bullet"/>
      <w:lvlText w:val="•"/>
      <w:lvlJc w:val="left"/>
      <w:pPr>
        <w:tabs>
          <w:tab w:val="num" w:pos="3420"/>
        </w:tabs>
        <w:ind w:left="3420" w:hanging="330"/>
      </w:pPr>
      <w:rPr>
        <w:rFonts w:ascii="Arial" w:eastAsia="Arial" w:hAnsi="Arial" w:cs="Arial"/>
        <w:position w:val="0"/>
        <w:sz w:val="22"/>
        <w:szCs w:val="22"/>
      </w:rPr>
    </w:lvl>
    <w:lvl w:ilvl="4">
      <w:start w:val="1"/>
      <w:numFmt w:val="bullet"/>
      <w:lvlText w:val="o"/>
      <w:lvlJc w:val="left"/>
      <w:pPr>
        <w:tabs>
          <w:tab w:val="num" w:pos="4140"/>
        </w:tabs>
        <w:ind w:left="4140" w:hanging="330"/>
      </w:pPr>
      <w:rPr>
        <w:rFonts w:ascii="Arial" w:eastAsia="Arial" w:hAnsi="Arial" w:cs="Arial"/>
        <w:position w:val="0"/>
        <w:sz w:val="22"/>
        <w:szCs w:val="22"/>
      </w:rPr>
    </w:lvl>
    <w:lvl w:ilvl="5">
      <w:start w:val="1"/>
      <w:numFmt w:val="bullet"/>
      <w:lvlText w:val="▪"/>
      <w:lvlJc w:val="left"/>
      <w:pPr>
        <w:tabs>
          <w:tab w:val="num" w:pos="4860"/>
        </w:tabs>
        <w:ind w:left="4860" w:hanging="330"/>
      </w:pPr>
      <w:rPr>
        <w:rFonts w:ascii="Arial" w:eastAsia="Arial" w:hAnsi="Arial" w:cs="Arial"/>
        <w:position w:val="0"/>
        <w:sz w:val="22"/>
        <w:szCs w:val="22"/>
      </w:rPr>
    </w:lvl>
    <w:lvl w:ilvl="6">
      <w:start w:val="1"/>
      <w:numFmt w:val="bullet"/>
      <w:lvlText w:val="•"/>
      <w:lvlJc w:val="left"/>
      <w:pPr>
        <w:tabs>
          <w:tab w:val="num" w:pos="5580"/>
        </w:tabs>
        <w:ind w:left="5580" w:hanging="330"/>
      </w:pPr>
      <w:rPr>
        <w:rFonts w:ascii="Arial" w:eastAsia="Arial" w:hAnsi="Arial" w:cs="Arial"/>
        <w:position w:val="0"/>
        <w:sz w:val="22"/>
        <w:szCs w:val="22"/>
      </w:rPr>
    </w:lvl>
    <w:lvl w:ilvl="7">
      <w:start w:val="1"/>
      <w:numFmt w:val="bullet"/>
      <w:lvlText w:val="o"/>
      <w:lvlJc w:val="left"/>
      <w:pPr>
        <w:tabs>
          <w:tab w:val="num" w:pos="6300"/>
        </w:tabs>
        <w:ind w:left="6300" w:hanging="330"/>
      </w:pPr>
      <w:rPr>
        <w:rFonts w:ascii="Arial" w:eastAsia="Arial" w:hAnsi="Arial" w:cs="Arial"/>
        <w:position w:val="0"/>
        <w:sz w:val="22"/>
        <w:szCs w:val="22"/>
      </w:rPr>
    </w:lvl>
    <w:lvl w:ilvl="8">
      <w:start w:val="1"/>
      <w:numFmt w:val="bullet"/>
      <w:lvlText w:val="▪"/>
      <w:lvlJc w:val="left"/>
      <w:pPr>
        <w:tabs>
          <w:tab w:val="num" w:pos="7020"/>
        </w:tabs>
        <w:ind w:left="7020" w:hanging="330"/>
      </w:pPr>
      <w:rPr>
        <w:rFonts w:ascii="Arial" w:eastAsia="Arial" w:hAnsi="Arial" w:cs="Arial"/>
        <w:position w:val="0"/>
        <w:sz w:val="22"/>
        <w:szCs w:val="22"/>
      </w:rPr>
    </w:lvl>
  </w:abstractNum>
  <w:abstractNum w:abstractNumId="60" w15:restartNumberingAfterBreak="0">
    <w:nsid w:val="62396D75"/>
    <w:multiLevelType w:val="multilevel"/>
    <w:tmpl w:val="D0922B90"/>
    <w:lvl w:ilvl="0">
      <w:numFmt w:val="bullet"/>
      <w:lvlText w:val="•"/>
      <w:lvlJc w:val="left"/>
      <w:pPr>
        <w:tabs>
          <w:tab w:val="num" w:pos="567"/>
        </w:tabs>
        <w:ind w:left="567" w:hanging="425"/>
      </w:pPr>
      <w:rPr>
        <w:position w:val="0"/>
        <w:sz w:val="24"/>
        <w:szCs w:val="24"/>
      </w:rPr>
    </w:lvl>
    <w:lvl w:ilvl="1">
      <w:start w:val="1"/>
      <w:numFmt w:val="bullet"/>
      <w:lvlText w:val="o"/>
      <w:lvlJc w:val="left"/>
      <w:pPr>
        <w:tabs>
          <w:tab w:val="num" w:pos="1980"/>
        </w:tabs>
        <w:ind w:left="1980" w:hanging="330"/>
      </w:pPr>
      <w:rPr>
        <w:position w:val="0"/>
        <w:sz w:val="22"/>
        <w:szCs w:val="22"/>
      </w:rPr>
    </w:lvl>
    <w:lvl w:ilvl="2">
      <w:start w:val="1"/>
      <w:numFmt w:val="bullet"/>
      <w:lvlText w:val="▪"/>
      <w:lvlJc w:val="left"/>
      <w:pPr>
        <w:tabs>
          <w:tab w:val="num" w:pos="2700"/>
        </w:tabs>
        <w:ind w:left="2700" w:hanging="330"/>
      </w:pPr>
      <w:rPr>
        <w:position w:val="0"/>
        <w:sz w:val="22"/>
        <w:szCs w:val="22"/>
      </w:rPr>
    </w:lvl>
    <w:lvl w:ilvl="3">
      <w:start w:val="1"/>
      <w:numFmt w:val="bullet"/>
      <w:lvlText w:val="•"/>
      <w:lvlJc w:val="left"/>
      <w:pPr>
        <w:tabs>
          <w:tab w:val="num" w:pos="3420"/>
        </w:tabs>
        <w:ind w:left="3420" w:hanging="330"/>
      </w:pPr>
      <w:rPr>
        <w:position w:val="0"/>
        <w:sz w:val="22"/>
        <w:szCs w:val="22"/>
      </w:rPr>
    </w:lvl>
    <w:lvl w:ilvl="4">
      <w:start w:val="1"/>
      <w:numFmt w:val="bullet"/>
      <w:lvlText w:val="o"/>
      <w:lvlJc w:val="left"/>
      <w:pPr>
        <w:tabs>
          <w:tab w:val="num" w:pos="4140"/>
        </w:tabs>
        <w:ind w:left="4140" w:hanging="330"/>
      </w:pPr>
      <w:rPr>
        <w:position w:val="0"/>
        <w:sz w:val="22"/>
        <w:szCs w:val="22"/>
      </w:rPr>
    </w:lvl>
    <w:lvl w:ilvl="5">
      <w:start w:val="1"/>
      <w:numFmt w:val="bullet"/>
      <w:lvlText w:val="▪"/>
      <w:lvlJc w:val="left"/>
      <w:pPr>
        <w:tabs>
          <w:tab w:val="num" w:pos="4860"/>
        </w:tabs>
        <w:ind w:left="4860" w:hanging="330"/>
      </w:pPr>
      <w:rPr>
        <w:position w:val="0"/>
        <w:sz w:val="22"/>
        <w:szCs w:val="22"/>
      </w:rPr>
    </w:lvl>
    <w:lvl w:ilvl="6">
      <w:start w:val="1"/>
      <w:numFmt w:val="bullet"/>
      <w:lvlText w:val="•"/>
      <w:lvlJc w:val="left"/>
      <w:pPr>
        <w:tabs>
          <w:tab w:val="num" w:pos="5580"/>
        </w:tabs>
        <w:ind w:left="5580" w:hanging="330"/>
      </w:pPr>
      <w:rPr>
        <w:position w:val="0"/>
        <w:sz w:val="22"/>
        <w:szCs w:val="22"/>
      </w:rPr>
    </w:lvl>
    <w:lvl w:ilvl="7">
      <w:start w:val="1"/>
      <w:numFmt w:val="bullet"/>
      <w:lvlText w:val="o"/>
      <w:lvlJc w:val="left"/>
      <w:pPr>
        <w:tabs>
          <w:tab w:val="num" w:pos="6300"/>
        </w:tabs>
        <w:ind w:left="6300" w:hanging="330"/>
      </w:pPr>
      <w:rPr>
        <w:position w:val="0"/>
        <w:sz w:val="22"/>
        <w:szCs w:val="22"/>
      </w:rPr>
    </w:lvl>
    <w:lvl w:ilvl="8">
      <w:start w:val="1"/>
      <w:numFmt w:val="bullet"/>
      <w:lvlText w:val="▪"/>
      <w:lvlJc w:val="left"/>
      <w:pPr>
        <w:tabs>
          <w:tab w:val="num" w:pos="7020"/>
        </w:tabs>
        <w:ind w:left="7020" w:hanging="330"/>
      </w:pPr>
      <w:rPr>
        <w:position w:val="0"/>
        <w:sz w:val="22"/>
        <w:szCs w:val="22"/>
      </w:rPr>
    </w:lvl>
  </w:abstractNum>
  <w:abstractNum w:abstractNumId="61" w15:restartNumberingAfterBreak="0">
    <w:nsid w:val="634513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3FB61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40C6E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718451C"/>
    <w:multiLevelType w:val="multilevel"/>
    <w:tmpl w:val="FF005D2C"/>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6B2C4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B6A1809"/>
    <w:multiLevelType w:val="multilevel"/>
    <w:tmpl w:val="0456D77E"/>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847"/>
        </w:tabs>
        <w:ind w:left="847" w:hanging="705"/>
      </w:pPr>
      <w:rPr>
        <w:rFonts w:hint="default"/>
      </w:rPr>
    </w:lvl>
    <w:lvl w:ilvl="2">
      <w:start w:val="1"/>
      <w:numFmt w:val="decimal"/>
      <w:lvlText w:val="2.%2.%3"/>
      <w:lvlJc w:val="left"/>
      <w:pPr>
        <w:tabs>
          <w:tab w:val="num" w:pos="958"/>
        </w:tabs>
        <w:ind w:left="958" w:hanging="391"/>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67" w15:restartNumberingAfterBreak="0">
    <w:nsid w:val="70C3311C"/>
    <w:multiLevelType w:val="hybridMultilevel"/>
    <w:tmpl w:val="86B2F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381EB6"/>
    <w:multiLevelType w:val="multilevel"/>
    <w:tmpl w:val="F1C269C6"/>
    <w:lvl w:ilvl="0">
      <w:start w:val="12"/>
      <w:numFmt w:val="decimal"/>
      <w:lvlText w:val="%1."/>
      <w:lvlJc w:val="left"/>
      <w:pPr>
        <w:tabs>
          <w:tab w:val="num" w:pos="720"/>
        </w:tabs>
        <w:ind w:left="720" w:hanging="660"/>
      </w:pPr>
      <w:rPr>
        <w:rFonts w:hint="default"/>
      </w:rPr>
    </w:lvl>
    <w:lvl w:ilvl="1">
      <w:start w:val="1"/>
      <w:numFmt w:val="decimal"/>
      <w:isLgl/>
      <w:lvlText w:val="10.%2"/>
      <w:lvlJc w:val="left"/>
      <w:pPr>
        <w:tabs>
          <w:tab w:val="num" w:pos="705"/>
        </w:tabs>
        <w:ind w:left="705" w:hanging="705"/>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69" w15:restartNumberingAfterBreak="0">
    <w:nsid w:val="72D81892"/>
    <w:multiLevelType w:val="multilevel"/>
    <w:tmpl w:val="B308EC9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68D5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73A47FF"/>
    <w:multiLevelType w:val="multilevel"/>
    <w:tmpl w:val="66346D3A"/>
    <w:lvl w:ilvl="0">
      <w:start w:val="9"/>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78B5053"/>
    <w:multiLevelType w:val="hybridMultilevel"/>
    <w:tmpl w:val="7A3CD194"/>
    <w:lvl w:ilvl="0" w:tplc="30F460D4">
      <w:start w:val="1"/>
      <w:numFmt w:val="bullet"/>
      <w:lvlText w:val=""/>
      <w:lvlJc w:val="left"/>
      <w:pPr>
        <w:tabs>
          <w:tab w:val="num" w:pos="720"/>
        </w:tabs>
        <w:ind w:left="720" w:hanging="360"/>
      </w:pPr>
      <w:rPr>
        <w:rFonts w:ascii="Symbol" w:hAnsi="Symbol" w:hint="default"/>
      </w:rPr>
    </w:lvl>
    <w:lvl w:ilvl="1" w:tplc="1CA8B1C8" w:tentative="1">
      <w:start w:val="1"/>
      <w:numFmt w:val="bullet"/>
      <w:lvlText w:val="o"/>
      <w:lvlJc w:val="left"/>
      <w:pPr>
        <w:tabs>
          <w:tab w:val="num" w:pos="1440"/>
        </w:tabs>
        <w:ind w:left="1440" w:hanging="360"/>
      </w:pPr>
      <w:rPr>
        <w:rFonts w:ascii="Courier New" w:hAnsi="Courier New" w:cs="Courier New" w:hint="default"/>
      </w:rPr>
    </w:lvl>
    <w:lvl w:ilvl="2" w:tplc="E2102AB0" w:tentative="1">
      <w:start w:val="1"/>
      <w:numFmt w:val="bullet"/>
      <w:lvlText w:val=""/>
      <w:lvlJc w:val="left"/>
      <w:pPr>
        <w:tabs>
          <w:tab w:val="num" w:pos="2160"/>
        </w:tabs>
        <w:ind w:left="2160" w:hanging="360"/>
      </w:pPr>
      <w:rPr>
        <w:rFonts w:ascii="Wingdings" w:hAnsi="Wingdings" w:hint="default"/>
      </w:rPr>
    </w:lvl>
    <w:lvl w:ilvl="3" w:tplc="0DEA35BE" w:tentative="1">
      <w:start w:val="1"/>
      <w:numFmt w:val="bullet"/>
      <w:lvlText w:val=""/>
      <w:lvlJc w:val="left"/>
      <w:pPr>
        <w:tabs>
          <w:tab w:val="num" w:pos="2880"/>
        </w:tabs>
        <w:ind w:left="2880" w:hanging="360"/>
      </w:pPr>
      <w:rPr>
        <w:rFonts w:ascii="Symbol" w:hAnsi="Symbol" w:hint="default"/>
      </w:rPr>
    </w:lvl>
    <w:lvl w:ilvl="4" w:tplc="4B9E46B2" w:tentative="1">
      <w:start w:val="1"/>
      <w:numFmt w:val="bullet"/>
      <w:lvlText w:val="o"/>
      <w:lvlJc w:val="left"/>
      <w:pPr>
        <w:tabs>
          <w:tab w:val="num" w:pos="3600"/>
        </w:tabs>
        <w:ind w:left="3600" w:hanging="360"/>
      </w:pPr>
      <w:rPr>
        <w:rFonts w:ascii="Courier New" w:hAnsi="Courier New" w:cs="Courier New" w:hint="default"/>
      </w:rPr>
    </w:lvl>
    <w:lvl w:ilvl="5" w:tplc="83F8215E" w:tentative="1">
      <w:start w:val="1"/>
      <w:numFmt w:val="bullet"/>
      <w:lvlText w:val=""/>
      <w:lvlJc w:val="left"/>
      <w:pPr>
        <w:tabs>
          <w:tab w:val="num" w:pos="4320"/>
        </w:tabs>
        <w:ind w:left="4320" w:hanging="360"/>
      </w:pPr>
      <w:rPr>
        <w:rFonts w:ascii="Wingdings" w:hAnsi="Wingdings" w:hint="default"/>
      </w:rPr>
    </w:lvl>
    <w:lvl w:ilvl="6" w:tplc="5BBA567E" w:tentative="1">
      <w:start w:val="1"/>
      <w:numFmt w:val="bullet"/>
      <w:lvlText w:val=""/>
      <w:lvlJc w:val="left"/>
      <w:pPr>
        <w:tabs>
          <w:tab w:val="num" w:pos="5040"/>
        </w:tabs>
        <w:ind w:left="5040" w:hanging="360"/>
      </w:pPr>
      <w:rPr>
        <w:rFonts w:ascii="Symbol" w:hAnsi="Symbol" w:hint="default"/>
      </w:rPr>
    </w:lvl>
    <w:lvl w:ilvl="7" w:tplc="A3989960" w:tentative="1">
      <w:start w:val="1"/>
      <w:numFmt w:val="bullet"/>
      <w:lvlText w:val="o"/>
      <w:lvlJc w:val="left"/>
      <w:pPr>
        <w:tabs>
          <w:tab w:val="num" w:pos="5760"/>
        </w:tabs>
        <w:ind w:left="5760" w:hanging="360"/>
      </w:pPr>
      <w:rPr>
        <w:rFonts w:ascii="Courier New" w:hAnsi="Courier New" w:cs="Courier New" w:hint="default"/>
      </w:rPr>
    </w:lvl>
    <w:lvl w:ilvl="8" w:tplc="987683F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B024F67"/>
    <w:multiLevelType w:val="multilevel"/>
    <w:tmpl w:val="CF86E214"/>
    <w:lvl w:ilvl="0">
      <w:numFmt w:val="bullet"/>
      <w:lvlText w:val="•"/>
      <w:lvlJc w:val="left"/>
      <w:pPr>
        <w:tabs>
          <w:tab w:val="num" w:pos="567"/>
        </w:tabs>
        <w:ind w:left="567" w:hanging="425"/>
      </w:pPr>
      <w:rPr>
        <w:rFonts w:ascii="Arial" w:eastAsia="Arial" w:hAnsi="Arial" w:cs="Arial"/>
        <w:position w:val="0"/>
        <w:sz w:val="24"/>
        <w:szCs w:val="24"/>
      </w:rPr>
    </w:lvl>
    <w:lvl w:ilvl="1">
      <w:start w:val="1"/>
      <w:numFmt w:val="bullet"/>
      <w:lvlText w:val="o"/>
      <w:lvlJc w:val="left"/>
      <w:pPr>
        <w:tabs>
          <w:tab w:val="num" w:pos="1980"/>
        </w:tabs>
        <w:ind w:left="1980" w:hanging="330"/>
      </w:pPr>
      <w:rPr>
        <w:rFonts w:ascii="Arial" w:eastAsia="Arial" w:hAnsi="Arial" w:cs="Arial"/>
        <w:position w:val="0"/>
        <w:sz w:val="22"/>
        <w:szCs w:val="22"/>
      </w:rPr>
    </w:lvl>
    <w:lvl w:ilvl="2">
      <w:start w:val="1"/>
      <w:numFmt w:val="bullet"/>
      <w:lvlText w:val="▪"/>
      <w:lvlJc w:val="left"/>
      <w:pPr>
        <w:tabs>
          <w:tab w:val="num" w:pos="2700"/>
        </w:tabs>
        <w:ind w:left="2700" w:hanging="330"/>
      </w:pPr>
      <w:rPr>
        <w:rFonts w:ascii="Arial" w:eastAsia="Arial" w:hAnsi="Arial" w:cs="Arial"/>
        <w:position w:val="0"/>
        <w:sz w:val="22"/>
        <w:szCs w:val="22"/>
      </w:rPr>
    </w:lvl>
    <w:lvl w:ilvl="3">
      <w:start w:val="1"/>
      <w:numFmt w:val="bullet"/>
      <w:lvlText w:val="•"/>
      <w:lvlJc w:val="left"/>
      <w:pPr>
        <w:tabs>
          <w:tab w:val="num" w:pos="3420"/>
        </w:tabs>
        <w:ind w:left="3420" w:hanging="330"/>
      </w:pPr>
      <w:rPr>
        <w:rFonts w:ascii="Arial" w:eastAsia="Arial" w:hAnsi="Arial" w:cs="Arial"/>
        <w:position w:val="0"/>
        <w:sz w:val="22"/>
        <w:szCs w:val="22"/>
      </w:rPr>
    </w:lvl>
    <w:lvl w:ilvl="4">
      <w:start w:val="1"/>
      <w:numFmt w:val="bullet"/>
      <w:lvlText w:val="o"/>
      <w:lvlJc w:val="left"/>
      <w:pPr>
        <w:tabs>
          <w:tab w:val="num" w:pos="4140"/>
        </w:tabs>
        <w:ind w:left="4140" w:hanging="330"/>
      </w:pPr>
      <w:rPr>
        <w:rFonts w:ascii="Arial" w:eastAsia="Arial" w:hAnsi="Arial" w:cs="Arial"/>
        <w:position w:val="0"/>
        <w:sz w:val="22"/>
        <w:szCs w:val="22"/>
      </w:rPr>
    </w:lvl>
    <w:lvl w:ilvl="5">
      <w:start w:val="1"/>
      <w:numFmt w:val="bullet"/>
      <w:lvlText w:val="▪"/>
      <w:lvlJc w:val="left"/>
      <w:pPr>
        <w:tabs>
          <w:tab w:val="num" w:pos="4860"/>
        </w:tabs>
        <w:ind w:left="4860" w:hanging="330"/>
      </w:pPr>
      <w:rPr>
        <w:rFonts w:ascii="Arial" w:eastAsia="Arial" w:hAnsi="Arial" w:cs="Arial"/>
        <w:position w:val="0"/>
        <w:sz w:val="22"/>
        <w:szCs w:val="22"/>
      </w:rPr>
    </w:lvl>
    <w:lvl w:ilvl="6">
      <w:start w:val="1"/>
      <w:numFmt w:val="bullet"/>
      <w:lvlText w:val="•"/>
      <w:lvlJc w:val="left"/>
      <w:pPr>
        <w:tabs>
          <w:tab w:val="num" w:pos="5580"/>
        </w:tabs>
        <w:ind w:left="5580" w:hanging="330"/>
      </w:pPr>
      <w:rPr>
        <w:rFonts w:ascii="Arial" w:eastAsia="Arial" w:hAnsi="Arial" w:cs="Arial"/>
        <w:position w:val="0"/>
        <w:sz w:val="22"/>
        <w:szCs w:val="22"/>
      </w:rPr>
    </w:lvl>
    <w:lvl w:ilvl="7">
      <w:start w:val="1"/>
      <w:numFmt w:val="bullet"/>
      <w:lvlText w:val="o"/>
      <w:lvlJc w:val="left"/>
      <w:pPr>
        <w:tabs>
          <w:tab w:val="num" w:pos="6300"/>
        </w:tabs>
        <w:ind w:left="6300" w:hanging="330"/>
      </w:pPr>
      <w:rPr>
        <w:rFonts w:ascii="Arial" w:eastAsia="Arial" w:hAnsi="Arial" w:cs="Arial"/>
        <w:position w:val="0"/>
        <w:sz w:val="22"/>
        <w:szCs w:val="22"/>
      </w:rPr>
    </w:lvl>
    <w:lvl w:ilvl="8">
      <w:start w:val="1"/>
      <w:numFmt w:val="bullet"/>
      <w:lvlText w:val="▪"/>
      <w:lvlJc w:val="left"/>
      <w:pPr>
        <w:tabs>
          <w:tab w:val="num" w:pos="7020"/>
        </w:tabs>
        <w:ind w:left="7020" w:hanging="330"/>
      </w:pPr>
      <w:rPr>
        <w:rFonts w:ascii="Arial" w:eastAsia="Arial" w:hAnsi="Arial" w:cs="Arial"/>
        <w:position w:val="0"/>
        <w:sz w:val="22"/>
        <w:szCs w:val="22"/>
      </w:rPr>
    </w:lvl>
  </w:abstractNum>
  <w:num w:numId="1">
    <w:abstractNumId w:val="1"/>
  </w:num>
  <w:num w:numId="2">
    <w:abstractNumId w:val="0"/>
  </w:num>
  <w:num w:numId="3">
    <w:abstractNumId w:val="20"/>
  </w:num>
  <w:num w:numId="4">
    <w:abstractNumId w:val="45"/>
  </w:num>
  <w:num w:numId="5">
    <w:abstractNumId w:val="22"/>
  </w:num>
  <w:num w:numId="6">
    <w:abstractNumId w:val="48"/>
  </w:num>
  <w:num w:numId="7">
    <w:abstractNumId w:val="65"/>
  </w:num>
  <w:num w:numId="8">
    <w:abstractNumId w:val="6"/>
  </w:num>
  <w:num w:numId="9">
    <w:abstractNumId w:val="25"/>
  </w:num>
  <w:num w:numId="10">
    <w:abstractNumId w:val="10"/>
  </w:num>
  <w:num w:numId="11">
    <w:abstractNumId w:val="70"/>
  </w:num>
  <w:num w:numId="12">
    <w:abstractNumId w:val="39"/>
  </w:num>
  <w:num w:numId="13">
    <w:abstractNumId w:val="49"/>
  </w:num>
  <w:num w:numId="14">
    <w:abstractNumId w:val="71"/>
  </w:num>
  <w:num w:numId="15">
    <w:abstractNumId w:val="17"/>
  </w:num>
  <w:num w:numId="16">
    <w:abstractNumId w:val="61"/>
  </w:num>
  <w:num w:numId="17">
    <w:abstractNumId w:val="19"/>
  </w:num>
  <w:num w:numId="18">
    <w:abstractNumId w:val="28"/>
  </w:num>
  <w:num w:numId="19">
    <w:abstractNumId w:val="53"/>
  </w:num>
  <w:num w:numId="20">
    <w:abstractNumId w:val="68"/>
  </w:num>
  <w:num w:numId="21">
    <w:abstractNumId w:val="43"/>
  </w:num>
  <w:num w:numId="22">
    <w:abstractNumId w:val="47"/>
  </w:num>
  <w:num w:numId="23">
    <w:abstractNumId w:val="62"/>
  </w:num>
  <w:num w:numId="24">
    <w:abstractNumId w:val="63"/>
  </w:num>
  <w:num w:numId="25">
    <w:abstractNumId w:val="41"/>
  </w:num>
  <w:num w:numId="26">
    <w:abstractNumId w:val="26"/>
  </w:num>
  <w:num w:numId="27">
    <w:abstractNumId w:val="35"/>
  </w:num>
  <w:num w:numId="28">
    <w:abstractNumId w:val="42"/>
  </w:num>
  <w:num w:numId="29">
    <w:abstractNumId w:val="12"/>
  </w:num>
  <w:num w:numId="30">
    <w:abstractNumId w:val="9"/>
  </w:num>
  <w:num w:numId="31">
    <w:abstractNumId w:val="34"/>
  </w:num>
  <w:num w:numId="32">
    <w:abstractNumId w:val="18"/>
  </w:num>
  <w:num w:numId="33">
    <w:abstractNumId w:val="11"/>
  </w:num>
  <w:num w:numId="34">
    <w:abstractNumId w:val="13"/>
  </w:num>
  <w:num w:numId="35">
    <w:abstractNumId w:val="66"/>
  </w:num>
  <w:num w:numId="36">
    <w:abstractNumId w:val="23"/>
  </w:num>
  <w:num w:numId="37">
    <w:abstractNumId w:val="58"/>
  </w:num>
  <w:num w:numId="38">
    <w:abstractNumId w:val="54"/>
  </w:num>
  <w:num w:numId="39">
    <w:abstractNumId w:val="36"/>
  </w:num>
  <w:num w:numId="40">
    <w:abstractNumId w:val="40"/>
  </w:num>
  <w:num w:numId="41">
    <w:abstractNumId w:val="72"/>
  </w:num>
  <w:num w:numId="42">
    <w:abstractNumId w:val="37"/>
  </w:num>
  <w:num w:numId="43">
    <w:abstractNumId w:val="21"/>
  </w:num>
  <w:num w:numId="44">
    <w:abstractNumId w:val="52"/>
  </w:num>
  <w:num w:numId="45">
    <w:abstractNumId w:val="7"/>
  </w:num>
  <w:num w:numId="46">
    <w:abstractNumId w:val="3"/>
  </w:num>
  <w:num w:numId="47">
    <w:abstractNumId w:val="69"/>
  </w:num>
  <w:num w:numId="48">
    <w:abstractNumId w:val="57"/>
  </w:num>
  <w:num w:numId="49">
    <w:abstractNumId w:val="64"/>
  </w:num>
  <w:num w:numId="50">
    <w:abstractNumId w:val="50"/>
  </w:num>
  <w:num w:numId="51">
    <w:abstractNumId w:val="31"/>
  </w:num>
  <w:num w:numId="52">
    <w:abstractNumId w:val="16"/>
  </w:num>
  <w:num w:numId="53">
    <w:abstractNumId w:val="32"/>
  </w:num>
  <w:num w:numId="54">
    <w:abstractNumId w:val="44"/>
  </w:num>
  <w:num w:numId="55">
    <w:abstractNumId w:val="15"/>
  </w:num>
  <w:num w:numId="56">
    <w:abstractNumId w:val="33"/>
  </w:num>
  <w:num w:numId="57">
    <w:abstractNumId w:val="30"/>
  </w:num>
  <w:num w:numId="58">
    <w:abstractNumId w:val="8"/>
  </w:num>
  <w:num w:numId="59">
    <w:abstractNumId w:val="27"/>
  </w:num>
  <w:num w:numId="60">
    <w:abstractNumId w:val="67"/>
  </w:num>
  <w:num w:numId="61">
    <w:abstractNumId w:val="14"/>
  </w:num>
  <w:num w:numId="62">
    <w:abstractNumId w:val="24"/>
  </w:num>
  <w:num w:numId="63">
    <w:abstractNumId w:val="5"/>
  </w:num>
  <w:num w:numId="64">
    <w:abstractNumId w:val="51"/>
  </w:num>
  <w:num w:numId="65">
    <w:abstractNumId w:val="2"/>
  </w:num>
  <w:num w:numId="66">
    <w:abstractNumId w:val="55"/>
  </w:num>
  <w:num w:numId="67">
    <w:abstractNumId w:val="46"/>
  </w:num>
  <w:num w:numId="68">
    <w:abstractNumId w:val="73"/>
  </w:num>
  <w:num w:numId="69">
    <w:abstractNumId w:val="59"/>
  </w:num>
  <w:num w:numId="70">
    <w:abstractNumId w:val="29"/>
  </w:num>
  <w:num w:numId="71">
    <w:abstractNumId w:val="60"/>
  </w:num>
  <w:num w:numId="72">
    <w:abstractNumId w:val="38"/>
  </w:num>
  <w:num w:numId="73">
    <w:abstractNumId w:val="56"/>
  </w:num>
  <w:num w:numId="74">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CB4"/>
    <w:rsid w:val="00000F46"/>
    <w:rsid w:val="000100D0"/>
    <w:rsid w:val="000104BE"/>
    <w:rsid w:val="00017249"/>
    <w:rsid w:val="00022483"/>
    <w:rsid w:val="00024209"/>
    <w:rsid w:val="00024370"/>
    <w:rsid w:val="000315B3"/>
    <w:rsid w:val="00031DC9"/>
    <w:rsid w:val="000334E4"/>
    <w:rsid w:val="0003420B"/>
    <w:rsid w:val="0004311D"/>
    <w:rsid w:val="00050633"/>
    <w:rsid w:val="00065387"/>
    <w:rsid w:val="0006574A"/>
    <w:rsid w:val="0007333F"/>
    <w:rsid w:val="000762D5"/>
    <w:rsid w:val="00080CB4"/>
    <w:rsid w:val="000832C9"/>
    <w:rsid w:val="00086003"/>
    <w:rsid w:val="00095BE1"/>
    <w:rsid w:val="00097575"/>
    <w:rsid w:val="000A6AA4"/>
    <w:rsid w:val="000A7CB6"/>
    <w:rsid w:val="000B248A"/>
    <w:rsid w:val="000B2565"/>
    <w:rsid w:val="000C1518"/>
    <w:rsid w:val="000C2068"/>
    <w:rsid w:val="000C263B"/>
    <w:rsid w:val="000C359A"/>
    <w:rsid w:val="000C561E"/>
    <w:rsid w:val="000D1123"/>
    <w:rsid w:val="000D2DE4"/>
    <w:rsid w:val="000D6418"/>
    <w:rsid w:val="000D7237"/>
    <w:rsid w:val="000E4561"/>
    <w:rsid w:val="000E6D8F"/>
    <w:rsid w:val="000F27C9"/>
    <w:rsid w:val="000F41CE"/>
    <w:rsid w:val="000F456A"/>
    <w:rsid w:val="000F7914"/>
    <w:rsid w:val="00104394"/>
    <w:rsid w:val="00104D9B"/>
    <w:rsid w:val="0011198A"/>
    <w:rsid w:val="001170B7"/>
    <w:rsid w:val="00122CDB"/>
    <w:rsid w:val="0012301A"/>
    <w:rsid w:val="00123A4D"/>
    <w:rsid w:val="00123B38"/>
    <w:rsid w:val="00124E3C"/>
    <w:rsid w:val="00141F8A"/>
    <w:rsid w:val="00143471"/>
    <w:rsid w:val="00144819"/>
    <w:rsid w:val="00146A7A"/>
    <w:rsid w:val="00146FDC"/>
    <w:rsid w:val="00151224"/>
    <w:rsid w:val="00154566"/>
    <w:rsid w:val="00161F91"/>
    <w:rsid w:val="001624EF"/>
    <w:rsid w:val="00180D08"/>
    <w:rsid w:val="001933AF"/>
    <w:rsid w:val="0019541B"/>
    <w:rsid w:val="001964A6"/>
    <w:rsid w:val="001A16BF"/>
    <w:rsid w:val="001A5EDF"/>
    <w:rsid w:val="001A7E20"/>
    <w:rsid w:val="001B3A88"/>
    <w:rsid w:val="001B3B86"/>
    <w:rsid w:val="001C16BD"/>
    <w:rsid w:val="001F1925"/>
    <w:rsid w:val="001F1E7B"/>
    <w:rsid w:val="001F2713"/>
    <w:rsid w:val="001F4D48"/>
    <w:rsid w:val="00205937"/>
    <w:rsid w:val="00206B71"/>
    <w:rsid w:val="00217129"/>
    <w:rsid w:val="0021742A"/>
    <w:rsid w:val="00221445"/>
    <w:rsid w:val="00222683"/>
    <w:rsid w:val="002242F4"/>
    <w:rsid w:val="0023109B"/>
    <w:rsid w:val="00237730"/>
    <w:rsid w:val="00242EE4"/>
    <w:rsid w:val="0024318F"/>
    <w:rsid w:val="002437D9"/>
    <w:rsid w:val="00244F63"/>
    <w:rsid w:val="00247F2D"/>
    <w:rsid w:val="00253EF0"/>
    <w:rsid w:val="002642E1"/>
    <w:rsid w:val="00264A0F"/>
    <w:rsid w:val="00266CF1"/>
    <w:rsid w:val="002676A0"/>
    <w:rsid w:val="0027119C"/>
    <w:rsid w:val="00271439"/>
    <w:rsid w:val="002722D4"/>
    <w:rsid w:val="002733BC"/>
    <w:rsid w:val="00276995"/>
    <w:rsid w:val="00276EAB"/>
    <w:rsid w:val="002847D0"/>
    <w:rsid w:val="002B0996"/>
    <w:rsid w:val="002B5680"/>
    <w:rsid w:val="002C075E"/>
    <w:rsid w:val="002C3109"/>
    <w:rsid w:val="002C5873"/>
    <w:rsid w:val="002C5A81"/>
    <w:rsid w:val="002C79D5"/>
    <w:rsid w:val="002D0690"/>
    <w:rsid w:val="002D6745"/>
    <w:rsid w:val="002D6C50"/>
    <w:rsid w:val="002E311E"/>
    <w:rsid w:val="002E340E"/>
    <w:rsid w:val="002E4674"/>
    <w:rsid w:val="002E7738"/>
    <w:rsid w:val="002E7978"/>
    <w:rsid w:val="002F1903"/>
    <w:rsid w:val="002F4267"/>
    <w:rsid w:val="002F4EAB"/>
    <w:rsid w:val="002F68DD"/>
    <w:rsid w:val="002F728E"/>
    <w:rsid w:val="00307C70"/>
    <w:rsid w:val="00313608"/>
    <w:rsid w:val="0032551F"/>
    <w:rsid w:val="003326C7"/>
    <w:rsid w:val="00335CE6"/>
    <w:rsid w:val="003465AF"/>
    <w:rsid w:val="00346AC1"/>
    <w:rsid w:val="00356924"/>
    <w:rsid w:val="003708D5"/>
    <w:rsid w:val="0037377B"/>
    <w:rsid w:val="0037692A"/>
    <w:rsid w:val="00377CDD"/>
    <w:rsid w:val="00383975"/>
    <w:rsid w:val="003854BC"/>
    <w:rsid w:val="003902B6"/>
    <w:rsid w:val="003907FE"/>
    <w:rsid w:val="00391082"/>
    <w:rsid w:val="00391F69"/>
    <w:rsid w:val="00392F0B"/>
    <w:rsid w:val="00395C46"/>
    <w:rsid w:val="00397E84"/>
    <w:rsid w:val="003A23D1"/>
    <w:rsid w:val="003A367D"/>
    <w:rsid w:val="003A7027"/>
    <w:rsid w:val="003B1FB4"/>
    <w:rsid w:val="003B255B"/>
    <w:rsid w:val="003B317F"/>
    <w:rsid w:val="003C06C3"/>
    <w:rsid w:val="003C37E4"/>
    <w:rsid w:val="003C3858"/>
    <w:rsid w:val="003C3A06"/>
    <w:rsid w:val="003C3AC8"/>
    <w:rsid w:val="003C3F9F"/>
    <w:rsid w:val="003C5B5A"/>
    <w:rsid w:val="003C6A58"/>
    <w:rsid w:val="003C719A"/>
    <w:rsid w:val="003D173D"/>
    <w:rsid w:val="003F0A3F"/>
    <w:rsid w:val="003F10B3"/>
    <w:rsid w:val="003F4952"/>
    <w:rsid w:val="003F7716"/>
    <w:rsid w:val="00400B56"/>
    <w:rsid w:val="00415322"/>
    <w:rsid w:val="00415BDA"/>
    <w:rsid w:val="00420FB5"/>
    <w:rsid w:val="0042371F"/>
    <w:rsid w:val="00426AF7"/>
    <w:rsid w:val="00430DF4"/>
    <w:rsid w:val="00432E65"/>
    <w:rsid w:val="00443A85"/>
    <w:rsid w:val="0045177B"/>
    <w:rsid w:val="00454515"/>
    <w:rsid w:val="004565C8"/>
    <w:rsid w:val="0045730E"/>
    <w:rsid w:val="004573C1"/>
    <w:rsid w:val="004601B1"/>
    <w:rsid w:val="00463ED9"/>
    <w:rsid w:val="004668AF"/>
    <w:rsid w:val="0049067E"/>
    <w:rsid w:val="00496919"/>
    <w:rsid w:val="004A2706"/>
    <w:rsid w:val="004A3684"/>
    <w:rsid w:val="004B1278"/>
    <w:rsid w:val="004B2A17"/>
    <w:rsid w:val="004B3228"/>
    <w:rsid w:val="004C60EF"/>
    <w:rsid w:val="004D287A"/>
    <w:rsid w:val="004E1138"/>
    <w:rsid w:val="004E6491"/>
    <w:rsid w:val="004E78CD"/>
    <w:rsid w:val="004F3AB3"/>
    <w:rsid w:val="00501F59"/>
    <w:rsid w:val="0051156A"/>
    <w:rsid w:val="00515227"/>
    <w:rsid w:val="005158C3"/>
    <w:rsid w:val="00521868"/>
    <w:rsid w:val="005245B0"/>
    <w:rsid w:val="00532202"/>
    <w:rsid w:val="005402BC"/>
    <w:rsid w:val="005446DB"/>
    <w:rsid w:val="00551230"/>
    <w:rsid w:val="00552741"/>
    <w:rsid w:val="00570FAD"/>
    <w:rsid w:val="005713C7"/>
    <w:rsid w:val="005755A0"/>
    <w:rsid w:val="00577264"/>
    <w:rsid w:val="00580291"/>
    <w:rsid w:val="0059258E"/>
    <w:rsid w:val="00593855"/>
    <w:rsid w:val="005A0121"/>
    <w:rsid w:val="005B02AD"/>
    <w:rsid w:val="005B0768"/>
    <w:rsid w:val="005B0C1F"/>
    <w:rsid w:val="005B1718"/>
    <w:rsid w:val="005B1C4E"/>
    <w:rsid w:val="005B44FF"/>
    <w:rsid w:val="005B65DC"/>
    <w:rsid w:val="005C0110"/>
    <w:rsid w:val="005C1413"/>
    <w:rsid w:val="005C18FF"/>
    <w:rsid w:val="005C66B7"/>
    <w:rsid w:val="005C6973"/>
    <w:rsid w:val="005D0530"/>
    <w:rsid w:val="005D0813"/>
    <w:rsid w:val="005D6E01"/>
    <w:rsid w:val="005E0F89"/>
    <w:rsid w:val="005E1E5C"/>
    <w:rsid w:val="005E45D5"/>
    <w:rsid w:val="005E69FA"/>
    <w:rsid w:val="005F1D67"/>
    <w:rsid w:val="005F3A5D"/>
    <w:rsid w:val="005F424F"/>
    <w:rsid w:val="005F63CC"/>
    <w:rsid w:val="0060372D"/>
    <w:rsid w:val="00607E48"/>
    <w:rsid w:val="00613C20"/>
    <w:rsid w:val="00622618"/>
    <w:rsid w:val="006230C9"/>
    <w:rsid w:val="00623E16"/>
    <w:rsid w:val="0062457C"/>
    <w:rsid w:val="006255C7"/>
    <w:rsid w:val="006316E4"/>
    <w:rsid w:val="00632C4D"/>
    <w:rsid w:val="00633A1C"/>
    <w:rsid w:val="00633CD7"/>
    <w:rsid w:val="00633F32"/>
    <w:rsid w:val="00640B74"/>
    <w:rsid w:val="00640CAB"/>
    <w:rsid w:val="006425CF"/>
    <w:rsid w:val="0066130F"/>
    <w:rsid w:val="006660B5"/>
    <w:rsid w:val="00666CF7"/>
    <w:rsid w:val="00666FB6"/>
    <w:rsid w:val="00670FDC"/>
    <w:rsid w:val="006719F9"/>
    <w:rsid w:val="006722B3"/>
    <w:rsid w:val="00673ADC"/>
    <w:rsid w:val="00686683"/>
    <w:rsid w:val="006A2E5E"/>
    <w:rsid w:val="006B3B63"/>
    <w:rsid w:val="006C1BBD"/>
    <w:rsid w:val="006C1C47"/>
    <w:rsid w:val="006C1DEF"/>
    <w:rsid w:val="006C22D9"/>
    <w:rsid w:val="006D7DDD"/>
    <w:rsid w:val="006E3332"/>
    <w:rsid w:val="006E4B68"/>
    <w:rsid w:val="006E5E87"/>
    <w:rsid w:val="006E633E"/>
    <w:rsid w:val="006F37C8"/>
    <w:rsid w:val="006F520D"/>
    <w:rsid w:val="006F6CA5"/>
    <w:rsid w:val="00701549"/>
    <w:rsid w:val="00704DBC"/>
    <w:rsid w:val="00706090"/>
    <w:rsid w:val="00707BE9"/>
    <w:rsid w:val="00710EBE"/>
    <w:rsid w:val="0071587D"/>
    <w:rsid w:val="00717C9A"/>
    <w:rsid w:val="0073525C"/>
    <w:rsid w:val="00735736"/>
    <w:rsid w:val="0073774E"/>
    <w:rsid w:val="00737756"/>
    <w:rsid w:val="00737D98"/>
    <w:rsid w:val="0074396F"/>
    <w:rsid w:val="007457BD"/>
    <w:rsid w:val="00746BB1"/>
    <w:rsid w:val="0075185B"/>
    <w:rsid w:val="0075738E"/>
    <w:rsid w:val="0076662C"/>
    <w:rsid w:val="007673C9"/>
    <w:rsid w:val="00770BCF"/>
    <w:rsid w:val="007726CF"/>
    <w:rsid w:val="00772BC4"/>
    <w:rsid w:val="007805E9"/>
    <w:rsid w:val="00783880"/>
    <w:rsid w:val="00797558"/>
    <w:rsid w:val="007B393D"/>
    <w:rsid w:val="007B5641"/>
    <w:rsid w:val="007B6098"/>
    <w:rsid w:val="007B6F6A"/>
    <w:rsid w:val="007B7C57"/>
    <w:rsid w:val="007C0C3C"/>
    <w:rsid w:val="007C1D8B"/>
    <w:rsid w:val="007D4BFE"/>
    <w:rsid w:val="007E0AEC"/>
    <w:rsid w:val="007E171B"/>
    <w:rsid w:val="007E2BE3"/>
    <w:rsid w:val="007F1954"/>
    <w:rsid w:val="007F3B6C"/>
    <w:rsid w:val="00803FC5"/>
    <w:rsid w:val="00804471"/>
    <w:rsid w:val="00820340"/>
    <w:rsid w:val="008246D2"/>
    <w:rsid w:val="00840B2F"/>
    <w:rsid w:val="00841790"/>
    <w:rsid w:val="00851ACD"/>
    <w:rsid w:val="00852674"/>
    <w:rsid w:val="008527DA"/>
    <w:rsid w:val="00865731"/>
    <w:rsid w:val="00867C7A"/>
    <w:rsid w:val="0087070F"/>
    <w:rsid w:val="008724E3"/>
    <w:rsid w:val="00872CCF"/>
    <w:rsid w:val="00873619"/>
    <w:rsid w:val="008810EE"/>
    <w:rsid w:val="00890F2B"/>
    <w:rsid w:val="008911A1"/>
    <w:rsid w:val="008916BA"/>
    <w:rsid w:val="00891C4E"/>
    <w:rsid w:val="008958E3"/>
    <w:rsid w:val="00895E94"/>
    <w:rsid w:val="008B0B7A"/>
    <w:rsid w:val="008B267C"/>
    <w:rsid w:val="008B6630"/>
    <w:rsid w:val="008B73C5"/>
    <w:rsid w:val="008B7AFD"/>
    <w:rsid w:val="008C0191"/>
    <w:rsid w:val="008C4571"/>
    <w:rsid w:val="008C4E03"/>
    <w:rsid w:val="008C6B86"/>
    <w:rsid w:val="008C7F83"/>
    <w:rsid w:val="008D3206"/>
    <w:rsid w:val="008E2869"/>
    <w:rsid w:val="008F01B6"/>
    <w:rsid w:val="00900427"/>
    <w:rsid w:val="00910E9B"/>
    <w:rsid w:val="0091282D"/>
    <w:rsid w:val="0091500D"/>
    <w:rsid w:val="009173D3"/>
    <w:rsid w:val="009252B0"/>
    <w:rsid w:val="00926EE0"/>
    <w:rsid w:val="009314A4"/>
    <w:rsid w:val="00936E9F"/>
    <w:rsid w:val="00940281"/>
    <w:rsid w:val="00942281"/>
    <w:rsid w:val="00943BA1"/>
    <w:rsid w:val="00946A11"/>
    <w:rsid w:val="00954134"/>
    <w:rsid w:val="00954C26"/>
    <w:rsid w:val="009577FE"/>
    <w:rsid w:val="00957F32"/>
    <w:rsid w:val="0096640C"/>
    <w:rsid w:val="00980E8D"/>
    <w:rsid w:val="00985F26"/>
    <w:rsid w:val="00987F43"/>
    <w:rsid w:val="009931FD"/>
    <w:rsid w:val="009935A6"/>
    <w:rsid w:val="00997686"/>
    <w:rsid w:val="009976BB"/>
    <w:rsid w:val="009B1611"/>
    <w:rsid w:val="009B36E5"/>
    <w:rsid w:val="009C560D"/>
    <w:rsid w:val="009D4980"/>
    <w:rsid w:val="009E30DF"/>
    <w:rsid w:val="009E5281"/>
    <w:rsid w:val="009F2863"/>
    <w:rsid w:val="009F46D7"/>
    <w:rsid w:val="009F4DA8"/>
    <w:rsid w:val="00A20362"/>
    <w:rsid w:val="00A30B5E"/>
    <w:rsid w:val="00A31CF2"/>
    <w:rsid w:val="00A37243"/>
    <w:rsid w:val="00A44BA7"/>
    <w:rsid w:val="00A61F3A"/>
    <w:rsid w:val="00A6295D"/>
    <w:rsid w:val="00A64B4B"/>
    <w:rsid w:val="00A70955"/>
    <w:rsid w:val="00A73693"/>
    <w:rsid w:val="00A751ED"/>
    <w:rsid w:val="00A81388"/>
    <w:rsid w:val="00A878AF"/>
    <w:rsid w:val="00A91105"/>
    <w:rsid w:val="00A934E2"/>
    <w:rsid w:val="00A95E6E"/>
    <w:rsid w:val="00AA005C"/>
    <w:rsid w:val="00AA77E3"/>
    <w:rsid w:val="00AB3590"/>
    <w:rsid w:val="00AB3D11"/>
    <w:rsid w:val="00AB6399"/>
    <w:rsid w:val="00AB6CFC"/>
    <w:rsid w:val="00AB7058"/>
    <w:rsid w:val="00AC26B7"/>
    <w:rsid w:val="00AC281D"/>
    <w:rsid w:val="00AC5794"/>
    <w:rsid w:val="00AC6210"/>
    <w:rsid w:val="00AD11DE"/>
    <w:rsid w:val="00B02281"/>
    <w:rsid w:val="00B040D5"/>
    <w:rsid w:val="00B0546C"/>
    <w:rsid w:val="00B07186"/>
    <w:rsid w:val="00B168A7"/>
    <w:rsid w:val="00B2235F"/>
    <w:rsid w:val="00B233CC"/>
    <w:rsid w:val="00B23C9C"/>
    <w:rsid w:val="00B2404B"/>
    <w:rsid w:val="00B26D82"/>
    <w:rsid w:val="00B2771C"/>
    <w:rsid w:val="00B30228"/>
    <w:rsid w:val="00B36A5D"/>
    <w:rsid w:val="00B3765C"/>
    <w:rsid w:val="00B4017B"/>
    <w:rsid w:val="00B41B5A"/>
    <w:rsid w:val="00B4624A"/>
    <w:rsid w:val="00B46307"/>
    <w:rsid w:val="00B52ABB"/>
    <w:rsid w:val="00B53470"/>
    <w:rsid w:val="00B5422B"/>
    <w:rsid w:val="00B55345"/>
    <w:rsid w:val="00B61564"/>
    <w:rsid w:val="00B63F10"/>
    <w:rsid w:val="00B64206"/>
    <w:rsid w:val="00B738A5"/>
    <w:rsid w:val="00B74FE5"/>
    <w:rsid w:val="00B7660D"/>
    <w:rsid w:val="00B76D2C"/>
    <w:rsid w:val="00B76E50"/>
    <w:rsid w:val="00B77AAA"/>
    <w:rsid w:val="00B8472E"/>
    <w:rsid w:val="00B85F33"/>
    <w:rsid w:val="00B86E27"/>
    <w:rsid w:val="00BA118E"/>
    <w:rsid w:val="00BA603A"/>
    <w:rsid w:val="00BB3D10"/>
    <w:rsid w:val="00BB40C1"/>
    <w:rsid w:val="00BB4DFB"/>
    <w:rsid w:val="00BB6F9A"/>
    <w:rsid w:val="00BB706A"/>
    <w:rsid w:val="00BB7C50"/>
    <w:rsid w:val="00BC460E"/>
    <w:rsid w:val="00BC63DB"/>
    <w:rsid w:val="00BD1A67"/>
    <w:rsid w:val="00BE4239"/>
    <w:rsid w:val="00BE4413"/>
    <w:rsid w:val="00BE6FBF"/>
    <w:rsid w:val="00BF0150"/>
    <w:rsid w:val="00BF61FE"/>
    <w:rsid w:val="00C006DB"/>
    <w:rsid w:val="00C00716"/>
    <w:rsid w:val="00C0313C"/>
    <w:rsid w:val="00C118B2"/>
    <w:rsid w:val="00C141E2"/>
    <w:rsid w:val="00C15F03"/>
    <w:rsid w:val="00C17063"/>
    <w:rsid w:val="00C30DA6"/>
    <w:rsid w:val="00C33C09"/>
    <w:rsid w:val="00C36EE0"/>
    <w:rsid w:val="00C4034D"/>
    <w:rsid w:val="00C4070E"/>
    <w:rsid w:val="00C4565E"/>
    <w:rsid w:val="00C5087E"/>
    <w:rsid w:val="00C633D1"/>
    <w:rsid w:val="00C6496E"/>
    <w:rsid w:val="00C66551"/>
    <w:rsid w:val="00C70BD5"/>
    <w:rsid w:val="00C711F7"/>
    <w:rsid w:val="00C73839"/>
    <w:rsid w:val="00C813FD"/>
    <w:rsid w:val="00C842E9"/>
    <w:rsid w:val="00C905C2"/>
    <w:rsid w:val="00C924D7"/>
    <w:rsid w:val="00C92F61"/>
    <w:rsid w:val="00CB3BD8"/>
    <w:rsid w:val="00CB4548"/>
    <w:rsid w:val="00CB675D"/>
    <w:rsid w:val="00CC2FC3"/>
    <w:rsid w:val="00CD3EC4"/>
    <w:rsid w:val="00CD5EEE"/>
    <w:rsid w:val="00CE0A5D"/>
    <w:rsid w:val="00CF0589"/>
    <w:rsid w:val="00CF1077"/>
    <w:rsid w:val="00CF1F79"/>
    <w:rsid w:val="00CF6F69"/>
    <w:rsid w:val="00D01CCE"/>
    <w:rsid w:val="00D025FE"/>
    <w:rsid w:val="00D030E4"/>
    <w:rsid w:val="00D1193D"/>
    <w:rsid w:val="00D15B5C"/>
    <w:rsid w:val="00D17C5E"/>
    <w:rsid w:val="00D23A2F"/>
    <w:rsid w:val="00D2711A"/>
    <w:rsid w:val="00D34CD9"/>
    <w:rsid w:val="00D37EAD"/>
    <w:rsid w:val="00D51B78"/>
    <w:rsid w:val="00D51F15"/>
    <w:rsid w:val="00D62776"/>
    <w:rsid w:val="00D62829"/>
    <w:rsid w:val="00D63220"/>
    <w:rsid w:val="00D63463"/>
    <w:rsid w:val="00D7199D"/>
    <w:rsid w:val="00D73243"/>
    <w:rsid w:val="00D73F6F"/>
    <w:rsid w:val="00D76E22"/>
    <w:rsid w:val="00D81998"/>
    <w:rsid w:val="00D90924"/>
    <w:rsid w:val="00D9106B"/>
    <w:rsid w:val="00D963D4"/>
    <w:rsid w:val="00D96B55"/>
    <w:rsid w:val="00DA0722"/>
    <w:rsid w:val="00DA0795"/>
    <w:rsid w:val="00DB362F"/>
    <w:rsid w:val="00DB4041"/>
    <w:rsid w:val="00DB7233"/>
    <w:rsid w:val="00DC127F"/>
    <w:rsid w:val="00DC1C60"/>
    <w:rsid w:val="00DC1C80"/>
    <w:rsid w:val="00DC68D5"/>
    <w:rsid w:val="00DD1D67"/>
    <w:rsid w:val="00DD4020"/>
    <w:rsid w:val="00DD7728"/>
    <w:rsid w:val="00DE0E91"/>
    <w:rsid w:val="00DE6CED"/>
    <w:rsid w:val="00DE7E5A"/>
    <w:rsid w:val="00E01AC9"/>
    <w:rsid w:val="00E0589B"/>
    <w:rsid w:val="00E06039"/>
    <w:rsid w:val="00E12959"/>
    <w:rsid w:val="00E31EEF"/>
    <w:rsid w:val="00E320B7"/>
    <w:rsid w:val="00E41469"/>
    <w:rsid w:val="00E43347"/>
    <w:rsid w:val="00E62D5A"/>
    <w:rsid w:val="00E6344E"/>
    <w:rsid w:val="00E677D0"/>
    <w:rsid w:val="00E67B3F"/>
    <w:rsid w:val="00E70BA2"/>
    <w:rsid w:val="00E743A4"/>
    <w:rsid w:val="00E86788"/>
    <w:rsid w:val="00E93D60"/>
    <w:rsid w:val="00EA03BC"/>
    <w:rsid w:val="00EA3F05"/>
    <w:rsid w:val="00EA4983"/>
    <w:rsid w:val="00EB0ED5"/>
    <w:rsid w:val="00EB52C2"/>
    <w:rsid w:val="00EC1FA8"/>
    <w:rsid w:val="00EC2430"/>
    <w:rsid w:val="00EC5FAE"/>
    <w:rsid w:val="00ED01F1"/>
    <w:rsid w:val="00ED3D2B"/>
    <w:rsid w:val="00EE4435"/>
    <w:rsid w:val="00EF3CA8"/>
    <w:rsid w:val="00F0073C"/>
    <w:rsid w:val="00F036C3"/>
    <w:rsid w:val="00F04EFA"/>
    <w:rsid w:val="00F119AB"/>
    <w:rsid w:val="00F12A8D"/>
    <w:rsid w:val="00F255D6"/>
    <w:rsid w:val="00F31F16"/>
    <w:rsid w:val="00F32126"/>
    <w:rsid w:val="00F33AA0"/>
    <w:rsid w:val="00F3516A"/>
    <w:rsid w:val="00F54736"/>
    <w:rsid w:val="00F5790C"/>
    <w:rsid w:val="00F60BA2"/>
    <w:rsid w:val="00F65AC2"/>
    <w:rsid w:val="00F82AE4"/>
    <w:rsid w:val="00F86481"/>
    <w:rsid w:val="00F93619"/>
    <w:rsid w:val="00F94821"/>
    <w:rsid w:val="00FA3885"/>
    <w:rsid w:val="00FA7CA1"/>
    <w:rsid w:val="00FB13F9"/>
    <w:rsid w:val="00FB1F52"/>
    <w:rsid w:val="00FE1902"/>
    <w:rsid w:val="00FF2399"/>
    <w:rsid w:val="00FF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1D01749"/>
  <w15:chartTrackingRefBased/>
  <w15:docId w15:val="{3DFB63E5-D16B-483E-822B-4EC55BC4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6"/>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jc w:val="center"/>
      <w:outlineLvl w:val="2"/>
    </w:pPr>
    <w:rPr>
      <w:sz w:val="44"/>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jc w:val="both"/>
      <w:outlineLvl w:val="4"/>
    </w:pPr>
    <w:rPr>
      <w:sz w:val="26"/>
    </w:rPr>
  </w:style>
  <w:style w:type="paragraph" w:styleId="Heading6">
    <w:name w:val="heading 6"/>
    <w:basedOn w:val="Normal"/>
    <w:next w:val="Normal"/>
    <w:link w:val="Heading6Char"/>
    <w:qFormat/>
    <w:pPr>
      <w:keepNext/>
      <w:spacing w:line="360" w:lineRule="auto"/>
      <w:outlineLvl w:val="5"/>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DD7728"/>
    <w:rPr>
      <w:sz w:val="26"/>
      <w:lang w:val="en-US" w:eastAsia="en-US" w:bidi="ar-SA"/>
    </w:rPr>
  </w:style>
  <w:style w:type="paragraph" w:styleId="ListBullet2">
    <w:name w:val="List Bullet 2"/>
    <w:basedOn w:val="Normal"/>
    <w:autoRedefine/>
    <w:pPr>
      <w:numPr>
        <w:numId w:val="1"/>
      </w:numPr>
      <w:tabs>
        <w:tab w:val="clear" w:pos="643"/>
        <w:tab w:val="num" w:pos="720"/>
      </w:tabs>
      <w:ind w:left="720"/>
    </w:pPr>
    <w:rPr>
      <w:lang w:val="en-US"/>
    </w:rPr>
  </w:style>
  <w:style w:type="paragraph" w:styleId="ListBullet3">
    <w:name w:val="List Bullet 3"/>
    <w:basedOn w:val="Normal"/>
    <w:autoRedefine/>
    <w:pPr>
      <w:numPr>
        <w:numId w:val="2"/>
      </w:numPr>
      <w:tabs>
        <w:tab w:val="clear" w:pos="926"/>
        <w:tab w:val="num" w:pos="1080"/>
      </w:tabs>
      <w:ind w:left="1080"/>
    </w:pPr>
    <w:rPr>
      <w:lang w:val="en-US"/>
    </w:rPr>
  </w:style>
  <w:style w:type="paragraph" w:styleId="BodyTextIndent">
    <w:name w:val="Body Text Indent"/>
    <w:basedOn w:val="Normal"/>
    <w:pPr>
      <w:ind w:left="720"/>
      <w:jc w:val="both"/>
    </w:pPr>
    <w:rPr>
      <w:sz w:val="26"/>
      <w:lang w:val="en-US"/>
    </w:rPr>
  </w:style>
  <w:style w:type="paragraph" w:styleId="BodyTextIndent2">
    <w:name w:val="Body Text Indent 2"/>
    <w:basedOn w:val="Normal"/>
    <w:pPr>
      <w:ind w:left="720" w:hanging="720"/>
      <w:jc w:val="both"/>
    </w:pPr>
    <w:rPr>
      <w:sz w:val="26"/>
      <w:lang w:val="en-US"/>
    </w:rPr>
  </w:style>
  <w:style w:type="paragraph" w:styleId="BodyTextIndent3">
    <w:name w:val="Body Text Indent 3"/>
    <w:basedOn w:val="Normal"/>
    <w:pPr>
      <w:tabs>
        <w:tab w:val="left" w:pos="4050"/>
      </w:tabs>
      <w:ind w:left="5040" w:hanging="4320"/>
      <w:jc w:val="both"/>
    </w:pPr>
    <w:rPr>
      <w:sz w:val="26"/>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en-US"/>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rPr>
      <w:sz w:val="26"/>
    </w:rPr>
  </w:style>
  <w:style w:type="paragraph" w:styleId="BodyText2">
    <w:name w:val="Body Text 2"/>
    <w:basedOn w:val="Normal"/>
    <w:pPr>
      <w:jc w:val="both"/>
    </w:pPr>
    <w:rPr>
      <w:sz w:val="26"/>
    </w:rPr>
  </w:style>
  <w:style w:type="paragraph" w:styleId="BalloonText">
    <w:name w:val="Balloon Text"/>
    <w:basedOn w:val="Normal"/>
    <w:semiHidden/>
    <w:rsid w:val="00080CB4"/>
    <w:rPr>
      <w:rFonts w:ascii="Tahoma" w:hAnsi="Tahoma" w:cs="Tahoma"/>
      <w:sz w:val="16"/>
      <w:szCs w:val="16"/>
    </w:rPr>
  </w:style>
  <w:style w:type="paragraph" w:styleId="TOC2">
    <w:name w:val="toc 2"/>
    <w:basedOn w:val="Normal"/>
    <w:next w:val="Normal"/>
    <w:autoRedefine/>
    <w:semiHidden/>
    <w:rsid w:val="00B2235F"/>
    <w:pPr>
      <w:spacing w:before="240"/>
    </w:pPr>
    <w:rPr>
      <w:b/>
      <w:bCs/>
    </w:rPr>
  </w:style>
  <w:style w:type="paragraph" w:styleId="TOC3">
    <w:name w:val="toc 3"/>
    <w:basedOn w:val="Normal"/>
    <w:next w:val="Normal"/>
    <w:autoRedefine/>
    <w:semiHidden/>
    <w:rsid w:val="00B2235F"/>
    <w:pPr>
      <w:ind w:left="200"/>
    </w:pPr>
  </w:style>
  <w:style w:type="paragraph" w:styleId="TOC1">
    <w:name w:val="toc 1"/>
    <w:basedOn w:val="Normal"/>
    <w:next w:val="Normal"/>
    <w:autoRedefine/>
    <w:semiHidden/>
    <w:rsid w:val="00B2235F"/>
    <w:pPr>
      <w:spacing w:before="360"/>
    </w:pPr>
    <w:rPr>
      <w:rFonts w:ascii="Arial" w:hAnsi="Arial" w:cs="Arial"/>
      <w:b/>
      <w:bCs/>
      <w:caps/>
      <w:sz w:val="24"/>
      <w:szCs w:val="24"/>
    </w:rPr>
  </w:style>
  <w:style w:type="character" w:styleId="Hyperlink">
    <w:name w:val="Hyperlink"/>
    <w:rsid w:val="00B2235F"/>
    <w:rPr>
      <w:color w:val="0000FF"/>
      <w:u w:val="single"/>
    </w:rPr>
  </w:style>
  <w:style w:type="paragraph" w:customStyle="1" w:styleId="Heading10">
    <w:name w:val="Heading1"/>
    <w:basedOn w:val="Heading6"/>
    <w:link w:val="Heading1Char"/>
    <w:autoRedefine/>
    <w:rsid w:val="002C5A81"/>
    <w:pPr>
      <w:spacing w:line="240" w:lineRule="auto"/>
      <w:jc w:val="both"/>
    </w:pPr>
    <w:rPr>
      <w:rFonts w:ascii="Arial" w:hAnsi="Arial" w:cs="Arial"/>
      <w:spacing w:val="-8"/>
      <w:szCs w:val="26"/>
      <w:lang w:val="en-GB"/>
    </w:rPr>
  </w:style>
  <w:style w:type="character" w:customStyle="1" w:styleId="Heading1Char">
    <w:name w:val="Heading1 Char"/>
    <w:link w:val="Heading10"/>
    <w:rsid w:val="002C5A81"/>
    <w:rPr>
      <w:rFonts w:ascii="Arial" w:hAnsi="Arial" w:cs="Arial"/>
      <w:spacing w:val="-8"/>
      <w:sz w:val="26"/>
      <w:szCs w:val="26"/>
      <w:lang w:eastAsia="en-US"/>
    </w:rPr>
  </w:style>
  <w:style w:type="table" w:styleId="TableGrid">
    <w:name w:val="Table Grid"/>
    <w:basedOn w:val="TableNormal"/>
    <w:rsid w:val="007B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52741"/>
    <w:pPr>
      <w:ind w:left="400"/>
    </w:pPr>
  </w:style>
  <w:style w:type="paragraph" w:styleId="TOC5">
    <w:name w:val="toc 5"/>
    <w:basedOn w:val="Normal"/>
    <w:next w:val="Normal"/>
    <w:autoRedefine/>
    <w:semiHidden/>
    <w:rsid w:val="00552741"/>
    <w:pPr>
      <w:ind w:left="600"/>
    </w:pPr>
  </w:style>
  <w:style w:type="paragraph" w:styleId="TOC6">
    <w:name w:val="toc 6"/>
    <w:basedOn w:val="Normal"/>
    <w:next w:val="Normal"/>
    <w:autoRedefine/>
    <w:semiHidden/>
    <w:rsid w:val="00552741"/>
    <w:pPr>
      <w:ind w:left="800"/>
    </w:pPr>
  </w:style>
  <w:style w:type="paragraph" w:styleId="TOC7">
    <w:name w:val="toc 7"/>
    <w:basedOn w:val="Normal"/>
    <w:next w:val="Normal"/>
    <w:autoRedefine/>
    <w:semiHidden/>
    <w:rsid w:val="00552741"/>
    <w:pPr>
      <w:ind w:left="1000"/>
    </w:pPr>
  </w:style>
  <w:style w:type="paragraph" w:styleId="TOC8">
    <w:name w:val="toc 8"/>
    <w:basedOn w:val="Normal"/>
    <w:next w:val="Normal"/>
    <w:autoRedefine/>
    <w:semiHidden/>
    <w:rsid w:val="00552741"/>
    <w:pPr>
      <w:ind w:left="1200"/>
    </w:pPr>
  </w:style>
  <w:style w:type="paragraph" w:styleId="TOC9">
    <w:name w:val="toc 9"/>
    <w:basedOn w:val="Normal"/>
    <w:next w:val="Normal"/>
    <w:autoRedefine/>
    <w:semiHidden/>
    <w:rsid w:val="00552741"/>
    <w:pPr>
      <w:ind w:left="1400"/>
    </w:pPr>
  </w:style>
  <w:style w:type="paragraph" w:customStyle="1" w:styleId="Default">
    <w:name w:val="Default"/>
    <w:rsid w:val="00985F26"/>
    <w:pPr>
      <w:autoSpaceDE w:val="0"/>
      <w:autoSpaceDN w:val="0"/>
      <w:adjustRightInd w:val="0"/>
    </w:pPr>
    <w:rPr>
      <w:rFonts w:ascii="Arial" w:hAnsi="Arial" w:cs="Arial"/>
      <w:color w:val="000000"/>
      <w:sz w:val="24"/>
      <w:szCs w:val="24"/>
    </w:rPr>
  </w:style>
  <w:style w:type="paragraph" w:customStyle="1" w:styleId="TableHeading">
    <w:name w:val="Table Heading"/>
    <w:basedOn w:val="Normal"/>
    <w:rsid w:val="00985F26"/>
    <w:pPr>
      <w:keepLines/>
      <w:overflowPunct w:val="0"/>
      <w:autoSpaceDE w:val="0"/>
      <w:autoSpaceDN w:val="0"/>
      <w:adjustRightInd w:val="0"/>
      <w:spacing w:before="40" w:after="40"/>
      <w:ind w:left="57" w:right="57"/>
      <w:jc w:val="center"/>
      <w:textAlignment w:val="baseline"/>
    </w:pPr>
    <w:rPr>
      <w:rFonts w:ascii="Arial" w:hAnsi="Arial" w:cs="Arial"/>
      <w:b/>
      <w:szCs w:val="24"/>
    </w:rPr>
  </w:style>
  <w:style w:type="paragraph" w:customStyle="1" w:styleId="Table">
    <w:name w:val="Table"/>
    <w:basedOn w:val="Normal"/>
    <w:rsid w:val="00985F26"/>
    <w:pPr>
      <w:keepLines/>
      <w:spacing w:before="40" w:after="40"/>
      <w:ind w:left="57" w:right="57"/>
    </w:pPr>
    <w:rPr>
      <w:sz w:val="24"/>
    </w:rPr>
  </w:style>
  <w:style w:type="paragraph" w:styleId="CommentText">
    <w:name w:val="annotation text"/>
    <w:basedOn w:val="Normal"/>
    <w:semiHidden/>
    <w:rsid w:val="00985F26"/>
    <w:rPr>
      <w:lang w:eastAsia="en-GB"/>
    </w:rPr>
  </w:style>
  <w:style w:type="paragraph" w:styleId="CommentSubject">
    <w:name w:val="annotation subject"/>
    <w:basedOn w:val="CommentText"/>
    <w:next w:val="CommentText"/>
    <w:semiHidden/>
    <w:rsid w:val="00985F26"/>
    <w:rPr>
      <w:b/>
      <w:bCs/>
    </w:rPr>
  </w:style>
  <w:style w:type="paragraph" w:customStyle="1" w:styleId="Style0">
    <w:name w:val="Style0"/>
    <w:rsid w:val="00704DBC"/>
    <w:pPr>
      <w:autoSpaceDE w:val="0"/>
      <w:autoSpaceDN w:val="0"/>
      <w:adjustRightInd w:val="0"/>
    </w:pPr>
    <w:rPr>
      <w:rFonts w:ascii="Arial" w:hAnsi="Arial"/>
      <w:sz w:val="24"/>
      <w:szCs w:val="24"/>
    </w:rPr>
  </w:style>
  <w:style w:type="paragraph" w:styleId="NormalWeb">
    <w:name w:val="Normal (Web)"/>
    <w:basedOn w:val="Normal"/>
    <w:rsid w:val="004B2A17"/>
    <w:pPr>
      <w:spacing w:before="100" w:beforeAutospacing="1" w:after="100" w:afterAutospacing="1"/>
    </w:pPr>
    <w:rPr>
      <w:sz w:val="24"/>
      <w:szCs w:val="24"/>
      <w:lang w:eastAsia="en-GB"/>
    </w:rPr>
  </w:style>
  <w:style w:type="character" w:styleId="FollowedHyperlink">
    <w:name w:val="FollowedHyperlink"/>
    <w:rsid w:val="00F33AA0"/>
    <w:rPr>
      <w:color w:val="800080"/>
      <w:u w:val="single"/>
    </w:rPr>
  </w:style>
  <w:style w:type="paragraph" w:styleId="ListParagraph">
    <w:name w:val="List Paragraph"/>
    <w:basedOn w:val="Normal"/>
    <w:qFormat/>
    <w:rsid w:val="00EC2430"/>
    <w:pPr>
      <w:spacing w:after="200"/>
      <w:ind w:left="720"/>
      <w:contextualSpacing/>
    </w:pPr>
    <w:rPr>
      <w:rFonts w:ascii="Cambria" w:hAnsi="Cambria"/>
      <w:sz w:val="24"/>
      <w:szCs w:val="24"/>
      <w:lang w:val="en-US"/>
    </w:rPr>
  </w:style>
  <w:style w:type="character" w:styleId="CommentReference">
    <w:name w:val="annotation reference"/>
    <w:rsid w:val="005713C7"/>
    <w:rPr>
      <w:sz w:val="16"/>
      <w:szCs w:val="16"/>
    </w:rPr>
  </w:style>
  <w:style w:type="paragraph" w:styleId="Caption">
    <w:name w:val="caption"/>
    <w:basedOn w:val="Normal"/>
    <w:next w:val="Normal"/>
    <w:uiPriority w:val="35"/>
    <w:unhideWhenUsed/>
    <w:qFormat/>
    <w:rsid w:val="00065387"/>
    <w:pPr>
      <w:spacing w:after="200"/>
    </w:pPr>
    <w:rPr>
      <w:rFonts w:ascii="Calibri" w:eastAsia="Calibri" w:hAnsi="Calibri"/>
      <w:b/>
      <w:bCs/>
      <w:color w:val="4F81BD"/>
      <w:sz w:val="18"/>
      <w:szCs w:val="18"/>
    </w:rPr>
  </w:style>
  <w:style w:type="character" w:customStyle="1" w:styleId="HeaderChar">
    <w:name w:val="Header Char"/>
    <w:link w:val="Header"/>
    <w:uiPriority w:val="99"/>
    <w:rsid w:val="00CB3BD8"/>
    <w:rPr>
      <w:lang w:eastAsia="en-US"/>
    </w:rPr>
  </w:style>
  <w:style w:type="character" w:customStyle="1" w:styleId="FooterChar">
    <w:name w:val="Footer Char"/>
    <w:link w:val="Footer"/>
    <w:uiPriority w:val="99"/>
    <w:rsid w:val="00CB3BD8"/>
    <w:rPr>
      <w:lang w:val="en-US" w:eastAsia="en-US"/>
    </w:rPr>
  </w:style>
  <w:style w:type="numbering" w:customStyle="1" w:styleId="List0">
    <w:name w:val="List 0"/>
    <w:basedOn w:val="NoList"/>
    <w:rsid w:val="00943BA1"/>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2073">
      <w:bodyDiv w:val="1"/>
      <w:marLeft w:val="0"/>
      <w:marRight w:val="0"/>
      <w:marTop w:val="0"/>
      <w:marBottom w:val="0"/>
      <w:divBdr>
        <w:top w:val="none" w:sz="0" w:space="0" w:color="auto"/>
        <w:left w:val="none" w:sz="0" w:space="0" w:color="auto"/>
        <w:bottom w:val="none" w:sz="0" w:space="0" w:color="auto"/>
        <w:right w:val="none" w:sz="0" w:space="0" w:color="auto"/>
      </w:divBdr>
    </w:div>
    <w:div w:id="1229608969">
      <w:bodyDiv w:val="1"/>
      <w:marLeft w:val="0"/>
      <w:marRight w:val="0"/>
      <w:marTop w:val="0"/>
      <w:marBottom w:val="0"/>
      <w:divBdr>
        <w:top w:val="none" w:sz="0" w:space="0" w:color="auto"/>
        <w:left w:val="none" w:sz="0" w:space="0" w:color="auto"/>
        <w:bottom w:val="none" w:sz="0" w:space="0" w:color="auto"/>
        <w:right w:val="none" w:sz="0" w:space="0" w:color="auto"/>
      </w:divBdr>
    </w:div>
    <w:div w:id="1359962424">
      <w:bodyDiv w:val="1"/>
      <w:marLeft w:val="0"/>
      <w:marRight w:val="0"/>
      <w:marTop w:val="0"/>
      <w:marBottom w:val="0"/>
      <w:divBdr>
        <w:top w:val="none" w:sz="0" w:space="0" w:color="auto"/>
        <w:left w:val="none" w:sz="0" w:space="0" w:color="auto"/>
        <w:bottom w:val="none" w:sz="0" w:space="0" w:color="auto"/>
        <w:right w:val="none" w:sz="0" w:space="0" w:color="auto"/>
      </w:divBdr>
    </w:div>
    <w:div w:id="14343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mrc.gov.uk/calcs/esi.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Review for Jan 2016</KpiDescription>
    <Creator xmlns="9369f9cd-7934-46f9-83f8-0ab2aa6125c5">JaniceS</Creator>
    <Tags xmlns="9369f9cd-7934-46f9-83f8-0ab2aa6125c5" xsi:nil="true"/>
    <MimeType xmlns="9369f9cd-7934-46f9-83f8-0ab2aa6125c5">application/msword</MimeType>
    <Legacy_x0020_ID xmlns="9369f9cd-7934-46f9-83f8-0ab2aa6125c5">30767e15-f258-4aa4-8d18-ef4714e2faab</Legacy_x0020_ID>
    <_dlc_DocId xmlns="72c27bc8-f1cf-457f-9f0c-f3bbe8b33b63">QEA2HK2V67VY-1303105528-34317</_dlc_DocId>
    <_dlc_DocIdUrl xmlns="72c27bc8-f1cf-457f-9f0c-f3bbe8b33b63">
      <Url>https://scottish.sharepoint.com/sites/1nes/_layouts/15/DocIdRedir.aspx?ID=QEA2HK2V67VY-1303105528-34317</Url>
      <Description>QEA2HK2V67VY-1303105528-34317</Description>
    </_dlc_DocIdUrl>
  </documentManagement>
</p:properties>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53710E-71E1-4A7F-8E1A-899DED23599D}">
  <ds:schemaRefs>
    <ds:schemaRef ds:uri="http://schemas.microsoft.com/sharepoint/v3/contenttype/forms"/>
  </ds:schemaRefs>
</ds:datastoreItem>
</file>

<file path=customXml/itemProps2.xml><?xml version="1.0" encoding="utf-8"?>
<ds:datastoreItem xmlns:ds="http://schemas.openxmlformats.org/officeDocument/2006/customXml" ds:itemID="{DEB076D7-2ED9-49B6-B88F-AA5F5F3F476C}">
  <ds:schemaRefs>
    <ds:schemaRef ds:uri="http://schemas.microsoft.com/office/2006/metadata/longProperties"/>
  </ds:schemaRefs>
</ds:datastoreItem>
</file>

<file path=customXml/itemProps3.xml><?xml version="1.0" encoding="utf-8"?>
<ds:datastoreItem xmlns:ds="http://schemas.openxmlformats.org/officeDocument/2006/customXml" ds:itemID="{89ECC99F-E255-4062-BC82-0323113C54D5}"/>
</file>

<file path=customXml/itemProps4.xml><?xml version="1.0" encoding="utf-8"?>
<ds:datastoreItem xmlns:ds="http://schemas.openxmlformats.org/officeDocument/2006/customXml" ds:itemID="{9E89F1F9-FA48-45FC-BA34-6EC6F99BA847}">
  <ds:schemaRefs>
    <ds:schemaRef ds:uri="9369f9cd-7934-46f9-83f8-0ab2aa6125c5"/>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2A9AA08-0D16-4990-9AA8-7FD70B75C23D}">
  <ds:schemaRefs>
    <ds:schemaRef ds:uri="Microsoft.SharePoint.Taxonomy.ContentTypeSync"/>
  </ds:schemaRefs>
</ds:datastoreItem>
</file>

<file path=customXml/itemProps6.xml><?xml version="1.0" encoding="utf-8"?>
<ds:datastoreItem xmlns:ds="http://schemas.openxmlformats.org/officeDocument/2006/customXml" ds:itemID="{DACFD9B2-0542-49D7-972A-FF14653A387D}">
  <ds:schemaRefs>
    <ds:schemaRef ds:uri="http://schemas.openxmlformats.org/officeDocument/2006/bibliography"/>
  </ds:schemaRefs>
</ds:datastoreItem>
</file>

<file path=customXml/itemProps7.xml><?xml version="1.0" encoding="utf-8"?>
<ds:datastoreItem xmlns:ds="http://schemas.openxmlformats.org/officeDocument/2006/customXml" ds:itemID="{6FAA0683-611C-41E4-A383-7443F9419F60}"/>
</file>

<file path=docProps/app.xml><?xml version="1.0" encoding="utf-8"?>
<Properties xmlns="http://schemas.openxmlformats.org/officeDocument/2006/extended-properties" xmlns:vt="http://schemas.openxmlformats.org/officeDocument/2006/docPropsVTypes">
  <Template>Normal.dotm</Template>
  <TotalTime>38</TotalTime>
  <Pages>83</Pages>
  <Words>22884</Words>
  <Characters>130444</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153022</CharactersWithSpaces>
  <SharedDoc>false</SharedDoc>
  <HLinks>
    <vt:vector size="114" baseType="variant">
      <vt:variant>
        <vt:i4>4194321</vt:i4>
      </vt:variant>
      <vt:variant>
        <vt:i4>111</vt:i4>
      </vt:variant>
      <vt:variant>
        <vt:i4>0</vt:i4>
      </vt:variant>
      <vt:variant>
        <vt:i4>5</vt:i4>
      </vt:variant>
      <vt:variant>
        <vt:lpwstr>http://www.hmrc.gov.uk/calcs/esi.htm</vt:lpwstr>
      </vt:variant>
      <vt:variant>
        <vt:lpwstr/>
      </vt:variant>
      <vt:variant>
        <vt:i4>1966142</vt:i4>
      </vt:variant>
      <vt:variant>
        <vt:i4>104</vt:i4>
      </vt:variant>
      <vt:variant>
        <vt:i4>0</vt:i4>
      </vt:variant>
      <vt:variant>
        <vt:i4>5</vt:i4>
      </vt:variant>
      <vt:variant>
        <vt:lpwstr/>
      </vt:variant>
      <vt:variant>
        <vt:lpwstr>_Toc283286758</vt:lpwstr>
      </vt:variant>
      <vt:variant>
        <vt:i4>1966142</vt:i4>
      </vt:variant>
      <vt:variant>
        <vt:i4>98</vt:i4>
      </vt:variant>
      <vt:variant>
        <vt:i4>0</vt:i4>
      </vt:variant>
      <vt:variant>
        <vt:i4>5</vt:i4>
      </vt:variant>
      <vt:variant>
        <vt:lpwstr/>
      </vt:variant>
      <vt:variant>
        <vt:lpwstr>_Toc283286757</vt:lpwstr>
      </vt:variant>
      <vt:variant>
        <vt:i4>1966142</vt:i4>
      </vt:variant>
      <vt:variant>
        <vt:i4>92</vt:i4>
      </vt:variant>
      <vt:variant>
        <vt:i4>0</vt:i4>
      </vt:variant>
      <vt:variant>
        <vt:i4>5</vt:i4>
      </vt:variant>
      <vt:variant>
        <vt:lpwstr/>
      </vt:variant>
      <vt:variant>
        <vt:lpwstr>_Toc283286756</vt:lpwstr>
      </vt:variant>
      <vt:variant>
        <vt:i4>1966142</vt:i4>
      </vt:variant>
      <vt:variant>
        <vt:i4>86</vt:i4>
      </vt:variant>
      <vt:variant>
        <vt:i4>0</vt:i4>
      </vt:variant>
      <vt:variant>
        <vt:i4>5</vt:i4>
      </vt:variant>
      <vt:variant>
        <vt:lpwstr/>
      </vt:variant>
      <vt:variant>
        <vt:lpwstr>_Toc283286755</vt:lpwstr>
      </vt:variant>
      <vt:variant>
        <vt:i4>1966142</vt:i4>
      </vt:variant>
      <vt:variant>
        <vt:i4>80</vt:i4>
      </vt:variant>
      <vt:variant>
        <vt:i4>0</vt:i4>
      </vt:variant>
      <vt:variant>
        <vt:i4>5</vt:i4>
      </vt:variant>
      <vt:variant>
        <vt:lpwstr/>
      </vt:variant>
      <vt:variant>
        <vt:lpwstr>_Toc283286754</vt:lpwstr>
      </vt:variant>
      <vt:variant>
        <vt:i4>1966142</vt:i4>
      </vt:variant>
      <vt:variant>
        <vt:i4>74</vt:i4>
      </vt:variant>
      <vt:variant>
        <vt:i4>0</vt:i4>
      </vt:variant>
      <vt:variant>
        <vt:i4>5</vt:i4>
      </vt:variant>
      <vt:variant>
        <vt:lpwstr/>
      </vt:variant>
      <vt:variant>
        <vt:lpwstr>_Toc283286753</vt:lpwstr>
      </vt:variant>
      <vt:variant>
        <vt:i4>1966142</vt:i4>
      </vt:variant>
      <vt:variant>
        <vt:i4>68</vt:i4>
      </vt:variant>
      <vt:variant>
        <vt:i4>0</vt:i4>
      </vt:variant>
      <vt:variant>
        <vt:i4>5</vt:i4>
      </vt:variant>
      <vt:variant>
        <vt:lpwstr/>
      </vt:variant>
      <vt:variant>
        <vt:lpwstr>_Toc283286752</vt:lpwstr>
      </vt:variant>
      <vt:variant>
        <vt:i4>1966142</vt:i4>
      </vt:variant>
      <vt:variant>
        <vt:i4>62</vt:i4>
      </vt:variant>
      <vt:variant>
        <vt:i4>0</vt:i4>
      </vt:variant>
      <vt:variant>
        <vt:i4>5</vt:i4>
      </vt:variant>
      <vt:variant>
        <vt:lpwstr/>
      </vt:variant>
      <vt:variant>
        <vt:lpwstr>_Toc283286751</vt:lpwstr>
      </vt:variant>
      <vt:variant>
        <vt:i4>1966142</vt:i4>
      </vt:variant>
      <vt:variant>
        <vt:i4>56</vt:i4>
      </vt:variant>
      <vt:variant>
        <vt:i4>0</vt:i4>
      </vt:variant>
      <vt:variant>
        <vt:i4>5</vt:i4>
      </vt:variant>
      <vt:variant>
        <vt:lpwstr/>
      </vt:variant>
      <vt:variant>
        <vt:lpwstr>_Toc283286750</vt:lpwstr>
      </vt:variant>
      <vt:variant>
        <vt:i4>2031678</vt:i4>
      </vt:variant>
      <vt:variant>
        <vt:i4>50</vt:i4>
      </vt:variant>
      <vt:variant>
        <vt:i4>0</vt:i4>
      </vt:variant>
      <vt:variant>
        <vt:i4>5</vt:i4>
      </vt:variant>
      <vt:variant>
        <vt:lpwstr/>
      </vt:variant>
      <vt:variant>
        <vt:lpwstr>_Toc283286749</vt:lpwstr>
      </vt:variant>
      <vt:variant>
        <vt:i4>2031678</vt:i4>
      </vt:variant>
      <vt:variant>
        <vt:i4>44</vt:i4>
      </vt:variant>
      <vt:variant>
        <vt:i4>0</vt:i4>
      </vt:variant>
      <vt:variant>
        <vt:i4>5</vt:i4>
      </vt:variant>
      <vt:variant>
        <vt:lpwstr/>
      </vt:variant>
      <vt:variant>
        <vt:lpwstr>_Toc283286748</vt:lpwstr>
      </vt:variant>
      <vt:variant>
        <vt:i4>2031678</vt:i4>
      </vt:variant>
      <vt:variant>
        <vt:i4>38</vt:i4>
      </vt:variant>
      <vt:variant>
        <vt:i4>0</vt:i4>
      </vt:variant>
      <vt:variant>
        <vt:i4>5</vt:i4>
      </vt:variant>
      <vt:variant>
        <vt:lpwstr/>
      </vt:variant>
      <vt:variant>
        <vt:lpwstr>_Toc283286747</vt:lpwstr>
      </vt:variant>
      <vt:variant>
        <vt:i4>2031678</vt:i4>
      </vt:variant>
      <vt:variant>
        <vt:i4>32</vt:i4>
      </vt:variant>
      <vt:variant>
        <vt:i4>0</vt:i4>
      </vt:variant>
      <vt:variant>
        <vt:i4>5</vt:i4>
      </vt:variant>
      <vt:variant>
        <vt:lpwstr/>
      </vt:variant>
      <vt:variant>
        <vt:lpwstr>_Toc283286746</vt:lpwstr>
      </vt:variant>
      <vt:variant>
        <vt:i4>2031678</vt:i4>
      </vt:variant>
      <vt:variant>
        <vt:i4>26</vt:i4>
      </vt:variant>
      <vt:variant>
        <vt:i4>0</vt:i4>
      </vt:variant>
      <vt:variant>
        <vt:i4>5</vt:i4>
      </vt:variant>
      <vt:variant>
        <vt:lpwstr/>
      </vt:variant>
      <vt:variant>
        <vt:lpwstr>_Toc283286745</vt:lpwstr>
      </vt:variant>
      <vt:variant>
        <vt:i4>2031678</vt:i4>
      </vt:variant>
      <vt:variant>
        <vt:i4>20</vt:i4>
      </vt:variant>
      <vt:variant>
        <vt:i4>0</vt:i4>
      </vt:variant>
      <vt:variant>
        <vt:i4>5</vt:i4>
      </vt:variant>
      <vt:variant>
        <vt:lpwstr/>
      </vt:variant>
      <vt:variant>
        <vt:lpwstr>_Toc283286744</vt:lpwstr>
      </vt:variant>
      <vt:variant>
        <vt:i4>2031678</vt:i4>
      </vt:variant>
      <vt:variant>
        <vt:i4>14</vt:i4>
      </vt:variant>
      <vt:variant>
        <vt:i4>0</vt:i4>
      </vt:variant>
      <vt:variant>
        <vt:i4>5</vt:i4>
      </vt:variant>
      <vt:variant>
        <vt:lpwstr/>
      </vt:variant>
      <vt:variant>
        <vt:lpwstr>_Toc283286743</vt:lpwstr>
      </vt:variant>
      <vt:variant>
        <vt:i4>2031678</vt:i4>
      </vt:variant>
      <vt:variant>
        <vt:i4>8</vt:i4>
      </vt:variant>
      <vt:variant>
        <vt:i4>0</vt:i4>
      </vt:variant>
      <vt:variant>
        <vt:i4>5</vt:i4>
      </vt:variant>
      <vt:variant>
        <vt:lpwstr/>
      </vt:variant>
      <vt:variant>
        <vt:lpwstr>_Toc283286742</vt:lpwstr>
      </vt:variant>
      <vt:variant>
        <vt:i4>2031678</vt:i4>
      </vt:variant>
      <vt:variant>
        <vt:i4>2</vt:i4>
      </vt:variant>
      <vt:variant>
        <vt:i4>0</vt:i4>
      </vt:variant>
      <vt:variant>
        <vt:i4>5</vt:i4>
      </vt:variant>
      <vt:variant>
        <vt:lpwstr/>
      </vt:variant>
      <vt:variant>
        <vt:lpwstr>_Toc283286741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GeorginaC</dc:creator>
  <cp:keywords/>
  <cp:lastModifiedBy>Loraine Penman</cp:lastModifiedBy>
  <cp:revision>4</cp:revision>
  <cp:lastPrinted>2016-09-07T12:56:00Z</cp:lastPrinted>
  <dcterms:created xsi:type="dcterms:W3CDTF">2017-01-13T15:37:00Z</dcterms:created>
  <dcterms:modified xsi:type="dcterms:W3CDTF">2017-01-13T16:15:00Z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r8>779776</vt:r8>
  </property>
  <property fmtid="{D5CDD505-2E9C-101B-9397-08002B2CF9AE}" pid="3" name="Modified Date">
    <vt:lpwstr>2016-03-24T10:33:31Z</vt:lpwstr>
  </property>
  <property fmtid="{D5CDD505-2E9C-101B-9397-08002B2CF9AE}" pid="4" name="Modifier">
    <vt:lpwstr>JaniceS</vt:lpwstr>
  </property>
  <property fmtid="{D5CDD505-2E9C-101B-9397-08002B2CF9AE}" pid="5" name="ContentTypeId">
    <vt:lpwstr>0x010100540009AA9B7AD14AB7CB3A6FC98C51F800093A37BA9DE2234387C8D47F9304F24F</vt:lpwstr>
  </property>
  <property fmtid="{D5CDD505-2E9C-101B-9397-08002B2CF9AE}" pid="6" name="Horizontal Resolution">
    <vt:lpwstr/>
  </property>
  <property fmtid="{D5CDD505-2E9C-101B-9397-08002B2CF9AE}" pid="7" name="Genre">
    <vt:lpwstr/>
  </property>
  <property fmtid="{D5CDD505-2E9C-101B-9397-08002B2CF9AE}" pid="8" name="Order">
    <vt:r8>1441100</vt:r8>
  </property>
  <property fmtid="{D5CDD505-2E9C-101B-9397-08002B2CF9AE}" pid="9" name="Camera Software">
    <vt:lpwstr/>
  </property>
  <property fmtid="{D5CDD505-2E9C-101B-9397-08002B2CF9AE}" pid="10" name="Image width">
    <vt:lpwstr/>
  </property>
  <property fmtid="{D5CDD505-2E9C-101B-9397-08002B2CF9AE}" pid="11" name="ISO Speed">
    <vt:lpwstr/>
  </property>
  <property fmtid="{D5CDD505-2E9C-101B-9397-08002B2CF9AE}" pid="12" name="Orientation">
    <vt:lpwstr/>
  </property>
  <property fmtid="{D5CDD505-2E9C-101B-9397-08002B2CF9AE}" pid="13" name="Image Height">
    <vt:lpwstr/>
  </property>
  <property fmtid="{D5CDD505-2E9C-101B-9397-08002B2CF9AE}" pid="14" name="Album">
    <vt:lpwstr/>
  </property>
  <property fmtid="{D5CDD505-2E9C-101B-9397-08002B2CF9AE}" pid="15" name="Sample Rate">
    <vt:lpwstr/>
  </property>
  <property fmtid="{D5CDD505-2E9C-101B-9397-08002B2CF9AE}" pid="16" name="xd_ProgID">
    <vt:lpwstr/>
  </property>
  <property fmtid="{D5CDD505-2E9C-101B-9397-08002B2CF9AE}" pid="17" name="Artist">
    <vt:lpwstr/>
  </property>
  <property fmtid="{D5CDD505-2E9C-101B-9397-08002B2CF9AE}" pid="18" name="Channel Type">
    <vt:lpwstr/>
  </property>
  <property fmtid="{D5CDD505-2E9C-101B-9397-08002B2CF9AE}" pid="19" name="Esposure Time">
    <vt:lpwstr/>
  </property>
  <property fmtid="{D5CDD505-2E9C-101B-9397-08002B2CF9AE}" pid="20" name="Engineer">
    <vt:lpwstr/>
  </property>
  <property fmtid="{D5CDD505-2E9C-101B-9397-08002B2CF9AE}" pid="21" name="Track Number">
    <vt:lpwstr/>
  </property>
  <property fmtid="{D5CDD505-2E9C-101B-9397-08002B2CF9AE}" pid="22" name="TemplateUrl">
    <vt:lpwstr/>
  </property>
  <property fmtid="{D5CDD505-2E9C-101B-9397-08002B2CF9AE}" pid="23" name="Focal Length">
    <vt:lpwstr/>
  </property>
  <property fmtid="{D5CDD505-2E9C-101B-9397-08002B2CF9AE}" pid="24" name="Compressor">
    <vt:lpwstr/>
  </property>
  <property fmtid="{D5CDD505-2E9C-101B-9397-08002B2CF9AE}" pid="25" name="Camera Manufacturer">
    <vt:lpwstr/>
  </property>
  <property fmtid="{D5CDD505-2E9C-101B-9397-08002B2CF9AE}" pid="26" name="_CopySource">
    <vt:lpwstr>https://scottish.sharepoint.com/sites/9nes/pl/Shared Documents/Committees/Audit/2016/2016-04-14/Item 12.2 - Review of Standing Financial Instructions 2016-04-14.docx</vt:lpwstr>
  </property>
  <property fmtid="{D5CDD505-2E9C-101B-9397-08002B2CF9AE}" pid="27" name="Resolution Unit">
    <vt:lpwstr/>
  </property>
  <property fmtid="{D5CDD505-2E9C-101B-9397-08002B2CF9AE}" pid="28" name="Camera Model">
    <vt:lpwstr/>
  </property>
  <property fmtid="{D5CDD505-2E9C-101B-9397-08002B2CF9AE}" pid="29" name="Composer">
    <vt:lpwstr/>
  </property>
  <property fmtid="{D5CDD505-2E9C-101B-9397-08002B2CF9AE}" pid="30" name="Vertical Resolution">
    <vt:lpwstr/>
  </property>
  <property fmtid="{D5CDD505-2E9C-101B-9397-08002B2CF9AE}" pid="31" name="F Number">
    <vt:lpwstr/>
  </property>
  <property fmtid="{D5CDD505-2E9C-101B-9397-08002B2CF9AE}" pid="32" name="_dlc_DocIdItemGuid">
    <vt:lpwstr>d3746ebe-a982-43b2-aaf2-6836c93780d8</vt:lpwstr>
  </property>
</Properties>
</file>