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03" w:rsidRDefault="00564C03" w:rsidP="00564C03">
      <w:pPr>
        <w:shd w:val="clear" w:color="auto" w:fill="FFFFFF"/>
        <w:tabs>
          <w:tab w:val="left" w:pos="7980"/>
        </w:tabs>
        <w:spacing w:after="96"/>
        <w:outlineLvl w:val="4"/>
        <w:rPr>
          <w:rFonts w:ascii="Arial" w:eastAsia="Times New Roman" w:hAnsi="Arial" w:cs="Arial"/>
          <w:b/>
          <w:bCs/>
          <w:color w:val="auto"/>
          <w:sz w:val="22"/>
          <w:szCs w:val="22"/>
        </w:rPr>
      </w:pPr>
      <w:r>
        <w:rPr>
          <w:rFonts w:ascii="Arial" w:eastAsia="Times New Roman" w:hAnsi="Arial" w:cs="Arial"/>
          <w:b/>
          <w:bCs/>
          <w:color w:val="auto"/>
          <w:sz w:val="22"/>
          <w:szCs w:val="22"/>
        </w:rPr>
        <w:tab/>
      </w:r>
    </w:p>
    <w:p w:rsidR="00505E43" w:rsidRPr="00EE5AE4" w:rsidRDefault="00D20D37" w:rsidP="00564C03">
      <w:pPr>
        <w:pBdr>
          <w:bottom w:val="single" w:sz="4" w:space="1" w:color="auto"/>
        </w:pBdr>
        <w:shd w:val="clear" w:color="auto" w:fill="FFFFFF"/>
        <w:spacing w:after="96"/>
        <w:outlineLvl w:val="4"/>
        <w:rPr>
          <w:rFonts w:ascii="Arial" w:eastAsia="Times New Roman" w:hAnsi="Arial" w:cs="Arial"/>
          <w:b/>
          <w:bCs/>
          <w:color w:val="auto"/>
          <w:sz w:val="28"/>
          <w:szCs w:val="22"/>
        </w:rPr>
      </w:pPr>
      <w:r>
        <w:rPr>
          <w:rFonts w:ascii="Arial" w:eastAsia="Times New Roman" w:hAnsi="Arial" w:cs="Arial"/>
          <w:b/>
          <w:bCs/>
          <w:color w:val="auto"/>
          <w:sz w:val="28"/>
          <w:szCs w:val="22"/>
        </w:rPr>
        <w:t xml:space="preserve">All </w:t>
      </w:r>
      <w:r w:rsidR="006B23E1">
        <w:rPr>
          <w:rFonts w:ascii="Arial" w:eastAsia="Times New Roman" w:hAnsi="Arial" w:cs="Arial"/>
          <w:b/>
          <w:bCs/>
          <w:color w:val="auto"/>
          <w:sz w:val="28"/>
          <w:szCs w:val="22"/>
        </w:rPr>
        <w:t>Doctors</w:t>
      </w:r>
      <w:r w:rsidR="0004436B">
        <w:rPr>
          <w:rFonts w:ascii="Arial" w:eastAsia="Times New Roman" w:hAnsi="Arial" w:cs="Arial"/>
          <w:b/>
          <w:bCs/>
          <w:color w:val="auto"/>
          <w:sz w:val="28"/>
          <w:szCs w:val="22"/>
        </w:rPr>
        <w:t>’</w:t>
      </w:r>
      <w:r w:rsidR="006B23E1">
        <w:rPr>
          <w:rFonts w:ascii="Arial" w:eastAsia="Times New Roman" w:hAnsi="Arial" w:cs="Arial"/>
          <w:b/>
          <w:bCs/>
          <w:color w:val="auto"/>
          <w:sz w:val="28"/>
          <w:szCs w:val="22"/>
        </w:rPr>
        <w:t xml:space="preserve"> </w:t>
      </w:r>
      <w:r w:rsidR="0004436B">
        <w:rPr>
          <w:rFonts w:ascii="Arial" w:eastAsia="Times New Roman" w:hAnsi="Arial" w:cs="Arial"/>
          <w:b/>
          <w:bCs/>
          <w:color w:val="auto"/>
          <w:sz w:val="28"/>
          <w:szCs w:val="22"/>
        </w:rPr>
        <w:t>Induction</w:t>
      </w:r>
      <w:r w:rsidR="0004436B" w:rsidRPr="00EE5AE4">
        <w:rPr>
          <w:rFonts w:ascii="Arial" w:eastAsia="Times New Roman" w:hAnsi="Arial" w:cs="Arial"/>
          <w:b/>
          <w:bCs/>
          <w:color w:val="auto"/>
          <w:sz w:val="28"/>
          <w:szCs w:val="22"/>
        </w:rPr>
        <w:t xml:space="preserve"> </w:t>
      </w:r>
      <w:r w:rsidR="0074525C">
        <w:rPr>
          <w:rFonts w:ascii="Arial" w:eastAsia="Times New Roman" w:hAnsi="Arial" w:cs="Arial"/>
          <w:b/>
          <w:bCs/>
          <w:color w:val="auto"/>
          <w:sz w:val="28"/>
          <w:szCs w:val="22"/>
        </w:rPr>
        <w:t xml:space="preserve"> </w:t>
      </w:r>
    </w:p>
    <w:p w:rsidR="00564C03" w:rsidRPr="0074525C" w:rsidRDefault="00564C03" w:rsidP="00505E43">
      <w:pPr>
        <w:shd w:val="clear" w:color="auto" w:fill="FFFFFF"/>
        <w:spacing w:after="96"/>
        <w:outlineLvl w:val="4"/>
        <w:rPr>
          <w:rFonts w:asciiTheme="majorHAnsi" w:eastAsia="Times New Roman" w:hAnsiTheme="majorHAnsi" w:cs="Arial"/>
          <w:b/>
          <w:bCs/>
          <w:color w:val="auto"/>
          <w:sz w:val="22"/>
          <w:szCs w:val="22"/>
        </w:rPr>
      </w:pPr>
    </w:p>
    <w:p w:rsidR="00D82416" w:rsidRPr="0074525C" w:rsidRDefault="00DC34FB" w:rsidP="007C2A7B">
      <w:pPr>
        <w:pStyle w:val="ListParagraph"/>
        <w:numPr>
          <w:ilvl w:val="0"/>
          <w:numId w:val="26"/>
        </w:numPr>
        <w:shd w:val="clear" w:color="auto" w:fill="FFFFFF"/>
        <w:jc w:val="both"/>
        <w:outlineLvl w:val="4"/>
        <w:rPr>
          <w:rFonts w:asciiTheme="majorHAnsi" w:eastAsia="Times New Roman" w:hAnsiTheme="majorHAnsi" w:cs="Arial"/>
          <w:b/>
          <w:bCs/>
          <w:color w:val="auto"/>
          <w:sz w:val="32"/>
          <w:szCs w:val="22"/>
        </w:rPr>
      </w:pPr>
      <w:r w:rsidRPr="0074525C">
        <w:rPr>
          <w:rFonts w:asciiTheme="majorHAnsi" w:eastAsia="Times New Roman" w:hAnsiTheme="majorHAnsi" w:cs="Arial"/>
          <w:b/>
          <w:bCs/>
          <w:color w:val="auto"/>
          <w:sz w:val="32"/>
          <w:szCs w:val="22"/>
        </w:rPr>
        <w:t>B</w:t>
      </w:r>
      <w:r w:rsidR="006B23E1" w:rsidRPr="0074525C">
        <w:rPr>
          <w:rFonts w:asciiTheme="majorHAnsi" w:eastAsia="Times New Roman" w:hAnsiTheme="majorHAnsi" w:cs="Arial"/>
          <w:b/>
          <w:bCs/>
          <w:color w:val="auto"/>
          <w:sz w:val="32"/>
          <w:szCs w:val="22"/>
        </w:rPr>
        <w:t>ackground</w:t>
      </w:r>
    </w:p>
    <w:p w:rsidR="00DC34FB" w:rsidRPr="0074525C" w:rsidRDefault="00DC34FB" w:rsidP="007C2A7B">
      <w:pPr>
        <w:shd w:val="clear" w:color="auto" w:fill="FFFFFF"/>
        <w:jc w:val="both"/>
        <w:outlineLvl w:val="4"/>
        <w:rPr>
          <w:rFonts w:asciiTheme="majorHAnsi" w:eastAsia="Times New Roman" w:hAnsiTheme="majorHAnsi" w:cs="Arial"/>
          <w:b/>
          <w:bCs/>
          <w:color w:val="auto"/>
          <w:sz w:val="22"/>
          <w:szCs w:val="22"/>
        </w:rPr>
      </w:pPr>
    </w:p>
    <w:p w:rsidR="00CF2FCF" w:rsidRPr="0074525C" w:rsidRDefault="00075BE9" w:rsidP="00A94548">
      <w:pPr>
        <w:rPr>
          <w:rFonts w:asciiTheme="majorHAnsi" w:hAnsiTheme="majorHAnsi" w:cstheme="minorHAnsi"/>
          <w:szCs w:val="22"/>
        </w:rPr>
      </w:pPr>
      <w:r w:rsidRPr="0074525C">
        <w:rPr>
          <w:rFonts w:asciiTheme="majorHAnsi" w:hAnsiTheme="majorHAnsi" w:cstheme="minorHAnsi"/>
          <w:color w:val="auto"/>
          <w:szCs w:val="22"/>
        </w:rPr>
        <w:t xml:space="preserve">Changes to Death Certification were </w:t>
      </w:r>
      <w:r w:rsidR="00F343BE" w:rsidRPr="0074525C">
        <w:rPr>
          <w:rFonts w:asciiTheme="majorHAnsi" w:hAnsiTheme="majorHAnsi" w:cstheme="minorHAnsi"/>
          <w:color w:val="auto"/>
          <w:szCs w:val="22"/>
        </w:rPr>
        <w:t>brought about by</w:t>
      </w:r>
      <w:r w:rsidR="00947C7C" w:rsidRPr="0074525C">
        <w:rPr>
          <w:rFonts w:asciiTheme="majorHAnsi" w:hAnsiTheme="majorHAnsi" w:cstheme="minorHAnsi"/>
          <w:color w:val="auto"/>
          <w:szCs w:val="22"/>
        </w:rPr>
        <w:t xml:space="preserve"> </w:t>
      </w:r>
      <w:r w:rsidR="00F343BE" w:rsidRPr="0074525C">
        <w:rPr>
          <w:rFonts w:asciiTheme="majorHAnsi" w:hAnsiTheme="majorHAnsi" w:cstheme="minorHAnsi"/>
          <w:color w:val="auto"/>
          <w:szCs w:val="22"/>
        </w:rPr>
        <w:t xml:space="preserve">the </w:t>
      </w:r>
      <w:r w:rsidR="00947C7C" w:rsidRPr="0074525C">
        <w:rPr>
          <w:rFonts w:asciiTheme="majorHAnsi" w:hAnsiTheme="majorHAnsi" w:cstheme="minorHAnsi"/>
          <w:color w:val="auto"/>
          <w:szCs w:val="22"/>
        </w:rPr>
        <w:t xml:space="preserve">implementation of </w:t>
      </w:r>
      <w:r w:rsidR="00947C7C" w:rsidRPr="0074525C">
        <w:rPr>
          <w:rFonts w:asciiTheme="majorHAnsi" w:hAnsiTheme="majorHAnsi" w:cstheme="minorHAnsi"/>
          <w:color w:val="1F497D" w:themeColor="text2"/>
          <w:szCs w:val="22"/>
        </w:rPr>
        <w:t xml:space="preserve">The </w:t>
      </w:r>
      <w:r w:rsidR="002C543F" w:rsidRPr="0074525C">
        <w:rPr>
          <w:rFonts w:asciiTheme="majorHAnsi" w:hAnsiTheme="majorHAnsi" w:cstheme="minorHAnsi"/>
          <w:szCs w:val="22"/>
        </w:rPr>
        <w:t>Certificat</w:t>
      </w:r>
      <w:r w:rsidR="006B23E1" w:rsidRPr="0074525C">
        <w:rPr>
          <w:rFonts w:asciiTheme="majorHAnsi" w:hAnsiTheme="majorHAnsi" w:cstheme="minorHAnsi"/>
          <w:szCs w:val="22"/>
        </w:rPr>
        <w:t>ion of Death (Scotland) Act 2011</w:t>
      </w:r>
      <w:r w:rsidR="00866C0B" w:rsidRPr="0074525C">
        <w:rPr>
          <w:rFonts w:asciiTheme="majorHAnsi" w:hAnsiTheme="majorHAnsi" w:cstheme="minorHAnsi"/>
          <w:szCs w:val="22"/>
        </w:rPr>
        <w:t xml:space="preserve">.  </w:t>
      </w:r>
      <w:r w:rsidR="00866C0B" w:rsidRPr="0074525C">
        <w:rPr>
          <w:rFonts w:asciiTheme="majorHAnsi" w:hAnsiTheme="majorHAnsi" w:cstheme="minorHAnsi"/>
          <w:color w:val="auto"/>
          <w:szCs w:val="22"/>
        </w:rPr>
        <w:t xml:space="preserve">Along with the introduction of new Medical Certificate of Cause of Death Certificates, the </w:t>
      </w:r>
      <w:r w:rsidR="00CF2FCF" w:rsidRPr="0074525C">
        <w:rPr>
          <w:rFonts w:asciiTheme="majorHAnsi" w:hAnsiTheme="majorHAnsi" w:cstheme="minorHAnsi"/>
          <w:color w:val="auto"/>
          <w:szCs w:val="22"/>
        </w:rPr>
        <w:t>Death Certification Review Services (DCRS)</w:t>
      </w:r>
      <w:r w:rsidR="00866C0B" w:rsidRPr="0074525C">
        <w:rPr>
          <w:rFonts w:asciiTheme="majorHAnsi" w:hAnsiTheme="majorHAnsi" w:cstheme="minorHAnsi"/>
          <w:color w:val="auto"/>
          <w:szCs w:val="22"/>
        </w:rPr>
        <w:t>, part of Healthcare Improvement Scotland (HIS)</w:t>
      </w:r>
      <w:r w:rsidR="0004436B" w:rsidRPr="0074525C">
        <w:rPr>
          <w:rFonts w:asciiTheme="majorHAnsi" w:hAnsiTheme="majorHAnsi" w:cstheme="minorHAnsi"/>
          <w:color w:val="auto"/>
          <w:szCs w:val="22"/>
        </w:rPr>
        <w:t>,</w:t>
      </w:r>
      <w:r w:rsidR="00866C0B" w:rsidRPr="0074525C">
        <w:rPr>
          <w:rFonts w:asciiTheme="majorHAnsi" w:hAnsiTheme="majorHAnsi" w:cstheme="minorHAnsi"/>
          <w:color w:val="auto"/>
          <w:szCs w:val="22"/>
        </w:rPr>
        <w:t xml:space="preserve"> was established to undertake medical review</w:t>
      </w:r>
      <w:r w:rsidR="00CF2FCF" w:rsidRPr="0074525C">
        <w:rPr>
          <w:rFonts w:asciiTheme="majorHAnsi" w:hAnsiTheme="majorHAnsi" w:cstheme="minorHAnsi"/>
          <w:color w:val="auto"/>
          <w:szCs w:val="22"/>
        </w:rPr>
        <w:t xml:space="preserve"> </w:t>
      </w:r>
      <w:r w:rsidR="00866C0B" w:rsidRPr="0074525C">
        <w:rPr>
          <w:rFonts w:asciiTheme="majorHAnsi" w:hAnsiTheme="majorHAnsi" w:cstheme="minorHAnsi"/>
          <w:color w:val="auto"/>
          <w:szCs w:val="22"/>
        </w:rPr>
        <w:t xml:space="preserve">of MCCDs issued after </w:t>
      </w:r>
      <w:r w:rsidR="0004436B" w:rsidRPr="0074525C">
        <w:rPr>
          <w:rFonts w:asciiTheme="majorHAnsi" w:hAnsiTheme="majorHAnsi" w:cstheme="minorHAnsi"/>
          <w:color w:val="auto"/>
          <w:szCs w:val="22"/>
        </w:rPr>
        <w:t>the implementation date of 13 May 2015.</w:t>
      </w:r>
      <w:r w:rsidR="00CF2FCF" w:rsidRPr="0074525C">
        <w:rPr>
          <w:rFonts w:asciiTheme="majorHAnsi" w:hAnsiTheme="majorHAnsi" w:cstheme="minorHAnsi"/>
          <w:szCs w:val="22"/>
        </w:rPr>
        <w:t xml:space="preserve"> </w:t>
      </w:r>
      <w:r w:rsidRPr="0074525C">
        <w:rPr>
          <w:rFonts w:asciiTheme="majorHAnsi" w:hAnsiTheme="majorHAnsi" w:cstheme="minorHAnsi"/>
          <w:szCs w:val="22"/>
        </w:rPr>
        <w:t xml:space="preserve"> </w:t>
      </w:r>
    </w:p>
    <w:p w:rsidR="00CF2FCF" w:rsidRPr="0074525C" w:rsidRDefault="00CF2FCF" w:rsidP="00A94548">
      <w:pPr>
        <w:rPr>
          <w:rFonts w:asciiTheme="majorHAnsi" w:hAnsiTheme="majorHAnsi" w:cstheme="minorHAnsi"/>
          <w:szCs w:val="22"/>
        </w:rPr>
      </w:pPr>
    </w:p>
    <w:p w:rsidR="00866C0B" w:rsidRPr="0074525C" w:rsidRDefault="00075BE9" w:rsidP="00A94548">
      <w:pPr>
        <w:rPr>
          <w:rFonts w:asciiTheme="majorHAnsi" w:hAnsiTheme="majorHAnsi" w:cstheme="minorHAnsi"/>
          <w:color w:val="auto"/>
          <w:szCs w:val="22"/>
          <w:lang w:eastAsia="en-US"/>
        </w:rPr>
      </w:pPr>
      <w:r w:rsidRPr="0074525C">
        <w:rPr>
          <w:rFonts w:asciiTheme="majorHAnsi" w:hAnsiTheme="majorHAnsi" w:cstheme="minorHAnsi"/>
          <w:color w:val="auto"/>
          <w:szCs w:val="22"/>
        </w:rPr>
        <w:t xml:space="preserve">One specific change </w:t>
      </w:r>
      <w:r w:rsidR="00CF2FCF" w:rsidRPr="0074525C">
        <w:rPr>
          <w:rFonts w:asciiTheme="majorHAnsi" w:hAnsiTheme="majorHAnsi" w:cstheme="minorHAnsi"/>
          <w:color w:val="auto"/>
          <w:szCs w:val="22"/>
        </w:rPr>
        <w:t xml:space="preserve">which was introduced was the random selection of </w:t>
      </w:r>
      <w:r w:rsidR="00866C0B" w:rsidRPr="0074525C">
        <w:rPr>
          <w:rFonts w:asciiTheme="majorHAnsi" w:hAnsiTheme="majorHAnsi" w:cstheme="minorHAnsi"/>
          <w:color w:val="auto"/>
          <w:szCs w:val="22"/>
        </w:rPr>
        <w:t xml:space="preserve">the new </w:t>
      </w:r>
      <w:r w:rsidR="0004436B" w:rsidRPr="0074525C">
        <w:rPr>
          <w:rFonts w:asciiTheme="majorHAnsi" w:hAnsiTheme="majorHAnsi" w:cstheme="minorHAnsi"/>
          <w:color w:val="auto"/>
          <w:szCs w:val="22"/>
        </w:rPr>
        <w:t>MCCDs</w:t>
      </w:r>
      <w:r w:rsidR="00CF2FCF" w:rsidRPr="0074525C">
        <w:rPr>
          <w:rFonts w:asciiTheme="majorHAnsi" w:hAnsiTheme="majorHAnsi" w:cstheme="minorHAnsi"/>
          <w:color w:val="auto"/>
          <w:szCs w:val="22"/>
        </w:rPr>
        <w:t xml:space="preserve"> (</w:t>
      </w:r>
      <w:r w:rsidR="00D20D37">
        <w:rPr>
          <w:rFonts w:asciiTheme="majorHAnsi" w:hAnsiTheme="majorHAnsi" w:cstheme="minorHAnsi"/>
          <w:color w:val="auto"/>
          <w:szCs w:val="22"/>
        </w:rPr>
        <w:t>&lt;</w:t>
      </w:r>
      <w:r w:rsidR="00866C0B" w:rsidRPr="00D20D37">
        <w:rPr>
          <w:rFonts w:asciiTheme="majorHAnsi" w:hAnsiTheme="majorHAnsi" w:cstheme="minorHAnsi"/>
          <w:color w:val="auto"/>
          <w:szCs w:val="22"/>
        </w:rPr>
        <w:t>1</w:t>
      </w:r>
      <w:r w:rsidR="00D20D37" w:rsidRPr="00D20D37">
        <w:rPr>
          <w:rFonts w:asciiTheme="majorHAnsi" w:hAnsiTheme="majorHAnsi" w:cstheme="minorHAnsi"/>
          <w:color w:val="auto"/>
          <w:szCs w:val="22"/>
        </w:rPr>
        <w:t>0</w:t>
      </w:r>
      <w:r w:rsidR="00F343BE" w:rsidRPr="00D20D37">
        <w:rPr>
          <w:rFonts w:asciiTheme="majorHAnsi" w:hAnsiTheme="majorHAnsi" w:cstheme="minorHAnsi"/>
          <w:color w:val="auto"/>
          <w:szCs w:val="22"/>
          <w:lang w:eastAsia="en-US"/>
        </w:rPr>
        <w:t>%</w:t>
      </w:r>
      <w:r w:rsidR="00866C0B" w:rsidRPr="00D20D37">
        <w:rPr>
          <w:rFonts w:asciiTheme="majorHAnsi" w:hAnsiTheme="majorHAnsi" w:cstheme="minorHAnsi"/>
          <w:color w:val="auto"/>
          <w:szCs w:val="22"/>
          <w:lang w:eastAsia="en-US"/>
        </w:rPr>
        <w:t xml:space="preserve"> </w:t>
      </w:r>
      <w:r w:rsidR="00866C0B" w:rsidRPr="0074525C">
        <w:rPr>
          <w:rFonts w:asciiTheme="majorHAnsi" w:hAnsiTheme="majorHAnsi" w:cstheme="minorHAnsi"/>
          <w:color w:val="auto"/>
          <w:szCs w:val="22"/>
          <w:lang w:eastAsia="en-US"/>
        </w:rPr>
        <w:t xml:space="preserve">of all </w:t>
      </w:r>
      <w:r w:rsidR="0004436B" w:rsidRPr="0074525C">
        <w:rPr>
          <w:rFonts w:asciiTheme="majorHAnsi" w:hAnsiTheme="majorHAnsi" w:cstheme="minorHAnsi"/>
          <w:color w:val="auto"/>
          <w:szCs w:val="22"/>
          <w:lang w:eastAsia="en-US"/>
        </w:rPr>
        <w:t>death certificates</w:t>
      </w:r>
      <w:r w:rsidR="00947C7C" w:rsidRPr="0074525C">
        <w:rPr>
          <w:rFonts w:asciiTheme="majorHAnsi" w:hAnsiTheme="majorHAnsi" w:cstheme="minorHAnsi"/>
          <w:color w:val="auto"/>
          <w:szCs w:val="22"/>
          <w:lang w:eastAsia="en-US"/>
        </w:rPr>
        <w:t xml:space="preserve">) for </w:t>
      </w:r>
      <w:r w:rsidR="00F343BE" w:rsidRPr="0074525C">
        <w:rPr>
          <w:rFonts w:asciiTheme="majorHAnsi" w:hAnsiTheme="majorHAnsi" w:cstheme="minorHAnsi"/>
          <w:color w:val="auto"/>
          <w:szCs w:val="22"/>
          <w:lang w:eastAsia="en-US"/>
        </w:rPr>
        <w:t>independent review by a Medical Reviewer</w:t>
      </w:r>
      <w:r w:rsidR="00866C0B" w:rsidRPr="0074525C">
        <w:rPr>
          <w:rFonts w:asciiTheme="majorHAnsi" w:hAnsiTheme="majorHAnsi" w:cstheme="minorHAnsi"/>
          <w:color w:val="auto"/>
          <w:szCs w:val="22"/>
          <w:lang w:eastAsia="en-US"/>
        </w:rPr>
        <w:t xml:space="preserve">. This does not including deaths which are reported to the Procurator Fiscal </w:t>
      </w:r>
      <w:r w:rsidR="00054F2B">
        <w:rPr>
          <w:rFonts w:asciiTheme="majorHAnsi" w:hAnsiTheme="majorHAnsi" w:cstheme="minorHAnsi"/>
          <w:color w:val="auto"/>
          <w:szCs w:val="22"/>
          <w:lang w:eastAsia="en-US"/>
        </w:rPr>
        <w:t>or</w:t>
      </w:r>
      <w:r w:rsidR="00866C0B" w:rsidRPr="0074525C">
        <w:rPr>
          <w:rFonts w:asciiTheme="majorHAnsi" w:hAnsiTheme="majorHAnsi" w:cstheme="minorHAnsi"/>
          <w:color w:val="auto"/>
          <w:szCs w:val="22"/>
          <w:lang w:eastAsia="en-US"/>
        </w:rPr>
        <w:t xml:space="preserve"> stillbirths.  </w:t>
      </w:r>
    </w:p>
    <w:p w:rsidR="00866C0B" w:rsidRPr="0074525C" w:rsidRDefault="00866C0B" w:rsidP="00A94548">
      <w:pPr>
        <w:rPr>
          <w:rFonts w:asciiTheme="majorHAnsi" w:hAnsiTheme="majorHAnsi" w:cstheme="minorHAnsi"/>
          <w:color w:val="auto"/>
          <w:szCs w:val="22"/>
          <w:lang w:eastAsia="en-US"/>
        </w:rPr>
      </w:pPr>
    </w:p>
    <w:p w:rsidR="00F343BE" w:rsidRPr="0074525C" w:rsidRDefault="00866C0B" w:rsidP="00A94548">
      <w:pPr>
        <w:rPr>
          <w:rFonts w:asciiTheme="majorHAnsi" w:hAnsiTheme="majorHAnsi" w:cstheme="minorHAnsi"/>
          <w:color w:val="auto"/>
          <w:szCs w:val="22"/>
          <w:lang w:eastAsia="en-US"/>
        </w:rPr>
      </w:pPr>
      <w:r w:rsidRPr="0074525C">
        <w:rPr>
          <w:rFonts w:asciiTheme="majorHAnsi" w:hAnsiTheme="majorHAnsi" w:cstheme="minorHAnsi"/>
          <w:color w:val="auto"/>
          <w:szCs w:val="22"/>
          <w:lang w:eastAsia="en-US"/>
        </w:rPr>
        <w:t xml:space="preserve">The purpose of the medical review of MCCDs is to scrutinise the certificate to promote: </w:t>
      </w:r>
    </w:p>
    <w:p w:rsidR="00866C0B" w:rsidRDefault="00866C0B" w:rsidP="00A94548">
      <w:pPr>
        <w:rPr>
          <w:rFonts w:asciiTheme="majorHAnsi" w:hAnsiTheme="majorHAnsi" w:cstheme="minorHAnsi"/>
          <w:color w:val="auto"/>
          <w:sz w:val="8"/>
          <w:szCs w:val="22"/>
          <w:lang w:eastAsia="en-US"/>
        </w:rPr>
      </w:pPr>
    </w:p>
    <w:p w:rsidR="0074525C" w:rsidRDefault="0074525C" w:rsidP="00A94548">
      <w:pPr>
        <w:rPr>
          <w:rFonts w:asciiTheme="majorHAnsi" w:hAnsiTheme="majorHAnsi" w:cstheme="minorHAnsi"/>
          <w:color w:val="auto"/>
          <w:sz w:val="8"/>
          <w:szCs w:val="22"/>
          <w:lang w:eastAsia="en-US"/>
        </w:rPr>
      </w:pPr>
    </w:p>
    <w:p w:rsidR="0074525C" w:rsidRPr="0074525C" w:rsidRDefault="0074525C" w:rsidP="00A94548">
      <w:pPr>
        <w:rPr>
          <w:rFonts w:asciiTheme="majorHAnsi" w:hAnsiTheme="majorHAnsi" w:cstheme="minorHAnsi"/>
          <w:color w:val="auto"/>
          <w:sz w:val="8"/>
          <w:szCs w:val="22"/>
          <w:lang w:eastAsia="en-US"/>
        </w:rPr>
      </w:pPr>
    </w:p>
    <w:p w:rsidR="00866C0B" w:rsidRPr="0074525C" w:rsidRDefault="00866C0B" w:rsidP="00A94548">
      <w:pPr>
        <w:pStyle w:val="ListParagraph"/>
        <w:numPr>
          <w:ilvl w:val="0"/>
          <w:numId w:val="35"/>
        </w:numPr>
        <w:rPr>
          <w:rFonts w:asciiTheme="majorHAnsi" w:hAnsiTheme="majorHAnsi" w:cstheme="minorHAnsi"/>
          <w:i/>
          <w:color w:val="auto"/>
          <w:szCs w:val="22"/>
          <w:lang w:eastAsia="en-US"/>
        </w:rPr>
      </w:pPr>
      <w:r w:rsidRPr="0074525C">
        <w:rPr>
          <w:rFonts w:asciiTheme="majorHAnsi" w:hAnsiTheme="majorHAnsi" w:cstheme="minorHAnsi"/>
          <w:i/>
          <w:color w:val="auto"/>
          <w:szCs w:val="22"/>
          <w:lang w:eastAsia="en-US"/>
        </w:rPr>
        <w:t>Improved recording, accuracy and use of the cause of death information.</w:t>
      </w:r>
    </w:p>
    <w:p w:rsidR="00866C0B" w:rsidRPr="0074525C" w:rsidRDefault="00866C0B" w:rsidP="00A94548">
      <w:pPr>
        <w:pStyle w:val="ListParagraph"/>
        <w:numPr>
          <w:ilvl w:val="0"/>
          <w:numId w:val="35"/>
        </w:numPr>
        <w:rPr>
          <w:rFonts w:asciiTheme="majorHAnsi" w:hAnsiTheme="majorHAnsi" w:cstheme="minorHAnsi"/>
          <w:i/>
          <w:color w:val="auto"/>
          <w:szCs w:val="22"/>
          <w:lang w:eastAsia="en-US"/>
        </w:rPr>
      </w:pPr>
      <w:r w:rsidRPr="0074525C">
        <w:rPr>
          <w:rFonts w:asciiTheme="majorHAnsi" w:hAnsiTheme="majorHAnsi" w:cstheme="minorHAnsi"/>
          <w:i/>
          <w:color w:val="auto"/>
          <w:szCs w:val="22"/>
          <w:lang w:eastAsia="en-US"/>
        </w:rPr>
        <w:t>Improved public health information, through enhanced data monitoring, analysis and trend identification.</w:t>
      </w:r>
    </w:p>
    <w:p w:rsidR="00866C0B" w:rsidRPr="0074525C" w:rsidRDefault="00866C0B" w:rsidP="00A94548">
      <w:pPr>
        <w:pStyle w:val="ListParagraph"/>
        <w:numPr>
          <w:ilvl w:val="0"/>
          <w:numId w:val="35"/>
        </w:numPr>
        <w:rPr>
          <w:rFonts w:asciiTheme="majorHAnsi" w:hAnsiTheme="majorHAnsi" w:cstheme="minorHAnsi"/>
          <w:i/>
          <w:color w:val="auto"/>
          <w:szCs w:val="22"/>
          <w:lang w:eastAsia="en-US"/>
        </w:rPr>
      </w:pPr>
      <w:r w:rsidRPr="0074525C">
        <w:rPr>
          <w:rFonts w:asciiTheme="majorHAnsi" w:hAnsiTheme="majorHAnsi" w:cstheme="minorHAnsi"/>
          <w:i/>
          <w:color w:val="auto"/>
          <w:szCs w:val="22"/>
          <w:lang w:eastAsia="en-US"/>
        </w:rPr>
        <w:t>Strengthened clinical governance in relation to deaths, through communication between the new review service and health boards.</w:t>
      </w:r>
    </w:p>
    <w:p w:rsidR="00866C0B" w:rsidRPr="0074525C" w:rsidRDefault="00866C0B" w:rsidP="00A94548">
      <w:pPr>
        <w:rPr>
          <w:rFonts w:asciiTheme="majorHAnsi" w:hAnsiTheme="majorHAnsi" w:cstheme="minorHAnsi"/>
          <w:szCs w:val="22"/>
        </w:rPr>
      </w:pPr>
    </w:p>
    <w:p w:rsidR="00866C0B" w:rsidRPr="0074525C" w:rsidRDefault="00866C0B" w:rsidP="00A94548">
      <w:pPr>
        <w:rPr>
          <w:rFonts w:asciiTheme="majorHAnsi" w:hAnsiTheme="majorHAnsi" w:cstheme="minorHAnsi"/>
          <w:color w:val="auto"/>
          <w:szCs w:val="22"/>
        </w:rPr>
      </w:pPr>
      <w:r w:rsidRPr="0074525C">
        <w:rPr>
          <w:rFonts w:asciiTheme="majorHAnsi" w:hAnsiTheme="majorHAnsi" w:cstheme="minorHAnsi"/>
          <w:color w:val="auto"/>
          <w:szCs w:val="22"/>
        </w:rPr>
        <w:t xml:space="preserve">The purpose of the medical review is not to </w:t>
      </w:r>
      <w:r w:rsidR="0074525C" w:rsidRPr="0074525C">
        <w:rPr>
          <w:rFonts w:asciiTheme="majorHAnsi" w:hAnsiTheme="majorHAnsi" w:cstheme="minorHAnsi"/>
          <w:color w:val="auto"/>
          <w:szCs w:val="22"/>
        </w:rPr>
        <w:t xml:space="preserve">scrutinise the quality or standard of </w:t>
      </w:r>
      <w:r w:rsidRPr="00054F2B">
        <w:rPr>
          <w:rFonts w:asciiTheme="majorHAnsi" w:hAnsiTheme="majorHAnsi" w:cstheme="minorHAnsi"/>
          <w:color w:val="auto"/>
          <w:szCs w:val="22"/>
          <w:u w:val="single"/>
        </w:rPr>
        <w:t>care</w:t>
      </w:r>
      <w:r w:rsidRPr="0074525C">
        <w:rPr>
          <w:rFonts w:asciiTheme="majorHAnsi" w:hAnsiTheme="majorHAnsi" w:cstheme="minorHAnsi"/>
          <w:color w:val="auto"/>
          <w:szCs w:val="22"/>
        </w:rPr>
        <w:t xml:space="preserve"> </w:t>
      </w:r>
      <w:r w:rsidR="0074525C" w:rsidRPr="0074525C">
        <w:rPr>
          <w:rFonts w:asciiTheme="majorHAnsi" w:hAnsiTheme="majorHAnsi" w:cstheme="minorHAnsi"/>
          <w:color w:val="auto"/>
          <w:szCs w:val="22"/>
        </w:rPr>
        <w:t>provided and it is not a case review</w:t>
      </w:r>
      <w:r w:rsidR="0074525C">
        <w:rPr>
          <w:rFonts w:asciiTheme="majorHAnsi" w:hAnsiTheme="majorHAnsi" w:cstheme="minorHAnsi"/>
          <w:color w:val="auto"/>
          <w:szCs w:val="22"/>
        </w:rPr>
        <w:t>;</w:t>
      </w:r>
      <w:r w:rsidR="0074525C" w:rsidRPr="0074525C">
        <w:rPr>
          <w:rFonts w:asciiTheme="majorHAnsi" w:hAnsiTheme="majorHAnsi" w:cstheme="minorHAnsi"/>
          <w:color w:val="auto"/>
          <w:szCs w:val="22"/>
        </w:rPr>
        <w:t xml:space="preserve"> it </w:t>
      </w:r>
      <w:r w:rsidR="0074525C">
        <w:rPr>
          <w:rFonts w:asciiTheme="majorHAnsi" w:hAnsiTheme="majorHAnsi" w:cstheme="minorHAnsi"/>
          <w:color w:val="auto"/>
          <w:szCs w:val="22"/>
        </w:rPr>
        <w:t xml:space="preserve">is </w:t>
      </w:r>
      <w:r w:rsidR="0074525C" w:rsidRPr="0074525C">
        <w:rPr>
          <w:rFonts w:asciiTheme="majorHAnsi" w:hAnsiTheme="majorHAnsi" w:cstheme="minorHAnsi"/>
          <w:color w:val="auto"/>
          <w:szCs w:val="22"/>
        </w:rPr>
        <w:t xml:space="preserve">to assess the quality of the completion of the death certificate. </w:t>
      </w:r>
    </w:p>
    <w:p w:rsidR="00F343BE" w:rsidRPr="0074525C" w:rsidRDefault="00F343BE" w:rsidP="00A94548">
      <w:pPr>
        <w:autoSpaceDE w:val="0"/>
        <w:autoSpaceDN w:val="0"/>
        <w:adjustRightInd w:val="0"/>
        <w:rPr>
          <w:rFonts w:asciiTheme="majorHAnsi" w:hAnsiTheme="majorHAnsi" w:cstheme="minorHAnsi"/>
          <w:color w:val="auto"/>
          <w:szCs w:val="22"/>
          <w:lang w:eastAsia="en-US"/>
        </w:rPr>
      </w:pPr>
    </w:p>
    <w:p w:rsidR="00F343BE" w:rsidRPr="0074525C" w:rsidRDefault="00054F2B" w:rsidP="00A94548">
      <w:pPr>
        <w:autoSpaceDE w:val="0"/>
        <w:autoSpaceDN w:val="0"/>
        <w:adjustRightInd w:val="0"/>
        <w:rPr>
          <w:rFonts w:asciiTheme="majorHAnsi" w:hAnsiTheme="majorHAnsi" w:cstheme="minorHAnsi"/>
          <w:color w:val="auto"/>
          <w:szCs w:val="22"/>
          <w:lang w:eastAsia="en-US"/>
        </w:rPr>
      </w:pPr>
      <w:r>
        <w:rPr>
          <w:rFonts w:asciiTheme="majorHAnsi" w:hAnsiTheme="majorHAnsi" w:cstheme="minorHAnsi"/>
          <w:color w:val="auto"/>
          <w:szCs w:val="22"/>
          <w:lang w:eastAsia="en-US"/>
        </w:rPr>
        <w:t>Since 13 May 2015,</w:t>
      </w:r>
      <w:r w:rsidR="00F343BE" w:rsidRPr="0074525C">
        <w:rPr>
          <w:rFonts w:asciiTheme="majorHAnsi" w:hAnsiTheme="majorHAnsi" w:cstheme="minorHAnsi"/>
          <w:color w:val="auto"/>
          <w:szCs w:val="22"/>
          <w:lang w:eastAsia="en-US"/>
        </w:rPr>
        <w:t xml:space="preserve"> </w:t>
      </w:r>
      <w:r w:rsidR="00680DF5" w:rsidRPr="0074525C">
        <w:rPr>
          <w:rFonts w:asciiTheme="majorHAnsi" w:hAnsiTheme="majorHAnsi" w:cstheme="minorHAnsi"/>
          <w:color w:val="auto"/>
          <w:szCs w:val="22"/>
          <w:lang w:eastAsia="en-US"/>
        </w:rPr>
        <w:t xml:space="preserve">all deaths must be registered before burial or cremation can take place. </w:t>
      </w:r>
    </w:p>
    <w:p w:rsidR="00F343BE" w:rsidRPr="0074525C" w:rsidRDefault="00F343BE" w:rsidP="00A94548">
      <w:pPr>
        <w:autoSpaceDE w:val="0"/>
        <w:autoSpaceDN w:val="0"/>
        <w:adjustRightInd w:val="0"/>
        <w:rPr>
          <w:rFonts w:asciiTheme="majorHAnsi" w:hAnsiTheme="majorHAnsi" w:cs="Arial"/>
          <w:color w:val="auto"/>
          <w:sz w:val="22"/>
          <w:szCs w:val="22"/>
          <w:lang w:eastAsia="en-US"/>
        </w:rPr>
      </w:pPr>
    </w:p>
    <w:p w:rsidR="00F343BE" w:rsidRPr="0074525C" w:rsidRDefault="00F343BE" w:rsidP="00A94548">
      <w:pPr>
        <w:autoSpaceDE w:val="0"/>
        <w:autoSpaceDN w:val="0"/>
        <w:adjustRightInd w:val="0"/>
        <w:rPr>
          <w:rFonts w:asciiTheme="majorHAnsi" w:hAnsiTheme="majorHAnsi" w:cs="Arial"/>
          <w:color w:val="auto"/>
          <w:sz w:val="22"/>
          <w:szCs w:val="22"/>
          <w:lang w:eastAsia="en-US"/>
        </w:rPr>
      </w:pPr>
    </w:p>
    <w:p w:rsidR="000A4AEF" w:rsidRPr="0074525C" w:rsidRDefault="006B23E1" w:rsidP="00A94548">
      <w:pPr>
        <w:pStyle w:val="ListParagraph"/>
        <w:numPr>
          <w:ilvl w:val="0"/>
          <w:numId w:val="26"/>
        </w:numPr>
        <w:autoSpaceDE w:val="0"/>
        <w:autoSpaceDN w:val="0"/>
        <w:adjustRightInd w:val="0"/>
        <w:rPr>
          <w:rFonts w:asciiTheme="majorHAnsi" w:hAnsiTheme="majorHAnsi" w:cs="Arial"/>
          <w:b/>
          <w:color w:val="auto"/>
          <w:sz w:val="32"/>
          <w:szCs w:val="22"/>
          <w:lang w:eastAsia="en-US"/>
        </w:rPr>
      </w:pPr>
      <w:r w:rsidRPr="0074525C">
        <w:rPr>
          <w:rFonts w:asciiTheme="majorHAnsi" w:hAnsiTheme="majorHAnsi" w:cs="Arial"/>
          <w:b/>
          <w:color w:val="auto"/>
          <w:sz w:val="32"/>
          <w:szCs w:val="22"/>
          <w:lang w:eastAsia="en-US"/>
        </w:rPr>
        <w:t xml:space="preserve">Communication </w:t>
      </w:r>
    </w:p>
    <w:p w:rsidR="000A4AEF" w:rsidRPr="0074525C" w:rsidRDefault="000A4AEF" w:rsidP="00A94548">
      <w:pPr>
        <w:pStyle w:val="ListParagraph"/>
        <w:autoSpaceDE w:val="0"/>
        <w:autoSpaceDN w:val="0"/>
        <w:adjustRightInd w:val="0"/>
        <w:rPr>
          <w:rFonts w:asciiTheme="majorHAnsi" w:hAnsiTheme="majorHAnsi" w:cs="Arial"/>
          <w:color w:val="auto"/>
          <w:sz w:val="22"/>
          <w:szCs w:val="22"/>
          <w:lang w:eastAsia="en-US"/>
        </w:rPr>
      </w:pPr>
    </w:p>
    <w:p w:rsidR="00F343BE" w:rsidRPr="00A94548" w:rsidRDefault="00F343BE" w:rsidP="00A94548">
      <w:pPr>
        <w:autoSpaceDE w:val="0"/>
        <w:autoSpaceDN w:val="0"/>
        <w:adjustRightInd w:val="0"/>
        <w:rPr>
          <w:rFonts w:asciiTheme="majorHAnsi" w:hAnsiTheme="majorHAnsi" w:cs="Arial"/>
          <w:color w:val="auto"/>
          <w:szCs w:val="22"/>
          <w:lang w:eastAsia="en-US"/>
        </w:rPr>
      </w:pPr>
      <w:r w:rsidRPr="00A94548">
        <w:rPr>
          <w:rFonts w:asciiTheme="majorHAnsi" w:hAnsiTheme="majorHAnsi" w:cs="Arial"/>
          <w:color w:val="auto"/>
          <w:szCs w:val="22"/>
          <w:lang w:eastAsia="en-US"/>
        </w:rPr>
        <w:t>All families registering a death will require to be informed abou</w:t>
      </w:r>
      <w:r w:rsidR="003C76E2" w:rsidRPr="00A94548">
        <w:rPr>
          <w:rFonts w:asciiTheme="majorHAnsi" w:hAnsiTheme="majorHAnsi" w:cs="Arial"/>
          <w:color w:val="auto"/>
          <w:szCs w:val="22"/>
          <w:lang w:eastAsia="en-US"/>
        </w:rPr>
        <w:t>t the possibility of the Death C</w:t>
      </w:r>
      <w:r w:rsidRPr="00A94548">
        <w:rPr>
          <w:rFonts w:asciiTheme="majorHAnsi" w:hAnsiTheme="majorHAnsi" w:cs="Arial"/>
          <w:color w:val="auto"/>
          <w:szCs w:val="22"/>
          <w:lang w:eastAsia="en-US"/>
        </w:rPr>
        <w:t>ertificate being selected for review.</w:t>
      </w:r>
      <w:r w:rsidR="0074525C" w:rsidRPr="00A94548">
        <w:rPr>
          <w:rFonts w:asciiTheme="majorHAnsi" w:hAnsiTheme="majorHAnsi" w:cs="Arial"/>
          <w:color w:val="auto"/>
          <w:szCs w:val="22"/>
          <w:lang w:eastAsia="en-US"/>
        </w:rPr>
        <w:t xml:space="preserve"> </w:t>
      </w:r>
    </w:p>
    <w:p w:rsidR="0074525C" w:rsidRPr="00A94548" w:rsidRDefault="0074525C" w:rsidP="00A94548">
      <w:pPr>
        <w:autoSpaceDE w:val="0"/>
        <w:autoSpaceDN w:val="0"/>
        <w:adjustRightInd w:val="0"/>
        <w:rPr>
          <w:rFonts w:asciiTheme="majorHAnsi" w:hAnsiTheme="majorHAnsi" w:cs="Arial"/>
          <w:color w:val="auto"/>
          <w:szCs w:val="22"/>
          <w:lang w:eastAsia="en-US"/>
        </w:rPr>
      </w:pPr>
    </w:p>
    <w:p w:rsidR="000A4AEF" w:rsidRPr="00A94548" w:rsidRDefault="00DC34FB" w:rsidP="00A94548">
      <w:pPr>
        <w:autoSpaceDE w:val="0"/>
        <w:autoSpaceDN w:val="0"/>
        <w:adjustRightInd w:val="0"/>
        <w:rPr>
          <w:rFonts w:asciiTheme="majorHAnsi" w:hAnsiTheme="majorHAnsi" w:cs="Arial"/>
          <w:color w:val="auto"/>
          <w:szCs w:val="22"/>
          <w:lang w:eastAsia="en-US"/>
        </w:rPr>
      </w:pPr>
      <w:r w:rsidRPr="00A94548">
        <w:rPr>
          <w:rFonts w:asciiTheme="majorHAnsi" w:hAnsiTheme="majorHAnsi" w:cs="Arial"/>
          <w:color w:val="auto"/>
          <w:szCs w:val="22"/>
          <w:lang w:eastAsia="en-US"/>
        </w:rPr>
        <w:t xml:space="preserve">To inform </w:t>
      </w:r>
      <w:r w:rsidR="000A4AEF" w:rsidRPr="00A94548">
        <w:rPr>
          <w:rFonts w:asciiTheme="majorHAnsi" w:hAnsiTheme="majorHAnsi" w:cs="Arial"/>
          <w:color w:val="auto"/>
          <w:szCs w:val="22"/>
          <w:lang w:eastAsia="en-US"/>
        </w:rPr>
        <w:t>s</w:t>
      </w:r>
      <w:r w:rsidR="00F343BE" w:rsidRPr="00A94548">
        <w:rPr>
          <w:rFonts w:asciiTheme="majorHAnsi" w:hAnsiTheme="majorHAnsi" w:cs="Arial"/>
          <w:color w:val="auto"/>
          <w:szCs w:val="22"/>
          <w:lang w:eastAsia="en-US"/>
        </w:rPr>
        <w:t>taff</w:t>
      </w:r>
      <w:r w:rsidR="007C2A7B" w:rsidRPr="00A94548">
        <w:rPr>
          <w:rFonts w:asciiTheme="majorHAnsi" w:hAnsiTheme="majorHAnsi" w:cs="Arial"/>
          <w:color w:val="auto"/>
          <w:szCs w:val="22"/>
          <w:lang w:eastAsia="en-US"/>
        </w:rPr>
        <w:t xml:space="preserve"> of the </w:t>
      </w:r>
      <w:r w:rsidR="00054F2B">
        <w:rPr>
          <w:rFonts w:asciiTheme="majorHAnsi" w:hAnsiTheme="majorHAnsi" w:cs="Arial"/>
          <w:color w:val="auto"/>
          <w:szCs w:val="22"/>
          <w:lang w:eastAsia="en-US"/>
        </w:rPr>
        <w:t>arrangements</w:t>
      </w:r>
      <w:r w:rsidR="000A4AEF" w:rsidRPr="00A94548">
        <w:rPr>
          <w:rFonts w:asciiTheme="majorHAnsi" w:hAnsiTheme="majorHAnsi" w:cs="Arial"/>
          <w:color w:val="auto"/>
          <w:szCs w:val="22"/>
          <w:lang w:eastAsia="en-US"/>
        </w:rPr>
        <w:t>:</w:t>
      </w:r>
    </w:p>
    <w:p w:rsidR="00564C03" w:rsidRPr="00A94548" w:rsidRDefault="00564C03" w:rsidP="007C2A7B">
      <w:pPr>
        <w:autoSpaceDE w:val="0"/>
        <w:autoSpaceDN w:val="0"/>
        <w:adjustRightInd w:val="0"/>
        <w:jc w:val="both"/>
        <w:rPr>
          <w:rFonts w:asciiTheme="majorHAnsi" w:hAnsiTheme="majorHAnsi" w:cs="Arial"/>
          <w:color w:val="auto"/>
          <w:szCs w:val="22"/>
          <w:lang w:eastAsia="en-US"/>
        </w:rPr>
      </w:pPr>
    </w:p>
    <w:p w:rsidR="0074525C" w:rsidRPr="00A94548" w:rsidRDefault="000A4AEF" w:rsidP="0074525C">
      <w:pPr>
        <w:pStyle w:val="ListParagraph"/>
        <w:numPr>
          <w:ilvl w:val="0"/>
          <w:numId w:val="27"/>
        </w:numPr>
        <w:autoSpaceDE w:val="0"/>
        <w:autoSpaceDN w:val="0"/>
        <w:adjustRightInd w:val="0"/>
        <w:jc w:val="both"/>
        <w:rPr>
          <w:rFonts w:asciiTheme="majorHAnsi" w:hAnsiTheme="majorHAnsi" w:cs="Arial"/>
          <w:color w:val="auto"/>
          <w:szCs w:val="22"/>
          <w:lang w:eastAsia="en-US"/>
        </w:rPr>
      </w:pPr>
      <w:r w:rsidRPr="00A94548">
        <w:rPr>
          <w:rFonts w:asciiTheme="majorHAnsi" w:hAnsiTheme="majorHAnsi" w:cs="Arial"/>
          <w:color w:val="auto"/>
          <w:szCs w:val="22"/>
          <w:lang w:eastAsia="en-US"/>
        </w:rPr>
        <w:t>L</w:t>
      </w:r>
      <w:r w:rsidR="00F343BE" w:rsidRPr="00A94548">
        <w:rPr>
          <w:rFonts w:asciiTheme="majorHAnsi" w:hAnsiTheme="majorHAnsi" w:cs="Arial"/>
          <w:color w:val="auto"/>
          <w:szCs w:val="22"/>
          <w:lang w:eastAsia="en-US"/>
        </w:rPr>
        <w:t xml:space="preserve">eaflets and posters </w:t>
      </w:r>
      <w:r w:rsidR="00054F2B">
        <w:rPr>
          <w:rFonts w:asciiTheme="majorHAnsi" w:hAnsiTheme="majorHAnsi" w:cs="Arial"/>
          <w:color w:val="auto"/>
          <w:szCs w:val="22"/>
          <w:lang w:eastAsia="en-US"/>
        </w:rPr>
        <w:t>have been</w:t>
      </w:r>
      <w:r w:rsidR="003C76E2" w:rsidRPr="00A94548">
        <w:rPr>
          <w:rFonts w:asciiTheme="majorHAnsi" w:hAnsiTheme="majorHAnsi" w:cs="Arial"/>
          <w:color w:val="auto"/>
          <w:szCs w:val="22"/>
          <w:lang w:eastAsia="en-US"/>
        </w:rPr>
        <w:t xml:space="preserve"> </w:t>
      </w:r>
      <w:r w:rsidR="00F343BE" w:rsidRPr="00A94548">
        <w:rPr>
          <w:rFonts w:asciiTheme="majorHAnsi" w:hAnsiTheme="majorHAnsi" w:cs="Arial"/>
          <w:color w:val="auto"/>
          <w:szCs w:val="22"/>
          <w:lang w:eastAsia="en-US"/>
        </w:rPr>
        <w:t>circulated to all hospitals and GP Prac</w:t>
      </w:r>
      <w:r w:rsidR="0074525C" w:rsidRPr="00A94548">
        <w:rPr>
          <w:rFonts w:asciiTheme="majorHAnsi" w:hAnsiTheme="majorHAnsi" w:cs="Arial"/>
          <w:color w:val="auto"/>
          <w:szCs w:val="22"/>
          <w:lang w:eastAsia="en-US"/>
        </w:rPr>
        <w:t>tices</w:t>
      </w:r>
    </w:p>
    <w:p w:rsidR="0074525C" w:rsidRPr="00A94548" w:rsidRDefault="0074525C" w:rsidP="0074525C">
      <w:pPr>
        <w:pStyle w:val="ListParagraph"/>
        <w:autoSpaceDE w:val="0"/>
        <w:autoSpaceDN w:val="0"/>
        <w:adjustRightInd w:val="0"/>
        <w:ind w:left="502"/>
        <w:jc w:val="both"/>
        <w:rPr>
          <w:rFonts w:asciiTheme="majorHAnsi" w:hAnsiTheme="majorHAnsi" w:cs="Arial"/>
          <w:color w:val="auto"/>
          <w:szCs w:val="22"/>
          <w:lang w:eastAsia="en-US"/>
        </w:rPr>
      </w:pPr>
    </w:p>
    <w:p w:rsidR="00F343BE" w:rsidRPr="00A94548" w:rsidRDefault="00DC34FB" w:rsidP="00A94548">
      <w:pPr>
        <w:pStyle w:val="ListParagraph"/>
        <w:numPr>
          <w:ilvl w:val="0"/>
          <w:numId w:val="27"/>
        </w:numPr>
        <w:autoSpaceDE w:val="0"/>
        <w:autoSpaceDN w:val="0"/>
        <w:adjustRightInd w:val="0"/>
        <w:jc w:val="both"/>
        <w:rPr>
          <w:rStyle w:val="Hyperlink"/>
          <w:rFonts w:asciiTheme="majorHAnsi" w:hAnsiTheme="majorHAnsi" w:cs="Arial"/>
          <w:color w:val="auto"/>
          <w:szCs w:val="22"/>
          <w:u w:val="none"/>
          <w:lang w:eastAsia="en-US"/>
        </w:rPr>
      </w:pPr>
      <w:r w:rsidRPr="00A94548">
        <w:rPr>
          <w:rFonts w:asciiTheme="majorHAnsi" w:hAnsiTheme="majorHAnsi" w:cs="Arial"/>
          <w:color w:val="auto"/>
          <w:szCs w:val="22"/>
          <w:lang w:eastAsia="en-US"/>
        </w:rPr>
        <w:t xml:space="preserve">Training materials are available on the </w:t>
      </w:r>
      <w:hyperlink r:id="rId9" w:history="1">
        <w:r w:rsidRPr="00A94548">
          <w:rPr>
            <w:rStyle w:val="Hyperlink"/>
            <w:rFonts w:asciiTheme="majorHAnsi" w:hAnsiTheme="majorHAnsi" w:cs="Arial"/>
            <w:szCs w:val="22"/>
            <w:lang w:eastAsia="en-US"/>
          </w:rPr>
          <w:t>NES website</w:t>
        </w:r>
      </w:hyperlink>
      <w:r w:rsidRPr="00A94548">
        <w:rPr>
          <w:rFonts w:asciiTheme="majorHAnsi" w:hAnsiTheme="majorHAnsi" w:cs="Arial"/>
          <w:color w:val="auto"/>
          <w:szCs w:val="22"/>
          <w:lang w:eastAsia="en-US"/>
        </w:rPr>
        <w:t xml:space="preserve"> and on </w:t>
      </w:r>
      <w:hyperlink r:id="rId10" w:history="1">
        <w:proofErr w:type="spellStart"/>
        <w:r w:rsidRPr="00A94548">
          <w:rPr>
            <w:rStyle w:val="Hyperlink"/>
            <w:rFonts w:asciiTheme="majorHAnsi" w:hAnsiTheme="majorHAnsi" w:cs="Arial"/>
            <w:szCs w:val="22"/>
            <w:lang w:eastAsia="en-US"/>
          </w:rPr>
          <w:t>LearnPro</w:t>
        </w:r>
        <w:proofErr w:type="spellEnd"/>
      </w:hyperlink>
    </w:p>
    <w:p w:rsidR="00A94548" w:rsidRPr="00A94548" w:rsidRDefault="00A94548" w:rsidP="00A94548">
      <w:pPr>
        <w:pStyle w:val="ListParagraph"/>
        <w:rPr>
          <w:rFonts w:asciiTheme="majorHAnsi" w:hAnsiTheme="majorHAnsi" w:cs="Arial"/>
          <w:color w:val="auto"/>
          <w:szCs w:val="22"/>
          <w:lang w:eastAsia="en-US"/>
        </w:rPr>
      </w:pPr>
    </w:p>
    <w:p w:rsidR="000A4AEF" w:rsidRPr="00A94548" w:rsidRDefault="00075BE9" w:rsidP="007C2A7B">
      <w:pPr>
        <w:pStyle w:val="ListParagraph"/>
        <w:numPr>
          <w:ilvl w:val="0"/>
          <w:numId w:val="27"/>
        </w:numPr>
        <w:autoSpaceDE w:val="0"/>
        <w:autoSpaceDN w:val="0"/>
        <w:adjustRightInd w:val="0"/>
        <w:jc w:val="both"/>
        <w:rPr>
          <w:rFonts w:asciiTheme="majorHAnsi" w:hAnsiTheme="majorHAnsi" w:cs="Arial"/>
          <w:color w:val="auto"/>
          <w:szCs w:val="22"/>
          <w:lang w:eastAsia="en-US"/>
        </w:rPr>
      </w:pPr>
      <w:r w:rsidRPr="00A94548">
        <w:rPr>
          <w:rFonts w:asciiTheme="majorHAnsi" w:hAnsiTheme="majorHAnsi" w:cs="Arial"/>
          <w:color w:val="auto"/>
          <w:szCs w:val="22"/>
          <w:lang w:eastAsia="en-US"/>
        </w:rPr>
        <w:t xml:space="preserve">A </w:t>
      </w:r>
      <w:r w:rsidR="003C76E2" w:rsidRPr="00A94548">
        <w:rPr>
          <w:rFonts w:asciiTheme="majorHAnsi" w:hAnsiTheme="majorHAnsi" w:cs="Arial"/>
          <w:b/>
          <w:i/>
          <w:color w:val="auto"/>
          <w:szCs w:val="22"/>
          <w:lang w:eastAsia="en-US"/>
        </w:rPr>
        <w:t>Death Certification</w:t>
      </w:r>
      <w:r w:rsidR="003C76E2" w:rsidRPr="00A94548">
        <w:rPr>
          <w:rFonts w:asciiTheme="majorHAnsi" w:hAnsiTheme="majorHAnsi" w:cs="Arial"/>
          <w:color w:val="auto"/>
          <w:szCs w:val="22"/>
          <w:lang w:eastAsia="en-US"/>
        </w:rPr>
        <w:t xml:space="preserve"> page </w:t>
      </w:r>
      <w:r w:rsidR="00054F2B">
        <w:rPr>
          <w:rFonts w:asciiTheme="majorHAnsi" w:hAnsiTheme="majorHAnsi" w:cs="Arial"/>
          <w:color w:val="auto"/>
          <w:szCs w:val="22"/>
          <w:lang w:eastAsia="en-US"/>
        </w:rPr>
        <w:t xml:space="preserve">can be found </w:t>
      </w:r>
      <w:r w:rsidR="000A4AEF" w:rsidRPr="00A94548">
        <w:rPr>
          <w:rFonts w:asciiTheme="majorHAnsi" w:hAnsiTheme="majorHAnsi" w:cs="Arial"/>
          <w:color w:val="auto"/>
          <w:szCs w:val="22"/>
          <w:lang w:eastAsia="en-US"/>
        </w:rPr>
        <w:t>under ‘well informed’</w:t>
      </w:r>
      <w:r w:rsidR="00424CD9" w:rsidRPr="00A94548">
        <w:rPr>
          <w:rFonts w:asciiTheme="majorHAnsi" w:hAnsiTheme="majorHAnsi" w:cs="Arial"/>
          <w:color w:val="auto"/>
          <w:szCs w:val="22"/>
          <w:lang w:eastAsia="en-US"/>
        </w:rPr>
        <w:t xml:space="preserve"> on the NHS Highland Intranet.</w:t>
      </w:r>
    </w:p>
    <w:p w:rsidR="00F343BE" w:rsidRPr="00A94548" w:rsidRDefault="00F343BE" w:rsidP="007C2A7B">
      <w:pPr>
        <w:autoSpaceDE w:val="0"/>
        <w:autoSpaceDN w:val="0"/>
        <w:adjustRightInd w:val="0"/>
        <w:jc w:val="both"/>
        <w:rPr>
          <w:rFonts w:asciiTheme="majorHAnsi" w:hAnsiTheme="majorHAnsi" w:cs="Arial"/>
          <w:color w:val="auto"/>
          <w:szCs w:val="22"/>
          <w:lang w:eastAsia="en-US"/>
        </w:rPr>
      </w:pPr>
    </w:p>
    <w:p w:rsidR="0074525C" w:rsidRDefault="0074525C" w:rsidP="007C2A7B">
      <w:pPr>
        <w:autoSpaceDE w:val="0"/>
        <w:autoSpaceDN w:val="0"/>
        <w:adjustRightInd w:val="0"/>
        <w:jc w:val="both"/>
        <w:rPr>
          <w:rFonts w:asciiTheme="majorHAnsi" w:hAnsiTheme="majorHAnsi" w:cs="Arial"/>
          <w:color w:val="auto"/>
          <w:sz w:val="22"/>
          <w:szCs w:val="22"/>
          <w:lang w:eastAsia="en-US"/>
        </w:rPr>
      </w:pPr>
    </w:p>
    <w:p w:rsidR="0074525C" w:rsidRDefault="0074525C" w:rsidP="007C2A7B">
      <w:pPr>
        <w:autoSpaceDE w:val="0"/>
        <w:autoSpaceDN w:val="0"/>
        <w:adjustRightInd w:val="0"/>
        <w:jc w:val="both"/>
        <w:rPr>
          <w:rFonts w:asciiTheme="majorHAnsi" w:hAnsiTheme="majorHAnsi" w:cs="Arial"/>
          <w:color w:val="auto"/>
          <w:sz w:val="22"/>
          <w:szCs w:val="22"/>
          <w:lang w:eastAsia="en-US"/>
        </w:rPr>
      </w:pPr>
    </w:p>
    <w:p w:rsidR="0074525C" w:rsidRDefault="0074525C" w:rsidP="007C2A7B">
      <w:pPr>
        <w:autoSpaceDE w:val="0"/>
        <w:autoSpaceDN w:val="0"/>
        <w:adjustRightInd w:val="0"/>
        <w:jc w:val="both"/>
        <w:rPr>
          <w:rFonts w:asciiTheme="majorHAnsi" w:hAnsiTheme="majorHAnsi" w:cs="Arial"/>
          <w:color w:val="auto"/>
          <w:sz w:val="22"/>
          <w:szCs w:val="22"/>
          <w:lang w:eastAsia="en-US"/>
        </w:rPr>
      </w:pPr>
    </w:p>
    <w:p w:rsidR="0074525C" w:rsidRDefault="0074525C" w:rsidP="007C2A7B">
      <w:pPr>
        <w:autoSpaceDE w:val="0"/>
        <w:autoSpaceDN w:val="0"/>
        <w:adjustRightInd w:val="0"/>
        <w:jc w:val="both"/>
        <w:rPr>
          <w:rFonts w:asciiTheme="majorHAnsi" w:hAnsiTheme="majorHAnsi" w:cs="Arial"/>
          <w:color w:val="auto"/>
          <w:sz w:val="22"/>
          <w:szCs w:val="22"/>
          <w:lang w:eastAsia="en-US"/>
        </w:rPr>
      </w:pPr>
    </w:p>
    <w:p w:rsidR="0074525C" w:rsidRDefault="0074525C" w:rsidP="007C2A7B">
      <w:pPr>
        <w:autoSpaceDE w:val="0"/>
        <w:autoSpaceDN w:val="0"/>
        <w:adjustRightInd w:val="0"/>
        <w:jc w:val="both"/>
        <w:rPr>
          <w:rFonts w:asciiTheme="majorHAnsi" w:hAnsiTheme="majorHAnsi" w:cs="Arial"/>
          <w:color w:val="auto"/>
          <w:sz w:val="22"/>
          <w:szCs w:val="22"/>
          <w:lang w:eastAsia="en-US"/>
        </w:rPr>
      </w:pPr>
    </w:p>
    <w:p w:rsidR="00CD1381" w:rsidRPr="00A94548" w:rsidRDefault="00DC34FB" w:rsidP="007C2A7B">
      <w:pPr>
        <w:autoSpaceDE w:val="0"/>
        <w:autoSpaceDN w:val="0"/>
        <w:adjustRightInd w:val="0"/>
        <w:jc w:val="both"/>
        <w:rPr>
          <w:rFonts w:asciiTheme="majorHAnsi" w:hAnsiTheme="majorHAnsi" w:cs="Arial"/>
          <w:color w:val="000000"/>
          <w:szCs w:val="22"/>
        </w:rPr>
      </w:pPr>
      <w:r w:rsidRPr="00A94548">
        <w:rPr>
          <w:rFonts w:asciiTheme="majorHAnsi" w:hAnsiTheme="majorHAnsi" w:cs="Arial"/>
          <w:color w:val="auto"/>
          <w:szCs w:val="22"/>
          <w:lang w:eastAsia="en-US"/>
        </w:rPr>
        <w:t>To inform families</w:t>
      </w:r>
      <w:r w:rsidR="000A4AEF" w:rsidRPr="00A94548">
        <w:rPr>
          <w:rFonts w:asciiTheme="majorHAnsi" w:hAnsiTheme="majorHAnsi" w:cs="Arial"/>
          <w:color w:val="auto"/>
          <w:szCs w:val="22"/>
          <w:lang w:eastAsia="en-US"/>
        </w:rPr>
        <w:t>/informants (those registering the death)</w:t>
      </w:r>
      <w:r w:rsidR="00CD1381" w:rsidRPr="00A94548">
        <w:rPr>
          <w:rFonts w:asciiTheme="majorHAnsi" w:hAnsiTheme="majorHAnsi" w:cs="Arial"/>
          <w:color w:val="auto"/>
          <w:szCs w:val="22"/>
          <w:lang w:eastAsia="en-US"/>
        </w:rPr>
        <w:t xml:space="preserve"> t</w:t>
      </w:r>
      <w:r w:rsidRPr="00A94548">
        <w:rPr>
          <w:rFonts w:asciiTheme="majorHAnsi" w:hAnsiTheme="majorHAnsi" w:cs="Arial"/>
          <w:color w:val="auto"/>
          <w:szCs w:val="22"/>
          <w:lang w:eastAsia="en-US"/>
        </w:rPr>
        <w:t>wo l</w:t>
      </w:r>
      <w:r w:rsidR="00F343BE" w:rsidRPr="00A94548">
        <w:rPr>
          <w:rFonts w:asciiTheme="majorHAnsi" w:hAnsiTheme="majorHAnsi" w:cs="Arial"/>
          <w:color w:val="auto"/>
          <w:szCs w:val="22"/>
          <w:lang w:eastAsia="en-US"/>
        </w:rPr>
        <w:t xml:space="preserve">eaflets </w:t>
      </w:r>
      <w:r w:rsidR="003C76E2" w:rsidRPr="00A94548">
        <w:rPr>
          <w:rFonts w:asciiTheme="majorHAnsi" w:hAnsiTheme="majorHAnsi" w:cs="Arial"/>
          <w:color w:val="auto"/>
          <w:szCs w:val="22"/>
          <w:lang w:eastAsia="en-US"/>
        </w:rPr>
        <w:t xml:space="preserve">were </w:t>
      </w:r>
      <w:r w:rsidR="00F343BE" w:rsidRPr="00A94548">
        <w:rPr>
          <w:rFonts w:asciiTheme="majorHAnsi" w:hAnsiTheme="majorHAnsi" w:cs="Arial"/>
          <w:color w:val="auto"/>
          <w:szCs w:val="22"/>
          <w:lang w:eastAsia="en-US"/>
        </w:rPr>
        <w:t>produced by Scottish Government</w:t>
      </w:r>
      <w:r w:rsidR="00054F2B">
        <w:rPr>
          <w:rFonts w:asciiTheme="majorHAnsi" w:hAnsiTheme="majorHAnsi" w:cs="Arial"/>
          <w:color w:val="auto"/>
          <w:szCs w:val="22"/>
          <w:lang w:eastAsia="en-US"/>
        </w:rPr>
        <w:t>.  These have been</w:t>
      </w:r>
      <w:r w:rsidR="00075BE9" w:rsidRPr="00A94548">
        <w:rPr>
          <w:rFonts w:asciiTheme="majorHAnsi" w:hAnsiTheme="majorHAnsi" w:cs="Arial"/>
          <w:color w:val="auto"/>
          <w:szCs w:val="22"/>
          <w:lang w:eastAsia="en-US"/>
        </w:rPr>
        <w:t xml:space="preserve"> distributed to all hospitals and GP Practices</w:t>
      </w:r>
      <w:r w:rsidR="00CD1381" w:rsidRPr="00A94548">
        <w:rPr>
          <w:rFonts w:asciiTheme="majorHAnsi" w:hAnsiTheme="majorHAnsi" w:cs="Arial"/>
          <w:color w:val="auto"/>
          <w:szCs w:val="22"/>
          <w:lang w:eastAsia="en-US"/>
        </w:rPr>
        <w:t>:</w:t>
      </w:r>
      <w:r w:rsidR="003C76E2" w:rsidRPr="00A94548">
        <w:rPr>
          <w:rFonts w:asciiTheme="majorHAnsi" w:hAnsiTheme="majorHAnsi" w:cs="Arial"/>
          <w:color w:val="auto"/>
          <w:szCs w:val="22"/>
          <w:lang w:eastAsia="en-US"/>
        </w:rPr>
        <w:t xml:space="preserve"> Both these leaflets are available on the Intranet page.</w:t>
      </w:r>
    </w:p>
    <w:p w:rsidR="00CD1381" w:rsidRPr="00A94548" w:rsidRDefault="00CD1381" w:rsidP="00A94548">
      <w:pPr>
        <w:pStyle w:val="ListParagraph"/>
        <w:numPr>
          <w:ilvl w:val="0"/>
          <w:numId w:val="25"/>
        </w:numPr>
        <w:tabs>
          <w:tab w:val="clear" w:pos="720"/>
          <w:tab w:val="num" w:pos="567"/>
        </w:tabs>
        <w:autoSpaceDE w:val="0"/>
        <w:autoSpaceDN w:val="0"/>
        <w:adjustRightInd w:val="0"/>
        <w:spacing w:before="100" w:beforeAutospacing="1" w:after="100" w:afterAutospacing="1"/>
        <w:ind w:left="567" w:hanging="425"/>
        <w:rPr>
          <w:rStyle w:val="ms-rtecustom-nhsh6italic1"/>
          <w:rFonts w:asciiTheme="majorHAnsi" w:hAnsiTheme="majorHAnsi" w:cs="Arial"/>
          <w:i w:val="0"/>
          <w:iCs w:val="0"/>
          <w:color w:val="000000"/>
          <w:szCs w:val="22"/>
        </w:rPr>
      </w:pPr>
      <w:r w:rsidRPr="00A94548">
        <w:rPr>
          <w:rStyle w:val="ms-rtecustom-nhsh6italic1"/>
          <w:rFonts w:asciiTheme="majorHAnsi" w:hAnsiTheme="majorHAnsi" w:cs="Arial"/>
          <w:i w:val="0"/>
          <w:color w:val="000000"/>
          <w:szCs w:val="22"/>
        </w:rPr>
        <w:t>The leaflet</w:t>
      </w:r>
      <w:r w:rsidRPr="00A94548">
        <w:rPr>
          <w:rStyle w:val="ms-rtecustom-nhsh6italic1"/>
          <w:rFonts w:asciiTheme="majorHAnsi" w:hAnsiTheme="majorHAnsi" w:cs="Arial"/>
          <w:color w:val="000000"/>
          <w:szCs w:val="22"/>
        </w:rPr>
        <w:t xml:space="preserve"> </w:t>
      </w:r>
      <w:r w:rsidR="00F343BE" w:rsidRPr="00A94548">
        <w:rPr>
          <w:rStyle w:val="ms-rtecustom-nhsh6italic1"/>
          <w:rFonts w:asciiTheme="majorHAnsi" w:hAnsiTheme="majorHAnsi" w:cs="Arial"/>
          <w:color w:val="000000"/>
          <w:szCs w:val="22"/>
        </w:rPr>
        <w:t>"</w:t>
      </w:r>
      <w:r w:rsidR="00F343BE" w:rsidRPr="00A94548">
        <w:rPr>
          <w:rStyle w:val="ms-rtecustom-nhsh6italic1"/>
          <w:rFonts w:asciiTheme="minorHAnsi" w:hAnsiTheme="minorHAnsi" w:cstheme="minorHAnsi"/>
          <w:color w:val="000000"/>
          <w:szCs w:val="22"/>
        </w:rPr>
        <w:t>Death Certification in Scotland:</w:t>
      </w:r>
      <w:r w:rsidR="00F343BE" w:rsidRPr="00A94548">
        <w:rPr>
          <w:rStyle w:val="ms-rtecustom-nhsh6italic1"/>
          <w:rFonts w:asciiTheme="majorHAnsi" w:hAnsiTheme="majorHAnsi" w:cs="Arial"/>
          <w:color w:val="000000"/>
          <w:szCs w:val="22"/>
        </w:rPr>
        <w:t xml:space="preserve"> </w:t>
      </w:r>
      <w:r w:rsidR="00F343BE" w:rsidRPr="00A94548">
        <w:rPr>
          <w:rStyle w:val="ms-rtecustom-nhsh6italic1"/>
          <w:rFonts w:asciiTheme="minorHAnsi" w:hAnsiTheme="minorHAnsi" w:cstheme="minorHAnsi"/>
          <w:color w:val="000000"/>
          <w:szCs w:val="22"/>
        </w:rPr>
        <w:t>A Guide to Death Certificatio</w:t>
      </w:r>
      <w:r w:rsidRPr="00A94548">
        <w:rPr>
          <w:rStyle w:val="ms-rtecustom-nhsh6italic1"/>
          <w:rFonts w:asciiTheme="minorHAnsi" w:hAnsiTheme="minorHAnsi" w:cstheme="minorHAnsi"/>
          <w:color w:val="000000"/>
          <w:szCs w:val="22"/>
        </w:rPr>
        <w:t>n and Registration in Scotland"</w:t>
      </w:r>
      <w:r w:rsidRPr="00A94548">
        <w:rPr>
          <w:rStyle w:val="ms-rtecustom-nhsh6italic1"/>
          <w:rFonts w:asciiTheme="majorHAnsi" w:hAnsiTheme="majorHAnsi" w:cs="Arial"/>
          <w:color w:val="000000"/>
          <w:szCs w:val="22"/>
        </w:rPr>
        <w:t xml:space="preserve"> </w:t>
      </w:r>
      <w:r w:rsidRPr="00A94548">
        <w:rPr>
          <w:rStyle w:val="ms-rtecustom-nhsh6italic1"/>
          <w:rFonts w:asciiTheme="majorHAnsi" w:hAnsiTheme="majorHAnsi" w:cs="Arial"/>
          <w:i w:val="0"/>
          <w:color w:val="000000"/>
          <w:szCs w:val="22"/>
        </w:rPr>
        <w:t>describes the process and requirements</w:t>
      </w:r>
      <w:r w:rsidR="00F343BE" w:rsidRPr="00A94548">
        <w:rPr>
          <w:rStyle w:val="ms-rtecustom-nhsh6italic1"/>
          <w:rFonts w:asciiTheme="majorHAnsi" w:hAnsiTheme="majorHAnsi" w:cs="Arial"/>
          <w:color w:val="000000"/>
          <w:szCs w:val="22"/>
        </w:rPr>
        <w:t>.</w:t>
      </w:r>
    </w:p>
    <w:p w:rsidR="00A94548" w:rsidRPr="00A94548" w:rsidRDefault="00A94548" w:rsidP="00A94548">
      <w:pPr>
        <w:pStyle w:val="ListParagraph"/>
        <w:autoSpaceDE w:val="0"/>
        <w:autoSpaceDN w:val="0"/>
        <w:adjustRightInd w:val="0"/>
        <w:spacing w:before="100" w:beforeAutospacing="1" w:after="100" w:afterAutospacing="1"/>
        <w:ind w:left="567"/>
        <w:rPr>
          <w:rStyle w:val="ms-rtecustom-nhsh6italic1"/>
          <w:rFonts w:asciiTheme="majorHAnsi" w:hAnsiTheme="majorHAnsi" w:cs="Arial"/>
          <w:i w:val="0"/>
          <w:iCs w:val="0"/>
          <w:color w:val="000000"/>
          <w:szCs w:val="22"/>
        </w:rPr>
      </w:pPr>
    </w:p>
    <w:p w:rsidR="00CD1381" w:rsidRPr="00A94548" w:rsidRDefault="00CD1381" w:rsidP="00A94548">
      <w:pPr>
        <w:pStyle w:val="ListParagraph"/>
        <w:numPr>
          <w:ilvl w:val="0"/>
          <w:numId w:val="25"/>
        </w:numPr>
        <w:tabs>
          <w:tab w:val="clear" w:pos="720"/>
          <w:tab w:val="num" w:pos="567"/>
        </w:tabs>
        <w:autoSpaceDE w:val="0"/>
        <w:autoSpaceDN w:val="0"/>
        <w:adjustRightInd w:val="0"/>
        <w:spacing w:before="100" w:beforeAutospacing="1" w:after="100" w:afterAutospacing="1"/>
        <w:ind w:left="567" w:hanging="425"/>
        <w:rPr>
          <w:rFonts w:asciiTheme="majorHAnsi" w:hAnsiTheme="majorHAnsi" w:cs="Arial"/>
          <w:color w:val="000000"/>
          <w:szCs w:val="22"/>
        </w:rPr>
      </w:pPr>
      <w:r w:rsidRPr="00A94548">
        <w:rPr>
          <w:rFonts w:asciiTheme="majorHAnsi" w:hAnsiTheme="majorHAnsi" w:cs="Arial"/>
          <w:color w:val="000000"/>
          <w:szCs w:val="22"/>
        </w:rPr>
        <w:t xml:space="preserve">The leaflet </w:t>
      </w:r>
      <w:r w:rsidRPr="00A94548">
        <w:rPr>
          <w:rStyle w:val="ms-rtecustom-nhsh6italic1"/>
          <w:rFonts w:asciiTheme="majorHAnsi" w:hAnsiTheme="majorHAnsi" w:cs="Arial"/>
          <w:color w:val="000000"/>
          <w:szCs w:val="22"/>
        </w:rPr>
        <w:t>"</w:t>
      </w:r>
      <w:r w:rsidRPr="00A94548">
        <w:rPr>
          <w:rStyle w:val="ms-rtecustom-nhsh6italic1"/>
          <w:rFonts w:asciiTheme="minorHAnsi" w:hAnsiTheme="minorHAnsi" w:cstheme="minorHAnsi"/>
          <w:color w:val="000000"/>
          <w:szCs w:val="22"/>
        </w:rPr>
        <w:t>Death Certification Review: Advance Registration"</w:t>
      </w:r>
      <w:r w:rsidRPr="00A94548">
        <w:rPr>
          <w:rStyle w:val="ms-rtecustom-nhsh6italic1"/>
          <w:rFonts w:asciiTheme="majorHAnsi" w:hAnsiTheme="majorHAnsi" w:cs="Arial"/>
          <w:color w:val="000000"/>
          <w:szCs w:val="22"/>
        </w:rPr>
        <w:t xml:space="preserve"> describes the </w:t>
      </w:r>
      <w:r w:rsidR="00F343BE" w:rsidRPr="00A94548">
        <w:rPr>
          <w:rFonts w:asciiTheme="majorHAnsi" w:hAnsiTheme="majorHAnsi" w:cs="Arial"/>
          <w:color w:val="000000"/>
          <w:szCs w:val="22"/>
        </w:rPr>
        <w:t xml:space="preserve"> circumstances</w:t>
      </w:r>
      <w:r w:rsidRPr="00A94548">
        <w:rPr>
          <w:rFonts w:asciiTheme="majorHAnsi" w:hAnsiTheme="majorHAnsi" w:cs="Arial"/>
          <w:color w:val="000000"/>
          <w:szCs w:val="22"/>
        </w:rPr>
        <w:t xml:space="preserve"> in which </w:t>
      </w:r>
      <w:r w:rsidR="00F343BE" w:rsidRPr="00A94548">
        <w:rPr>
          <w:rFonts w:asciiTheme="majorHAnsi" w:hAnsiTheme="majorHAnsi" w:cs="Arial"/>
          <w:color w:val="000000"/>
          <w:szCs w:val="22"/>
        </w:rPr>
        <w:t xml:space="preserve">families may apply for </w:t>
      </w:r>
      <w:r w:rsidR="00F343BE" w:rsidRPr="00A94548">
        <w:rPr>
          <w:rStyle w:val="ms-rtecustom-nhsh5bold1"/>
          <w:rFonts w:asciiTheme="majorHAnsi" w:hAnsiTheme="majorHAnsi" w:cs="Arial"/>
          <w:color w:val="000000"/>
          <w:szCs w:val="22"/>
        </w:rPr>
        <w:t xml:space="preserve">Advance Registration </w:t>
      </w:r>
      <w:r w:rsidR="00F343BE" w:rsidRPr="00A94548">
        <w:rPr>
          <w:rFonts w:asciiTheme="majorHAnsi" w:hAnsiTheme="majorHAnsi" w:cs="Arial"/>
          <w:color w:val="000000"/>
          <w:szCs w:val="22"/>
        </w:rPr>
        <w:t xml:space="preserve">if they </w:t>
      </w:r>
    </w:p>
    <w:p w:rsidR="00F343BE" w:rsidRPr="00A94548" w:rsidRDefault="00564C03" w:rsidP="00054F2B">
      <w:pPr>
        <w:pStyle w:val="ListParagraph"/>
        <w:tabs>
          <w:tab w:val="num" w:pos="567"/>
        </w:tabs>
        <w:autoSpaceDE w:val="0"/>
        <w:autoSpaceDN w:val="0"/>
        <w:adjustRightInd w:val="0"/>
        <w:spacing w:before="100" w:beforeAutospacing="1" w:after="100" w:afterAutospacing="1"/>
        <w:ind w:left="567" w:hanging="425"/>
        <w:rPr>
          <w:rFonts w:asciiTheme="majorHAnsi" w:hAnsiTheme="majorHAnsi" w:cs="Arial"/>
          <w:i/>
          <w:color w:val="000000"/>
          <w:szCs w:val="22"/>
        </w:rPr>
      </w:pPr>
      <w:r w:rsidRPr="00A94548">
        <w:rPr>
          <w:rFonts w:asciiTheme="majorHAnsi" w:hAnsiTheme="majorHAnsi" w:cs="Arial"/>
          <w:color w:val="000000"/>
          <w:szCs w:val="22"/>
        </w:rPr>
        <w:tab/>
      </w:r>
      <w:proofErr w:type="gramStart"/>
      <w:r w:rsidR="00F343BE" w:rsidRPr="00A94548">
        <w:rPr>
          <w:rFonts w:asciiTheme="majorHAnsi" w:hAnsiTheme="majorHAnsi" w:cs="Arial"/>
          <w:color w:val="000000"/>
          <w:szCs w:val="22"/>
        </w:rPr>
        <w:t>require</w:t>
      </w:r>
      <w:proofErr w:type="gramEnd"/>
      <w:r w:rsidR="00F343BE" w:rsidRPr="00A94548">
        <w:rPr>
          <w:rFonts w:asciiTheme="majorHAnsi" w:hAnsiTheme="majorHAnsi" w:cs="Arial"/>
          <w:color w:val="000000"/>
          <w:szCs w:val="22"/>
        </w:rPr>
        <w:t> the funeral to go ah</w:t>
      </w:r>
      <w:r w:rsidR="00054F2B">
        <w:rPr>
          <w:rFonts w:asciiTheme="majorHAnsi" w:hAnsiTheme="majorHAnsi" w:cs="Arial"/>
          <w:color w:val="000000"/>
          <w:szCs w:val="22"/>
        </w:rPr>
        <w:t xml:space="preserve">ead within a certain timeframe </w:t>
      </w:r>
      <w:proofErr w:type="spellStart"/>
      <w:r w:rsidR="00054F2B">
        <w:rPr>
          <w:rFonts w:asciiTheme="majorHAnsi" w:hAnsiTheme="majorHAnsi" w:cs="Arial"/>
          <w:color w:val="000000"/>
          <w:szCs w:val="22"/>
        </w:rPr>
        <w:t>eg</w:t>
      </w:r>
      <w:proofErr w:type="spellEnd"/>
      <w:r w:rsidR="00054F2B">
        <w:rPr>
          <w:rFonts w:asciiTheme="majorHAnsi" w:hAnsiTheme="majorHAnsi" w:cs="Arial"/>
          <w:color w:val="000000"/>
          <w:szCs w:val="22"/>
        </w:rPr>
        <w:t xml:space="preserve"> </w:t>
      </w:r>
      <w:r w:rsidR="00F343BE" w:rsidRPr="00A94548">
        <w:rPr>
          <w:rFonts w:asciiTheme="majorHAnsi" w:hAnsiTheme="majorHAnsi" w:cs="Arial"/>
          <w:i/>
          <w:color w:val="000000"/>
          <w:szCs w:val="22"/>
        </w:rPr>
        <w:t>Re</w:t>
      </w:r>
      <w:r w:rsidR="00DC34FB" w:rsidRPr="00A94548">
        <w:rPr>
          <w:rFonts w:asciiTheme="majorHAnsi" w:hAnsiTheme="majorHAnsi" w:cs="Arial"/>
          <w:i/>
          <w:color w:val="000000"/>
          <w:szCs w:val="22"/>
        </w:rPr>
        <w:t>lig</w:t>
      </w:r>
      <w:r w:rsidR="00F343BE" w:rsidRPr="00A94548">
        <w:rPr>
          <w:rFonts w:asciiTheme="majorHAnsi" w:hAnsiTheme="majorHAnsi" w:cs="Arial"/>
          <w:i/>
          <w:color w:val="000000"/>
          <w:szCs w:val="22"/>
        </w:rPr>
        <w:t>ious/cultural reasons</w:t>
      </w:r>
      <w:r w:rsidR="00054F2B">
        <w:rPr>
          <w:rFonts w:asciiTheme="majorHAnsi" w:hAnsiTheme="majorHAnsi" w:cs="Arial"/>
          <w:i/>
          <w:color w:val="000000"/>
          <w:szCs w:val="22"/>
        </w:rPr>
        <w:t xml:space="preserve">; </w:t>
      </w:r>
      <w:r w:rsidR="00F343BE" w:rsidRPr="00A94548">
        <w:rPr>
          <w:rFonts w:asciiTheme="majorHAnsi" w:hAnsiTheme="majorHAnsi" w:cs="Arial"/>
          <w:i/>
          <w:color w:val="000000"/>
          <w:szCs w:val="22"/>
        </w:rPr>
        <w:t>Compassionate reasons</w:t>
      </w:r>
      <w:r w:rsidR="00054F2B">
        <w:rPr>
          <w:rFonts w:asciiTheme="majorHAnsi" w:hAnsiTheme="majorHAnsi" w:cs="Arial"/>
          <w:i/>
          <w:color w:val="000000"/>
          <w:szCs w:val="22"/>
        </w:rPr>
        <w:t xml:space="preserve">; </w:t>
      </w:r>
      <w:r w:rsidR="00F343BE" w:rsidRPr="00A94548">
        <w:rPr>
          <w:rFonts w:asciiTheme="majorHAnsi" w:hAnsiTheme="majorHAnsi" w:cs="Arial"/>
          <w:i/>
          <w:color w:val="000000"/>
          <w:szCs w:val="22"/>
        </w:rPr>
        <w:t xml:space="preserve">Practical/administrative reasons </w:t>
      </w:r>
    </w:p>
    <w:p w:rsidR="00A94548" w:rsidRDefault="003C76E2" w:rsidP="00A94548">
      <w:pPr>
        <w:pStyle w:val="NormalWeb"/>
        <w:rPr>
          <w:rFonts w:asciiTheme="majorHAnsi" w:hAnsiTheme="majorHAnsi" w:cs="Arial"/>
          <w:color w:val="000000"/>
          <w:szCs w:val="22"/>
        </w:rPr>
      </w:pPr>
      <w:proofErr w:type="gramStart"/>
      <w:r w:rsidRPr="00A94548">
        <w:rPr>
          <w:rFonts w:asciiTheme="majorHAnsi" w:hAnsiTheme="majorHAnsi" w:cs="Arial"/>
          <w:color w:val="000000"/>
          <w:szCs w:val="22"/>
        </w:rPr>
        <w:t>Staff</w:t>
      </w:r>
      <w:proofErr w:type="gramEnd"/>
      <w:r w:rsidRPr="00A94548">
        <w:rPr>
          <w:rFonts w:asciiTheme="majorHAnsi" w:hAnsiTheme="majorHAnsi" w:cs="Arial"/>
          <w:color w:val="000000"/>
          <w:szCs w:val="22"/>
        </w:rPr>
        <w:t xml:space="preserve"> who are supporting recently bereaved families are</w:t>
      </w:r>
      <w:r w:rsidR="00F343BE" w:rsidRPr="00A94548">
        <w:rPr>
          <w:rFonts w:asciiTheme="majorHAnsi" w:hAnsiTheme="majorHAnsi" w:cs="Arial"/>
          <w:color w:val="000000"/>
          <w:szCs w:val="22"/>
        </w:rPr>
        <w:t xml:space="preserve"> asked to stress to them the importance of </w:t>
      </w:r>
      <w:r w:rsidR="00F343BE" w:rsidRPr="00A94548">
        <w:rPr>
          <w:rFonts w:asciiTheme="majorHAnsi" w:hAnsiTheme="majorHAnsi" w:cs="Arial"/>
          <w:b/>
          <w:color w:val="000000"/>
          <w:szCs w:val="22"/>
        </w:rPr>
        <w:t>registering the death promptly</w:t>
      </w:r>
      <w:r w:rsidR="00F343BE" w:rsidRPr="00A94548">
        <w:rPr>
          <w:rFonts w:asciiTheme="majorHAnsi" w:hAnsiTheme="majorHAnsi" w:cs="Arial"/>
          <w:color w:val="000000"/>
          <w:szCs w:val="22"/>
        </w:rPr>
        <w:t xml:space="preserve">. </w:t>
      </w:r>
      <w:r w:rsidR="00054F2B">
        <w:rPr>
          <w:rFonts w:asciiTheme="majorHAnsi" w:hAnsiTheme="majorHAnsi" w:cs="Arial"/>
          <w:color w:val="000000"/>
          <w:szCs w:val="22"/>
        </w:rPr>
        <w:t xml:space="preserve"> </w:t>
      </w:r>
      <w:r w:rsidR="00F343BE" w:rsidRPr="00A94548">
        <w:rPr>
          <w:rFonts w:asciiTheme="majorHAnsi" w:hAnsiTheme="majorHAnsi" w:cs="Arial"/>
          <w:color w:val="000000"/>
          <w:szCs w:val="22"/>
        </w:rPr>
        <w:t xml:space="preserve">Registrars will provide guidance to families if the death </w:t>
      </w:r>
      <w:r w:rsidR="00DC34FB" w:rsidRPr="00A94548">
        <w:rPr>
          <w:rFonts w:asciiTheme="majorHAnsi" w:hAnsiTheme="majorHAnsi" w:cs="Arial"/>
          <w:color w:val="000000"/>
          <w:szCs w:val="22"/>
        </w:rPr>
        <w:t xml:space="preserve">certificate </w:t>
      </w:r>
      <w:r w:rsidR="00F343BE" w:rsidRPr="00A94548">
        <w:rPr>
          <w:rFonts w:asciiTheme="majorHAnsi" w:hAnsiTheme="majorHAnsi" w:cs="Arial"/>
          <w:color w:val="000000"/>
          <w:szCs w:val="22"/>
        </w:rPr>
        <w:t xml:space="preserve">is selected for review. </w:t>
      </w:r>
    </w:p>
    <w:p w:rsidR="00A94548" w:rsidRPr="00A94548" w:rsidRDefault="00A94548" w:rsidP="00A94548">
      <w:pPr>
        <w:pStyle w:val="NormalWeb"/>
        <w:rPr>
          <w:rFonts w:asciiTheme="majorHAnsi" w:hAnsiTheme="majorHAnsi" w:cs="Arial"/>
          <w:color w:val="000000"/>
          <w:szCs w:val="22"/>
        </w:rPr>
      </w:pPr>
    </w:p>
    <w:p w:rsidR="00EA3515" w:rsidRPr="0074525C" w:rsidRDefault="006B23E1" w:rsidP="00A94548">
      <w:pPr>
        <w:pStyle w:val="ListParagraph"/>
        <w:numPr>
          <w:ilvl w:val="0"/>
          <w:numId w:val="26"/>
        </w:numPr>
        <w:outlineLvl w:val="4"/>
        <w:rPr>
          <w:rFonts w:asciiTheme="majorHAnsi" w:eastAsia="Times New Roman" w:hAnsiTheme="majorHAnsi" w:cs="Arial"/>
          <w:b/>
          <w:bCs/>
          <w:color w:val="auto"/>
          <w:sz w:val="32"/>
          <w:szCs w:val="22"/>
        </w:rPr>
      </w:pPr>
      <w:r w:rsidRPr="0074525C">
        <w:rPr>
          <w:rFonts w:asciiTheme="majorHAnsi" w:eastAsia="Times New Roman" w:hAnsiTheme="majorHAnsi" w:cs="Arial"/>
          <w:b/>
          <w:bCs/>
          <w:color w:val="auto"/>
          <w:sz w:val="32"/>
          <w:szCs w:val="22"/>
        </w:rPr>
        <w:t>The Review Process</w:t>
      </w:r>
    </w:p>
    <w:p w:rsidR="006D0814" w:rsidRPr="00A94548" w:rsidRDefault="006D0814" w:rsidP="00A94548">
      <w:pPr>
        <w:pStyle w:val="ListParagraph"/>
        <w:outlineLvl w:val="4"/>
        <w:rPr>
          <w:rFonts w:asciiTheme="majorHAnsi" w:eastAsia="Times New Roman" w:hAnsiTheme="majorHAnsi" w:cs="Arial"/>
          <w:b/>
          <w:bCs/>
          <w:color w:val="auto"/>
          <w:szCs w:val="22"/>
        </w:rPr>
      </w:pPr>
    </w:p>
    <w:p w:rsidR="00A94548" w:rsidRPr="00A94548" w:rsidRDefault="00A94548" w:rsidP="00A94548">
      <w:pPr>
        <w:rPr>
          <w:rFonts w:asciiTheme="majorHAnsi" w:eastAsia="Times New Roman" w:hAnsiTheme="majorHAnsi" w:cs="Arial"/>
          <w:color w:val="auto"/>
          <w:szCs w:val="22"/>
        </w:rPr>
      </w:pPr>
      <w:r w:rsidRPr="00A94548">
        <w:rPr>
          <w:rFonts w:asciiTheme="majorHAnsi" w:hAnsiTheme="majorHAnsi" w:cs="Arial"/>
          <w:color w:val="auto"/>
          <w:szCs w:val="22"/>
        </w:rPr>
        <w:t>Death Certificate</w:t>
      </w:r>
      <w:r w:rsidR="00054F2B">
        <w:rPr>
          <w:rFonts w:asciiTheme="majorHAnsi" w:hAnsiTheme="majorHAnsi" w:cs="Arial"/>
          <w:color w:val="auto"/>
          <w:szCs w:val="22"/>
        </w:rPr>
        <w:t xml:space="preserve">s are </w:t>
      </w:r>
      <w:r w:rsidRPr="00A94548">
        <w:rPr>
          <w:rFonts w:asciiTheme="majorHAnsi" w:eastAsia="Times New Roman" w:hAnsiTheme="majorHAnsi" w:cs="Arial"/>
          <w:color w:val="auto"/>
          <w:szCs w:val="22"/>
        </w:rPr>
        <w:t>randomly selected at the point of registration, through the Registrars’ electronic registration system.   In Primary Care the</w:t>
      </w:r>
      <w:r w:rsidR="00054F2B">
        <w:rPr>
          <w:rFonts w:asciiTheme="majorHAnsi" w:eastAsia="Times New Roman" w:hAnsiTheme="majorHAnsi" w:cs="Arial"/>
          <w:color w:val="auto"/>
          <w:szCs w:val="22"/>
        </w:rPr>
        <w:t xml:space="preserve">se are selected </w:t>
      </w:r>
      <w:r w:rsidRPr="00A94548">
        <w:rPr>
          <w:rFonts w:asciiTheme="majorHAnsi" w:eastAsia="Times New Roman" w:hAnsiTheme="majorHAnsi" w:cs="Arial"/>
          <w:color w:val="auto"/>
          <w:szCs w:val="22"/>
        </w:rPr>
        <w:t>electronically via ‘</w:t>
      </w:r>
      <w:proofErr w:type="spellStart"/>
      <w:r w:rsidRPr="00A94548">
        <w:rPr>
          <w:rFonts w:asciiTheme="majorHAnsi" w:eastAsia="Times New Roman" w:hAnsiTheme="majorHAnsi" w:cs="Arial"/>
          <w:color w:val="auto"/>
          <w:szCs w:val="22"/>
        </w:rPr>
        <w:t>eMCCD</w:t>
      </w:r>
      <w:proofErr w:type="spellEnd"/>
      <w:r w:rsidRPr="00A94548">
        <w:rPr>
          <w:rFonts w:asciiTheme="majorHAnsi" w:eastAsia="Times New Roman" w:hAnsiTheme="majorHAnsi" w:cs="Arial"/>
          <w:color w:val="auto"/>
          <w:szCs w:val="22"/>
        </w:rPr>
        <w:t>’ in SCI Gateway.</w:t>
      </w:r>
    </w:p>
    <w:p w:rsidR="00A94548" w:rsidRPr="00A94548" w:rsidRDefault="00A94548" w:rsidP="00A94548">
      <w:pPr>
        <w:rPr>
          <w:rFonts w:asciiTheme="majorHAnsi" w:hAnsiTheme="majorHAnsi" w:cs="Arial"/>
          <w:color w:val="auto"/>
          <w:szCs w:val="22"/>
        </w:rPr>
      </w:pPr>
    </w:p>
    <w:p w:rsidR="00EA3515" w:rsidRPr="00D20D37" w:rsidRDefault="008C7CDF" w:rsidP="00A94548">
      <w:pPr>
        <w:outlineLvl w:val="4"/>
        <w:rPr>
          <w:rFonts w:asciiTheme="majorHAnsi" w:hAnsiTheme="majorHAnsi" w:cs="Arial"/>
          <w:color w:val="auto"/>
          <w:szCs w:val="22"/>
        </w:rPr>
      </w:pPr>
      <w:r w:rsidRPr="00D20D37">
        <w:rPr>
          <w:rFonts w:asciiTheme="majorHAnsi" w:hAnsiTheme="majorHAnsi" w:cs="Arial"/>
          <w:color w:val="auto"/>
          <w:szCs w:val="22"/>
        </w:rPr>
        <w:t xml:space="preserve">Based on </w:t>
      </w:r>
      <w:r w:rsidR="00D20D37" w:rsidRPr="00D20D37">
        <w:rPr>
          <w:rFonts w:asciiTheme="majorHAnsi" w:hAnsiTheme="majorHAnsi" w:cs="Arial"/>
          <w:color w:val="auto"/>
          <w:szCs w:val="22"/>
        </w:rPr>
        <w:t xml:space="preserve">approximately </w:t>
      </w:r>
      <w:r w:rsidRPr="00D20D37">
        <w:rPr>
          <w:rFonts w:asciiTheme="majorHAnsi" w:hAnsiTheme="majorHAnsi" w:cs="Arial"/>
          <w:color w:val="auto"/>
          <w:szCs w:val="22"/>
        </w:rPr>
        <w:t>1</w:t>
      </w:r>
      <w:r w:rsidR="00D20D37" w:rsidRPr="00D20D37">
        <w:rPr>
          <w:rFonts w:asciiTheme="majorHAnsi" w:hAnsiTheme="majorHAnsi" w:cs="Arial"/>
          <w:color w:val="auto"/>
          <w:szCs w:val="22"/>
        </w:rPr>
        <w:t>0</w:t>
      </w:r>
      <w:r w:rsidRPr="00D20D37">
        <w:rPr>
          <w:rFonts w:asciiTheme="majorHAnsi" w:hAnsiTheme="majorHAnsi" w:cs="Arial"/>
          <w:color w:val="auto"/>
          <w:szCs w:val="22"/>
        </w:rPr>
        <w:t>% of death certificates in NHS Highland being reviewed</w:t>
      </w:r>
      <w:r w:rsidR="007C2A7B" w:rsidRPr="00D20D37">
        <w:rPr>
          <w:rFonts w:asciiTheme="majorHAnsi" w:hAnsiTheme="majorHAnsi" w:cs="Arial"/>
          <w:color w:val="auto"/>
          <w:szCs w:val="22"/>
        </w:rPr>
        <w:t>,</w:t>
      </w:r>
      <w:r w:rsidRPr="00D20D37">
        <w:rPr>
          <w:rFonts w:asciiTheme="majorHAnsi" w:hAnsiTheme="majorHAnsi" w:cs="Arial"/>
          <w:color w:val="auto"/>
          <w:szCs w:val="22"/>
        </w:rPr>
        <w:t xml:space="preserve"> it is estimated that this will amount to 20 – 30 death certificates selected for review </w:t>
      </w:r>
      <w:r w:rsidR="00054F2B" w:rsidRPr="00D20D37">
        <w:rPr>
          <w:rFonts w:asciiTheme="majorHAnsi" w:hAnsiTheme="majorHAnsi" w:cs="Arial"/>
          <w:color w:val="auto"/>
          <w:szCs w:val="22"/>
        </w:rPr>
        <w:t xml:space="preserve">monthly in </w:t>
      </w:r>
      <w:r w:rsidRPr="00D20D37">
        <w:rPr>
          <w:rFonts w:asciiTheme="majorHAnsi" w:hAnsiTheme="majorHAnsi" w:cs="Arial"/>
          <w:color w:val="auto"/>
          <w:szCs w:val="22"/>
        </w:rPr>
        <w:t>Highland</w:t>
      </w:r>
      <w:r w:rsidR="00054F2B" w:rsidRPr="00D20D37">
        <w:rPr>
          <w:rFonts w:asciiTheme="majorHAnsi" w:hAnsiTheme="majorHAnsi" w:cs="Arial"/>
          <w:color w:val="auto"/>
          <w:szCs w:val="22"/>
        </w:rPr>
        <w:t>.</w:t>
      </w:r>
    </w:p>
    <w:p w:rsidR="00EA3515" w:rsidRPr="0074525C" w:rsidRDefault="00EA3515" w:rsidP="00A94548">
      <w:pPr>
        <w:outlineLvl w:val="4"/>
        <w:rPr>
          <w:rFonts w:asciiTheme="majorHAnsi" w:hAnsiTheme="majorHAnsi" w:cs="Arial"/>
          <w:color w:val="auto"/>
          <w:sz w:val="22"/>
          <w:szCs w:val="22"/>
        </w:rPr>
      </w:pPr>
    </w:p>
    <w:p w:rsidR="00EA3515" w:rsidRPr="00A94548" w:rsidRDefault="00996F2A" w:rsidP="00A94548">
      <w:pPr>
        <w:pStyle w:val="ListParagraph"/>
        <w:numPr>
          <w:ilvl w:val="1"/>
          <w:numId w:val="29"/>
        </w:numPr>
        <w:ind w:left="426" w:hanging="426"/>
        <w:rPr>
          <w:rFonts w:asciiTheme="majorHAnsi" w:hAnsiTheme="majorHAnsi" w:cs="Arial"/>
          <w:b/>
          <w:bCs/>
          <w:i/>
          <w:color w:val="auto"/>
          <w:szCs w:val="22"/>
        </w:rPr>
      </w:pPr>
      <w:r w:rsidRPr="00A94548">
        <w:rPr>
          <w:rFonts w:asciiTheme="majorHAnsi" w:hAnsiTheme="majorHAnsi" w:cs="Arial"/>
          <w:b/>
          <w:bCs/>
          <w:i/>
          <w:color w:val="auto"/>
          <w:szCs w:val="22"/>
        </w:rPr>
        <w:t>Level 1 Review (Short Review)</w:t>
      </w:r>
    </w:p>
    <w:p w:rsidR="006D0814" w:rsidRPr="00A94548" w:rsidRDefault="006D0814" w:rsidP="00A94548">
      <w:pPr>
        <w:shd w:val="clear" w:color="auto" w:fill="FFFFFF"/>
        <w:rPr>
          <w:rFonts w:asciiTheme="majorHAnsi" w:eastAsia="Times New Roman" w:hAnsiTheme="majorHAnsi" w:cs="Arial"/>
          <w:color w:val="auto"/>
          <w:szCs w:val="22"/>
        </w:rPr>
      </w:pPr>
    </w:p>
    <w:p w:rsidR="00935A7B" w:rsidRPr="00A94548" w:rsidRDefault="00935A7B" w:rsidP="00A94548">
      <w:pPr>
        <w:ind w:left="426"/>
        <w:rPr>
          <w:rFonts w:asciiTheme="majorHAnsi" w:hAnsiTheme="majorHAnsi" w:cs="Arial"/>
          <w:color w:val="auto"/>
          <w:szCs w:val="22"/>
        </w:rPr>
      </w:pPr>
      <w:r w:rsidRPr="00A94548">
        <w:rPr>
          <w:rFonts w:asciiTheme="majorHAnsi" w:hAnsiTheme="majorHAnsi" w:cs="Arial"/>
          <w:color w:val="auto"/>
          <w:szCs w:val="22"/>
        </w:rPr>
        <w:t xml:space="preserve">The </w:t>
      </w:r>
      <w:r w:rsidR="005B609E" w:rsidRPr="00A94548">
        <w:rPr>
          <w:rFonts w:asciiTheme="majorHAnsi" w:hAnsiTheme="majorHAnsi" w:cs="Arial"/>
          <w:color w:val="auto"/>
          <w:szCs w:val="22"/>
        </w:rPr>
        <w:t xml:space="preserve">Level 1 </w:t>
      </w:r>
      <w:r w:rsidRPr="00A94548">
        <w:rPr>
          <w:rFonts w:asciiTheme="majorHAnsi" w:hAnsiTheme="majorHAnsi" w:cs="Arial"/>
          <w:color w:val="auto"/>
          <w:szCs w:val="22"/>
        </w:rPr>
        <w:t>review should be completed within one day.</w:t>
      </w:r>
      <w:r w:rsidR="00A94548" w:rsidRPr="00A94548">
        <w:rPr>
          <w:rFonts w:asciiTheme="majorHAnsi" w:hAnsiTheme="majorHAnsi" w:cs="Arial"/>
          <w:color w:val="auto"/>
          <w:szCs w:val="22"/>
        </w:rPr>
        <w:t xml:space="preserve">  </w:t>
      </w:r>
      <w:r w:rsidR="00054F2B">
        <w:rPr>
          <w:rFonts w:asciiTheme="majorHAnsi" w:hAnsiTheme="majorHAnsi" w:cs="Arial"/>
          <w:color w:val="auto"/>
          <w:szCs w:val="22"/>
        </w:rPr>
        <w:t>A</w:t>
      </w:r>
      <w:r w:rsidR="00A94548" w:rsidRPr="00A94548">
        <w:rPr>
          <w:rFonts w:asciiTheme="majorHAnsi" w:hAnsiTheme="majorHAnsi" w:cs="Arial"/>
          <w:color w:val="auto"/>
          <w:szCs w:val="22"/>
        </w:rPr>
        <w:t xml:space="preserve"> Medical Reviewer from DCRS </w:t>
      </w:r>
      <w:r w:rsidR="00054F2B">
        <w:rPr>
          <w:rFonts w:asciiTheme="majorHAnsi" w:hAnsiTheme="majorHAnsi" w:cs="Arial"/>
          <w:color w:val="auto"/>
          <w:szCs w:val="22"/>
        </w:rPr>
        <w:t xml:space="preserve">will </w:t>
      </w:r>
      <w:r w:rsidR="00A94548" w:rsidRPr="00A94548">
        <w:rPr>
          <w:rFonts w:asciiTheme="majorHAnsi" w:hAnsiTheme="majorHAnsi" w:cs="Arial"/>
          <w:color w:val="auto"/>
          <w:szCs w:val="22"/>
        </w:rPr>
        <w:t>contact the certifying doctor to discuss the information contained on the certificate.  Certifying doctors should ensure that they are contactable or that arrangement</w:t>
      </w:r>
      <w:r w:rsidR="002B6412">
        <w:rPr>
          <w:rFonts w:asciiTheme="majorHAnsi" w:hAnsiTheme="majorHAnsi" w:cs="Arial"/>
          <w:color w:val="auto"/>
          <w:szCs w:val="22"/>
        </w:rPr>
        <w:t>s are made for an alternative person to be contacted in case the certificate is selected.</w:t>
      </w:r>
      <w:r w:rsidR="00A94548" w:rsidRPr="00A94548">
        <w:rPr>
          <w:rFonts w:asciiTheme="majorHAnsi" w:hAnsiTheme="majorHAnsi" w:cs="Arial"/>
          <w:color w:val="auto"/>
          <w:szCs w:val="22"/>
        </w:rPr>
        <w:t xml:space="preserve"> </w:t>
      </w:r>
    </w:p>
    <w:p w:rsidR="00EA3515" w:rsidRPr="00A94548" w:rsidRDefault="00EA3515" w:rsidP="00996F2A">
      <w:pPr>
        <w:ind w:left="426"/>
        <w:jc w:val="both"/>
        <w:rPr>
          <w:rFonts w:asciiTheme="majorHAnsi" w:hAnsiTheme="majorHAnsi" w:cs="Arial"/>
          <w:color w:val="auto"/>
          <w:szCs w:val="22"/>
        </w:rPr>
      </w:pPr>
    </w:p>
    <w:p w:rsidR="00996F2A" w:rsidRPr="00A94548" w:rsidRDefault="00996F2A" w:rsidP="00996F2A">
      <w:pPr>
        <w:pStyle w:val="ListParagraph"/>
        <w:numPr>
          <w:ilvl w:val="1"/>
          <w:numId w:val="29"/>
        </w:numPr>
        <w:ind w:left="426" w:hanging="426"/>
        <w:jc w:val="both"/>
        <w:rPr>
          <w:rFonts w:asciiTheme="majorHAnsi" w:hAnsiTheme="majorHAnsi" w:cs="Arial"/>
          <w:b/>
          <w:i/>
          <w:color w:val="auto"/>
          <w:szCs w:val="22"/>
        </w:rPr>
      </w:pPr>
      <w:r w:rsidRPr="00A94548">
        <w:rPr>
          <w:rFonts w:asciiTheme="majorHAnsi" w:hAnsiTheme="majorHAnsi" w:cs="Arial"/>
          <w:b/>
          <w:bCs/>
          <w:i/>
          <w:color w:val="auto"/>
          <w:szCs w:val="22"/>
        </w:rPr>
        <w:t xml:space="preserve">Level 2 Reviews (Comprehensive Review) </w:t>
      </w:r>
    </w:p>
    <w:p w:rsidR="00887FF9" w:rsidRPr="0074525C" w:rsidRDefault="00887FF9" w:rsidP="00996F2A">
      <w:pPr>
        <w:pStyle w:val="ListParagraph"/>
        <w:ind w:left="3075"/>
        <w:jc w:val="both"/>
        <w:rPr>
          <w:rFonts w:asciiTheme="majorHAnsi" w:hAnsiTheme="majorHAnsi" w:cs="Arial"/>
          <w:color w:val="auto"/>
          <w:sz w:val="22"/>
          <w:szCs w:val="22"/>
        </w:rPr>
      </w:pPr>
    </w:p>
    <w:p w:rsidR="003059C4" w:rsidRPr="00A94548" w:rsidRDefault="00887FF9" w:rsidP="00996F2A">
      <w:pPr>
        <w:ind w:left="426"/>
        <w:jc w:val="both"/>
        <w:rPr>
          <w:rFonts w:asciiTheme="majorHAnsi" w:hAnsiTheme="majorHAnsi" w:cs="Arial"/>
          <w:color w:val="auto"/>
          <w:szCs w:val="22"/>
        </w:rPr>
      </w:pPr>
      <w:r w:rsidRPr="00A94548">
        <w:rPr>
          <w:rFonts w:asciiTheme="majorHAnsi" w:hAnsiTheme="majorHAnsi" w:cs="Arial"/>
          <w:color w:val="auto"/>
          <w:szCs w:val="22"/>
        </w:rPr>
        <w:t xml:space="preserve">A smaller </w:t>
      </w:r>
      <w:r w:rsidR="003C76E2" w:rsidRPr="00A94548">
        <w:rPr>
          <w:rFonts w:asciiTheme="majorHAnsi" w:hAnsiTheme="majorHAnsi" w:cs="Arial"/>
          <w:color w:val="auto"/>
          <w:szCs w:val="22"/>
        </w:rPr>
        <w:t xml:space="preserve">number </w:t>
      </w:r>
      <w:r w:rsidRPr="00A94548">
        <w:rPr>
          <w:rFonts w:asciiTheme="majorHAnsi" w:hAnsiTheme="majorHAnsi" w:cs="Arial"/>
          <w:color w:val="auto"/>
          <w:szCs w:val="22"/>
        </w:rPr>
        <w:t xml:space="preserve">of </w:t>
      </w:r>
      <w:r w:rsidR="003C76E2" w:rsidRPr="00A94548">
        <w:rPr>
          <w:rFonts w:asciiTheme="majorHAnsi" w:hAnsiTheme="majorHAnsi" w:cs="Arial"/>
          <w:color w:val="auto"/>
          <w:szCs w:val="22"/>
        </w:rPr>
        <w:t>D</w:t>
      </w:r>
      <w:r w:rsidRPr="00A94548">
        <w:rPr>
          <w:rFonts w:asciiTheme="majorHAnsi" w:hAnsiTheme="majorHAnsi" w:cs="Arial"/>
          <w:color w:val="auto"/>
          <w:szCs w:val="22"/>
        </w:rPr>
        <w:t>eath</w:t>
      </w:r>
      <w:r w:rsidR="003C76E2" w:rsidRPr="00A94548">
        <w:rPr>
          <w:rFonts w:asciiTheme="majorHAnsi" w:hAnsiTheme="majorHAnsi" w:cs="Arial"/>
          <w:color w:val="auto"/>
          <w:szCs w:val="22"/>
        </w:rPr>
        <w:t xml:space="preserve"> Certificates are</w:t>
      </w:r>
      <w:r w:rsidRPr="00A94548">
        <w:rPr>
          <w:rFonts w:asciiTheme="majorHAnsi" w:hAnsiTheme="majorHAnsi" w:cs="Arial"/>
          <w:color w:val="auto"/>
          <w:szCs w:val="22"/>
        </w:rPr>
        <w:t xml:space="preserve"> </w:t>
      </w:r>
      <w:r w:rsidR="003C76E2" w:rsidRPr="00A94548">
        <w:rPr>
          <w:rFonts w:asciiTheme="majorHAnsi" w:hAnsiTheme="majorHAnsi" w:cs="Arial"/>
          <w:color w:val="auto"/>
          <w:szCs w:val="22"/>
        </w:rPr>
        <w:t xml:space="preserve">selected for </w:t>
      </w:r>
      <w:r w:rsidRPr="00A94548">
        <w:rPr>
          <w:rFonts w:asciiTheme="majorHAnsi" w:hAnsiTheme="majorHAnsi" w:cs="Arial"/>
          <w:color w:val="auto"/>
          <w:szCs w:val="22"/>
        </w:rPr>
        <w:t xml:space="preserve">a </w:t>
      </w:r>
      <w:r w:rsidR="00935A7B" w:rsidRPr="00A94548">
        <w:rPr>
          <w:rFonts w:asciiTheme="majorHAnsi" w:hAnsiTheme="majorHAnsi" w:cs="Arial"/>
          <w:color w:val="auto"/>
          <w:szCs w:val="22"/>
        </w:rPr>
        <w:t>Level 2 Review</w:t>
      </w:r>
      <w:r w:rsidRPr="00A94548">
        <w:rPr>
          <w:rFonts w:asciiTheme="majorHAnsi" w:hAnsiTheme="majorHAnsi" w:cs="Arial"/>
          <w:color w:val="auto"/>
          <w:szCs w:val="22"/>
        </w:rPr>
        <w:t xml:space="preserve">.  </w:t>
      </w:r>
      <w:r w:rsidR="00935A7B" w:rsidRPr="00A94548">
        <w:rPr>
          <w:rFonts w:asciiTheme="majorHAnsi" w:eastAsia="Times New Roman" w:hAnsiTheme="majorHAnsi" w:cs="Arial"/>
          <w:bCs/>
          <w:color w:val="auto"/>
          <w:szCs w:val="22"/>
        </w:rPr>
        <w:t>The Level 2 Review will be c</w:t>
      </w:r>
      <w:r w:rsidR="00935A7B" w:rsidRPr="00A94548">
        <w:rPr>
          <w:rFonts w:asciiTheme="majorHAnsi" w:hAnsiTheme="majorHAnsi" w:cs="Arial"/>
          <w:bCs/>
          <w:color w:val="auto"/>
          <w:szCs w:val="22"/>
        </w:rPr>
        <w:t>ompleted within 3 days.</w:t>
      </w:r>
      <w:r w:rsidR="002B6412">
        <w:rPr>
          <w:rFonts w:asciiTheme="majorHAnsi" w:hAnsiTheme="majorHAnsi" w:cs="Arial"/>
          <w:bCs/>
          <w:color w:val="auto"/>
          <w:szCs w:val="22"/>
        </w:rPr>
        <w:t xml:space="preserve">  T</w:t>
      </w:r>
      <w:r w:rsidRPr="00A94548">
        <w:rPr>
          <w:rFonts w:asciiTheme="majorHAnsi" w:hAnsiTheme="majorHAnsi" w:cs="Arial"/>
          <w:color w:val="auto"/>
          <w:szCs w:val="22"/>
        </w:rPr>
        <w:t xml:space="preserve">he Medical Reviewer will consider </w:t>
      </w:r>
      <w:r w:rsidR="002B6412">
        <w:rPr>
          <w:rFonts w:asciiTheme="majorHAnsi" w:hAnsiTheme="majorHAnsi" w:cs="Arial"/>
          <w:color w:val="auto"/>
          <w:szCs w:val="22"/>
        </w:rPr>
        <w:t xml:space="preserve">the MCCD AND </w:t>
      </w:r>
      <w:r w:rsidRPr="00A94548">
        <w:rPr>
          <w:rFonts w:asciiTheme="majorHAnsi" w:hAnsiTheme="majorHAnsi" w:cs="Arial"/>
          <w:color w:val="auto"/>
          <w:szCs w:val="22"/>
        </w:rPr>
        <w:t>recent health records and the results of any clinical investigations.  If the</w:t>
      </w:r>
      <w:r w:rsidR="0048631A" w:rsidRPr="00A94548">
        <w:rPr>
          <w:rFonts w:asciiTheme="majorHAnsi" w:hAnsiTheme="majorHAnsi" w:cs="Arial"/>
          <w:color w:val="auto"/>
          <w:szCs w:val="22"/>
        </w:rPr>
        <w:t xml:space="preserve"> Medical Reviewer</w:t>
      </w:r>
      <w:r w:rsidRPr="00A94548">
        <w:rPr>
          <w:rFonts w:asciiTheme="majorHAnsi" w:hAnsiTheme="majorHAnsi" w:cs="Arial"/>
          <w:color w:val="auto"/>
          <w:szCs w:val="22"/>
        </w:rPr>
        <w:t xml:space="preserve"> require</w:t>
      </w:r>
      <w:r w:rsidR="0048631A" w:rsidRPr="00A94548">
        <w:rPr>
          <w:rFonts w:asciiTheme="majorHAnsi" w:hAnsiTheme="majorHAnsi" w:cs="Arial"/>
          <w:color w:val="auto"/>
          <w:szCs w:val="22"/>
        </w:rPr>
        <w:t xml:space="preserve">s </w:t>
      </w:r>
      <w:r w:rsidR="005B609E" w:rsidRPr="00A94548">
        <w:rPr>
          <w:rFonts w:asciiTheme="majorHAnsi" w:hAnsiTheme="majorHAnsi" w:cs="Arial"/>
          <w:color w:val="auto"/>
          <w:szCs w:val="22"/>
        </w:rPr>
        <w:t xml:space="preserve">to access </w:t>
      </w:r>
      <w:r w:rsidR="0048631A" w:rsidRPr="00A94548">
        <w:rPr>
          <w:rFonts w:asciiTheme="majorHAnsi" w:hAnsiTheme="majorHAnsi" w:cs="Arial"/>
          <w:color w:val="auto"/>
          <w:szCs w:val="22"/>
        </w:rPr>
        <w:t xml:space="preserve">further clinical </w:t>
      </w:r>
      <w:r w:rsidRPr="00A94548">
        <w:rPr>
          <w:rFonts w:asciiTheme="majorHAnsi" w:hAnsiTheme="majorHAnsi" w:cs="Arial"/>
          <w:color w:val="auto"/>
          <w:szCs w:val="22"/>
        </w:rPr>
        <w:t xml:space="preserve">records, they will </w:t>
      </w:r>
      <w:r w:rsidR="0048631A" w:rsidRPr="00A94548">
        <w:rPr>
          <w:rFonts w:asciiTheme="majorHAnsi" w:hAnsiTheme="majorHAnsi" w:cs="Arial"/>
          <w:color w:val="auto"/>
          <w:szCs w:val="22"/>
        </w:rPr>
        <w:t>contact the Board to request</w:t>
      </w:r>
      <w:r w:rsidR="00424CD9" w:rsidRPr="00A94548">
        <w:rPr>
          <w:rFonts w:asciiTheme="majorHAnsi" w:hAnsiTheme="majorHAnsi" w:cs="Arial"/>
          <w:color w:val="auto"/>
          <w:szCs w:val="22"/>
        </w:rPr>
        <w:t xml:space="preserve"> records.</w:t>
      </w:r>
    </w:p>
    <w:p w:rsidR="00075BE9" w:rsidRPr="00A94548" w:rsidRDefault="00075BE9" w:rsidP="007C2A7B">
      <w:pPr>
        <w:jc w:val="both"/>
        <w:rPr>
          <w:rFonts w:asciiTheme="majorHAnsi" w:hAnsiTheme="majorHAnsi" w:cs="Arial"/>
          <w:color w:val="auto"/>
          <w:szCs w:val="22"/>
        </w:rPr>
      </w:pPr>
    </w:p>
    <w:p w:rsidR="00996F2A" w:rsidRPr="0074525C" w:rsidRDefault="00996F2A" w:rsidP="007C2A7B">
      <w:pPr>
        <w:jc w:val="both"/>
        <w:rPr>
          <w:rFonts w:asciiTheme="majorHAnsi" w:hAnsiTheme="majorHAnsi" w:cs="Arial"/>
          <w:b/>
          <w:color w:val="auto"/>
          <w:sz w:val="22"/>
          <w:szCs w:val="22"/>
        </w:rPr>
      </w:pPr>
    </w:p>
    <w:p w:rsidR="003059C4" w:rsidRPr="00A94548" w:rsidRDefault="00680DF5" w:rsidP="00996F2A">
      <w:pPr>
        <w:pBdr>
          <w:top w:val="single" w:sz="4" w:space="1" w:color="auto"/>
          <w:left w:val="single" w:sz="4" w:space="4" w:color="auto"/>
          <w:bottom w:val="single" w:sz="4" w:space="1" w:color="auto"/>
          <w:right w:val="single" w:sz="4" w:space="4" w:color="auto"/>
        </w:pBdr>
        <w:ind w:left="360"/>
        <w:jc w:val="center"/>
        <w:rPr>
          <w:rFonts w:asciiTheme="majorHAnsi" w:hAnsiTheme="majorHAnsi" w:cs="Arial"/>
          <w:b/>
          <w:color w:val="auto"/>
          <w:szCs w:val="22"/>
        </w:rPr>
      </w:pPr>
      <w:r w:rsidRPr="0074525C">
        <w:rPr>
          <w:rFonts w:asciiTheme="majorHAnsi" w:hAnsiTheme="majorHAnsi" w:cs="Arial"/>
          <w:b/>
          <w:color w:val="auto"/>
          <w:sz w:val="22"/>
          <w:szCs w:val="22"/>
        </w:rPr>
        <w:t>**</w:t>
      </w:r>
      <w:r w:rsidR="003059C4" w:rsidRPr="00A94548">
        <w:rPr>
          <w:rFonts w:asciiTheme="majorHAnsi" w:hAnsiTheme="majorHAnsi" w:cs="Arial"/>
          <w:b/>
          <w:color w:val="auto"/>
          <w:szCs w:val="22"/>
        </w:rPr>
        <w:t xml:space="preserve">Please note:  it is a legal requirement to respond to requests associated with a Level </w:t>
      </w:r>
      <w:r w:rsidR="009F0C39" w:rsidRPr="00A94548">
        <w:rPr>
          <w:rFonts w:asciiTheme="majorHAnsi" w:hAnsiTheme="majorHAnsi" w:cs="Arial"/>
          <w:b/>
          <w:color w:val="auto"/>
          <w:szCs w:val="22"/>
        </w:rPr>
        <w:t xml:space="preserve">1 &amp; </w:t>
      </w:r>
      <w:r w:rsidR="003059C4" w:rsidRPr="00A94548">
        <w:rPr>
          <w:rFonts w:asciiTheme="majorHAnsi" w:hAnsiTheme="majorHAnsi" w:cs="Arial"/>
          <w:b/>
          <w:color w:val="auto"/>
          <w:szCs w:val="22"/>
        </w:rPr>
        <w:t>2 review</w:t>
      </w:r>
      <w:r w:rsidRPr="00A94548">
        <w:rPr>
          <w:rFonts w:asciiTheme="majorHAnsi" w:hAnsiTheme="majorHAnsi" w:cs="Arial"/>
          <w:b/>
          <w:color w:val="auto"/>
          <w:szCs w:val="22"/>
        </w:rPr>
        <w:t>**</w:t>
      </w:r>
    </w:p>
    <w:p w:rsidR="00887FF9" w:rsidRPr="0074525C" w:rsidRDefault="00887FF9" w:rsidP="007C2A7B">
      <w:pPr>
        <w:jc w:val="both"/>
        <w:rPr>
          <w:rFonts w:asciiTheme="majorHAnsi" w:hAnsiTheme="majorHAnsi" w:cs="Arial"/>
          <w:color w:val="auto"/>
          <w:sz w:val="22"/>
          <w:szCs w:val="22"/>
        </w:rPr>
      </w:pPr>
    </w:p>
    <w:p w:rsidR="00996F2A" w:rsidRPr="0074525C" w:rsidRDefault="00996F2A" w:rsidP="007C2A7B">
      <w:pPr>
        <w:jc w:val="both"/>
        <w:rPr>
          <w:rFonts w:asciiTheme="majorHAnsi" w:hAnsiTheme="majorHAnsi" w:cs="Arial"/>
          <w:color w:val="auto"/>
          <w:sz w:val="22"/>
          <w:szCs w:val="22"/>
        </w:rPr>
      </w:pPr>
    </w:p>
    <w:p w:rsidR="0048631A" w:rsidRPr="00A94548" w:rsidRDefault="00680DF5" w:rsidP="00A94548">
      <w:pPr>
        <w:pStyle w:val="ListParagraph"/>
        <w:numPr>
          <w:ilvl w:val="0"/>
          <w:numId w:val="26"/>
        </w:numPr>
        <w:jc w:val="both"/>
        <w:rPr>
          <w:rFonts w:asciiTheme="majorHAnsi" w:hAnsiTheme="majorHAnsi" w:cs="Arial"/>
          <w:b/>
          <w:bCs/>
          <w:iCs/>
          <w:color w:val="auto"/>
          <w:sz w:val="32"/>
          <w:szCs w:val="22"/>
        </w:rPr>
      </w:pPr>
      <w:r w:rsidRPr="00A94548">
        <w:rPr>
          <w:rFonts w:asciiTheme="majorHAnsi" w:hAnsiTheme="majorHAnsi" w:cs="Arial"/>
          <w:b/>
          <w:bCs/>
          <w:iCs/>
          <w:color w:val="auto"/>
          <w:sz w:val="32"/>
          <w:szCs w:val="22"/>
        </w:rPr>
        <w:t>W</w:t>
      </w:r>
      <w:r w:rsidR="0048631A" w:rsidRPr="00A94548">
        <w:rPr>
          <w:rFonts w:asciiTheme="majorHAnsi" w:hAnsiTheme="majorHAnsi" w:cs="Arial"/>
          <w:b/>
          <w:bCs/>
          <w:iCs/>
          <w:color w:val="auto"/>
          <w:sz w:val="32"/>
          <w:szCs w:val="22"/>
        </w:rPr>
        <w:t>hy does this matter?</w:t>
      </w:r>
      <w:r w:rsidR="00935A7B" w:rsidRPr="00A94548">
        <w:rPr>
          <w:rFonts w:asciiTheme="majorHAnsi" w:hAnsiTheme="majorHAnsi" w:cs="Arial"/>
          <w:b/>
          <w:bCs/>
          <w:iCs/>
          <w:color w:val="auto"/>
          <w:sz w:val="32"/>
          <w:szCs w:val="22"/>
        </w:rPr>
        <w:t xml:space="preserve">  </w:t>
      </w:r>
    </w:p>
    <w:p w:rsidR="0048631A" w:rsidRPr="0074525C" w:rsidRDefault="0048631A" w:rsidP="007C2A7B">
      <w:pPr>
        <w:jc w:val="both"/>
        <w:rPr>
          <w:rFonts w:asciiTheme="majorHAnsi" w:hAnsiTheme="majorHAnsi" w:cs="Arial"/>
          <w:color w:val="auto"/>
          <w:sz w:val="22"/>
          <w:szCs w:val="22"/>
        </w:rPr>
      </w:pPr>
    </w:p>
    <w:p w:rsidR="0048631A" w:rsidRPr="0074525C" w:rsidRDefault="0048631A" w:rsidP="007C2A7B">
      <w:pPr>
        <w:jc w:val="both"/>
        <w:rPr>
          <w:rFonts w:asciiTheme="majorHAnsi" w:hAnsiTheme="majorHAnsi" w:cs="Arial"/>
          <w:color w:val="auto"/>
          <w:sz w:val="22"/>
          <w:szCs w:val="22"/>
        </w:rPr>
      </w:pPr>
      <w:r w:rsidRPr="0074525C">
        <w:rPr>
          <w:rFonts w:asciiTheme="majorHAnsi" w:hAnsiTheme="majorHAnsi" w:cs="Arial"/>
          <w:color w:val="auto"/>
          <w:sz w:val="22"/>
          <w:szCs w:val="22"/>
        </w:rPr>
        <w:t xml:space="preserve">If a death </w:t>
      </w:r>
      <w:r w:rsidR="003C76E2" w:rsidRPr="0074525C">
        <w:rPr>
          <w:rFonts w:asciiTheme="majorHAnsi" w:hAnsiTheme="majorHAnsi" w:cs="Arial"/>
          <w:color w:val="auto"/>
          <w:sz w:val="22"/>
          <w:szCs w:val="22"/>
        </w:rPr>
        <w:t xml:space="preserve">certificate </w:t>
      </w:r>
      <w:r w:rsidRPr="0074525C">
        <w:rPr>
          <w:rFonts w:asciiTheme="majorHAnsi" w:hAnsiTheme="majorHAnsi" w:cs="Arial"/>
          <w:color w:val="auto"/>
          <w:sz w:val="22"/>
          <w:szCs w:val="22"/>
        </w:rPr>
        <w:t xml:space="preserve">is subject to a review, the Certificate of Registration of Death (Form 14) </w:t>
      </w:r>
      <w:r w:rsidRPr="0074525C">
        <w:rPr>
          <w:rFonts w:asciiTheme="majorHAnsi" w:hAnsiTheme="majorHAnsi" w:cs="Arial"/>
          <w:b/>
          <w:color w:val="auto"/>
          <w:sz w:val="22"/>
          <w:szCs w:val="22"/>
        </w:rPr>
        <w:t>cannot be issued until the review has been completed</w:t>
      </w:r>
      <w:r w:rsidRPr="0074525C">
        <w:rPr>
          <w:rFonts w:asciiTheme="majorHAnsi" w:hAnsiTheme="majorHAnsi" w:cs="Arial"/>
          <w:color w:val="auto"/>
          <w:sz w:val="22"/>
          <w:szCs w:val="22"/>
        </w:rPr>
        <w:t>.  Therefore any delays at any point along the process could delay families in being able to complete the funeral arrangements of their loved one.</w:t>
      </w:r>
    </w:p>
    <w:p w:rsidR="00935A7B" w:rsidRPr="0074525C" w:rsidRDefault="00935A7B" w:rsidP="007C2A7B">
      <w:pPr>
        <w:jc w:val="both"/>
        <w:rPr>
          <w:rFonts w:asciiTheme="majorHAnsi" w:hAnsiTheme="majorHAnsi" w:cs="Arial"/>
          <w:color w:val="auto"/>
          <w:sz w:val="22"/>
          <w:szCs w:val="22"/>
        </w:rPr>
      </w:pPr>
    </w:p>
    <w:p w:rsidR="00996F2A" w:rsidRPr="0074525C" w:rsidRDefault="00996F2A" w:rsidP="007C2A7B">
      <w:pPr>
        <w:jc w:val="both"/>
        <w:rPr>
          <w:rFonts w:asciiTheme="majorHAnsi" w:hAnsiTheme="majorHAnsi" w:cs="Arial"/>
          <w:color w:val="auto"/>
          <w:sz w:val="22"/>
          <w:szCs w:val="22"/>
        </w:rPr>
      </w:pPr>
    </w:p>
    <w:p w:rsidR="0048631A" w:rsidRPr="003F1B8F" w:rsidRDefault="006B23E1" w:rsidP="007C2A7B">
      <w:pPr>
        <w:pStyle w:val="ListParagraph"/>
        <w:numPr>
          <w:ilvl w:val="0"/>
          <w:numId w:val="26"/>
        </w:numPr>
        <w:jc w:val="both"/>
        <w:rPr>
          <w:rFonts w:asciiTheme="majorHAnsi" w:hAnsiTheme="majorHAnsi" w:cs="Arial"/>
          <w:b/>
          <w:color w:val="auto"/>
          <w:sz w:val="32"/>
          <w:szCs w:val="22"/>
        </w:rPr>
      </w:pPr>
      <w:r w:rsidRPr="003F1B8F">
        <w:rPr>
          <w:rFonts w:asciiTheme="majorHAnsi" w:hAnsiTheme="majorHAnsi" w:cs="Arial"/>
          <w:b/>
          <w:color w:val="auto"/>
          <w:sz w:val="32"/>
          <w:szCs w:val="22"/>
        </w:rPr>
        <w:t>Action</w:t>
      </w:r>
      <w:r w:rsidR="002B6412">
        <w:rPr>
          <w:rFonts w:asciiTheme="majorHAnsi" w:hAnsiTheme="majorHAnsi" w:cs="Arial"/>
          <w:b/>
          <w:color w:val="auto"/>
          <w:sz w:val="32"/>
          <w:szCs w:val="22"/>
        </w:rPr>
        <w:t>s</w:t>
      </w:r>
      <w:r w:rsidRPr="003F1B8F">
        <w:rPr>
          <w:rFonts w:asciiTheme="majorHAnsi" w:hAnsiTheme="majorHAnsi" w:cs="Arial"/>
          <w:b/>
          <w:color w:val="auto"/>
          <w:sz w:val="32"/>
          <w:szCs w:val="22"/>
        </w:rPr>
        <w:t xml:space="preserve"> for You:</w:t>
      </w:r>
    </w:p>
    <w:p w:rsidR="009F0C39" w:rsidRPr="0074525C" w:rsidRDefault="009F0C39" w:rsidP="007C2A7B">
      <w:pPr>
        <w:jc w:val="both"/>
        <w:rPr>
          <w:rFonts w:asciiTheme="majorHAnsi" w:hAnsiTheme="majorHAnsi" w:cs="Arial"/>
          <w:color w:val="auto"/>
          <w:sz w:val="22"/>
          <w:szCs w:val="22"/>
        </w:rPr>
      </w:pPr>
    </w:p>
    <w:p w:rsidR="009F0C39" w:rsidRPr="003F1B8F" w:rsidRDefault="00075BE9" w:rsidP="007C2A7B">
      <w:pPr>
        <w:jc w:val="both"/>
        <w:rPr>
          <w:rFonts w:asciiTheme="majorHAnsi" w:hAnsiTheme="majorHAnsi" w:cs="Arial"/>
          <w:color w:val="auto"/>
        </w:rPr>
      </w:pPr>
      <w:r w:rsidRPr="003F1B8F">
        <w:rPr>
          <w:rFonts w:asciiTheme="majorHAnsi" w:hAnsiTheme="majorHAnsi" w:cs="Arial"/>
          <w:color w:val="auto"/>
        </w:rPr>
        <w:t>As a Doctor, you are asked to ensure the following:</w:t>
      </w:r>
    </w:p>
    <w:p w:rsidR="009F0C39" w:rsidRPr="003F1B8F" w:rsidRDefault="009F0C39" w:rsidP="007C2A7B">
      <w:pPr>
        <w:jc w:val="both"/>
        <w:rPr>
          <w:rFonts w:asciiTheme="majorHAnsi" w:hAnsiTheme="majorHAnsi" w:cs="Arial"/>
          <w:color w:val="auto"/>
        </w:rPr>
      </w:pPr>
    </w:p>
    <w:p w:rsidR="00424CD9" w:rsidRPr="003F1B8F" w:rsidRDefault="002B6412" w:rsidP="00424CD9">
      <w:pPr>
        <w:numPr>
          <w:ilvl w:val="0"/>
          <w:numId w:val="32"/>
        </w:numPr>
        <w:jc w:val="both"/>
        <w:outlineLvl w:val="4"/>
        <w:rPr>
          <w:rFonts w:asciiTheme="majorHAnsi" w:eastAsia="Times New Roman" w:hAnsiTheme="majorHAnsi" w:cs="Arial"/>
          <w:bCs/>
          <w:color w:val="auto"/>
        </w:rPr>
      </w:pPr>
      <w:r>
        <w:rPr>
          <w:rFonts w:asciiTheme="majorHAnsi" w:eastAsia="Times New Roman" w:hAnsiTheme="majorHAnsi" w:cs="Arial"/>
          <w:bCs/>
          <w:color w:val="auto"/>
        </w:rPr>
        <w:t>Fo</w:t>
      </w:r>
      <w:r w:rsidR="00424CD9" w:rsidRPr="003F1B8F">
        <w:rPr>
          <w:rFonts w:asciiTheme="majorHAnsi" w:eastAsia="Times New Roman" w:hAnsiTheme="majorHAnsi" w:cs="Arial"/>
          <w:bCs/>
          <w:color w:val="auto"/>
        </w:rPr>
        <w:t xml:space="preserve">llow the guidance on completion of death certificates (found at </w:t>
      </w:r>
      <w:hyperlink r:id="rId11" w:history="1">
        <w:r w:rsidR="00424CD9" w:rsidRPr="003F1B8F">
          <w:rPr>
            <w:rStyle w:val="Hyperlink"/>
            <w:rFonts w:asciiTheme="majorHAnsi" w:eastAsia="Times New Roman" w:hAnsiTheme="majorHAnsi" w:cs="Arial"/>
            <w:bCs/>
          </w:rPr>
          <w:t>http://www.sehd.scot.nhs.uk/cmo/CMO(2014)27.pdf</w:t>
        </w:r>
      </w:hyperlink>
    </w:p>
    <w:p w:rsidR="00424CD9" w:rsidRPr="003F1B8F" w:rsidRDefault="00424CD9" w:rsidP="00424CD9">
      <w:pPr>
        <w:pStyle w:val="ListParagraph"/>
        <w:jc w:val="both"/>
        <w:rPr>
          <w:rFonts w:asciiTheme="majorHAnsi" w:hAnsiTheme="majorHAnsi" w:cs="Arial"/>
          <w:color w:val="auto"/>
        </w:rPr>
      </w:pPr>
    </w:p>
    <w:p w:rsidR="00996F2A" w:rsidRPr="003F1B8F" w:rsidRDefault="002B6412" w:rsidP="00996F2A">
      <w:pPr>
        <w:pStyle w:val="ListParagraph"/>
        <w:numPr>
          <w:ilvl w:val="0"/>
          <w:numId w:val="32"/>
        </w:numPr>
        <w:jc w:val="both"/>
        <w:rPr>
          <w:rFonts w:asciiTheme="majorHAnsi" w:hAnsiTheme="majorHAnsi" w:cs="Arial"/>
          <w:color w:val="auto"/>
        </w:rPr>
      </w:pPr>
      <w:r>
        <w:rPr>
          <w:rFonts w:asciiTheme="majorHAnsi" w:hAnsiTheme="majorHAnsi" w:cs="Arial"/>
          <w:color w:val="auto"/>
        </w:rPr>
        <w:t>A</w:t>
      </w:r>
      <w:r w:rsidR="00075BE9" w:rsidRPr="003F1B8F">
        <w:rPr>
          <w:rFonts w:asciiTheme="majorHAnsi" w:hAnsiTheme="majorHAnsi" w:cs="Arial"/>
          <w:color w:val="auto"/>
        </w:rPr>
        <w:t>ccess the leaflets about the Deat</w:t>
      </w:r>
      <w:r w:rsidR="00996F2A" w:rsidRPr="003F1B8F">
        <w:rPr>
          <w:rFonts w:asciiTheme="majorHAnsi" w:hAnsiTheme="majorHAnsi" w:cs="Arial"/>
          <w:color w:val="auto"/>
        </w:rPr>
        <w:t xml:space="preserve">h Certification Review Service. These are available on the NHS Highland intranet site under </w:t>
      </w:r>
      <w:r w:rsidR="00996F2A" w:rsidRPr="003F1B8F">
        <w:rPr>
          <w:rFonts w:asciiTheme="majorHAnsi" w:hAnsiTheme="majorHAnsi" w:cs="Arial"/>
          <w:i/>
          <w:color w:val="auto"/>
        </w:rPr>
        <w:t>Well Informed/Death Certification</w:t>
      </w:r>
      <w:r w:rsidR="00996F2A" w:rsidRPr="003F1B8F">
        <w:rPr>
          <w:rFonts w:asciiTheme="majorHAnsi" w:hAnsiTheme="majorHAnsi" w:cs="Arial"/>
          <w:color w:val="auto"/>
        </w:rPr>
        <w:t>)</w:t>
      </w:r>
    </w:p>
    <w:p w:rsidR="003E42F9" w:rsidRPr="003F1B8F" w:rsidRDefault="003E42F9" w:rsidP="003E42F9">
      <w:pPr>
        <w:pStyle w:val="ListParagraph"/>
        <w:rPr>
          <w:rFonts w:asciiTheme="majorHAnsi" w:hAnsiTheme="majorHAnsi" w:cs="Arial"/>
          <w:color w:val="auto"/>
        </w:rPr>
      </w:pPr>
    </w:p>
    <w:p w:rsidR="009F0C39" w:rsidRPr="003F1B8F" w:rsidRDefault="002B6412" w:rsidP="003E42F9">
      <w:pPr>
        <w:pStyle w:val="ListParagraph"/>
        <w:numPr>
          <w:ilvl w:val="0"/>
          <w:numId w:val="32"/>
        </w:numPr>
        <w:rPr>
          <w:rFonts w:asciiTheme="majorHAnsi" w:hAnsiTheme="majorHAnsi" w:cs="Arial"/>
          <w:color w:val="auto"/>
        </w:rPr>
      </w:pPr>
      <w:r>
        <w:rPr>
          <w:rFonts w:asciiTheme="majorHAnsi" w:hAnsiTheme="majorHAnsi" w:cs="Arial"/>
          <w:color w:val="auto"/>
        </w:rPr>
        <w:t>C</w:t>
      </w:r>
      <w:r w:rsidR="00075BE9" w:rsidRPr="003F1B8F">
        <w:rPr>
          <w:rFonts w:asciiTheme="majorHAnsi" w:hAnsiTheme="majorHAnsi" w:cs="Arial"/>
          <w:color w:val="auto"/>
        </w:rPr>
        <w:t>omplete</w:t>
      </w:r>
      <w:r w:rsidR="003E42F9" w:rsidRPr="003F1B8F">
        <w:rPr>
          <w:rFonts w:asciiTheme="majorHAnsi" w:hAnsiTheme="majorHAnsi" w:cs="Arial"/>
          <w:color w:val="auto"/>
        </w:rPr>
        <w:t xml:space="preserve"> the dedicated </w:t>
      </w:r>
      <w:r w:rsidR="003F1B8F" w:rsidRPr="003F1B8F">
        <w:rPr>
          <w:rFonts w:asciiTheme="majorHAnsi" w:hAnsiTheme="majorHAnsi" w:cs="Arial"/>
          <w:color w:val="auto"/>
        </w:rPr>
        <w:t xml:space="preserve">Death Certification </w:t>
      </w:r>
      <w:r w:rsidR="003E42F9" w:rsidRPr="003F1B8F">
        <w:rPr>
          <w:rFonts w:asciiTheme="majorHAnsi" w:hAnsiTheme="majorHAnsi" w:cs="Arial"/>
          <w:color w:val="auto"/>
        </w:rPr>
        <w:t xml:space="preserve">training </w:t>
      </w:r>
      <w:proofErr w:type="gramStart"/>
      <w:r w:rsidR="003E42F9" w:rsidRPr="003F1B8F">
        <w:rPr>
          <w:rFonts w:asciiTheme="majorHAnsi" w:hAnsiTheme="majorHAnsi" w:cs="Arial"/>
          <w:color w:val="auto"/>
        </w:rPr>
        <w:t>modules</w:t>
      </w:r>
      <w:r w:rsidR="00424CD9" w:rsidRPr="003F1B8F">
        <w:rPr>
          <w:rFonts w:asciiTheme="majorHAnsi" w:hAnsiTheme="majorHAnsi" w:cs="Arial"/>
          <w:color w:val="auto"/>
        </w:rPr>
        <w:t xml:space="preserve"> </w:t>
      </w:r>
      <w:r w:rsidR="003F1B8F" w:rsidRPr="003F1B8F">
        <w:rPr>
          <w:rFonts w:asciiTheme="majorHAnsi" w:hAnsiTheme="majorHAnsi" w:cs="Arial"/>
          <w:color w:val="auto"/>
        </w:rPr>
        <w:t xml:space="preserve"> on</w:t>
      </w:r>
      <w:proofErr w:type="gramEnd"/>
      <w:r w:rsidR="003F1B8F" w:rsidRPr="003F1B8F">
        <w:rPr>
          <w:rFonts w:asciiTheme="majorHAnsi" w:hAnsiTheme="majorHAnsi" w:cs="Arial"/>
          <w:color w:val="auto"/>
        </w:rPr>
        <w:t xml:space="preserve"> the </w:t>
      </w:r>
      <w:hyperlink r:id="rId12" w:history="1">
        <w:r w:rsidR="003F1B8F" w:rsidRPr="003F1B8F">
          <w:rPr>
            <w:rStyle w:val="Hyperlink"/>
            <w:rFonts w:asciiTheme="majorHAnsi" w:hAnsiTheme="majorHAnsi" w:cs="Arial"/>
            <w:lang w:eastAsia="en-US"/>
          </w:rPr>
          <w:t>NES website</w:t>
        </w:r>
      </w:hyperlink>
      <w:r w:rsidR="003F1B8F" w:rsidRPr="003F1B8F">
        <w:rPr>
          <w:rFonts w:asciiTheme="majorHAnsi" w:hAnsiTheme="majorHAnsi" w:cs="Arial"/>
          <w:color w:val="auto"/>
        </w:rPr>
        <w:t xml:space="preserve"> and </w:t>
      </w:r>
      <w:hyperlink r:id="rId13" w:history="1">
        <w:r w:rsidR="003E42F9" w:rsidRPr="003F1B8F">
          <w:rPr>
            <w:rStyle w:val="Hyperlink"/>
            <w:rFonts w:asciiTheme="majorHAnsi" w:hAnsiTheme="majorHAnsi" w:cs="Arial"/>
          </w:rPr>
          <w:t>http://nhs.learnprouk.com</w:t>
        </w:r>
      </w:hyperlink>
      <w:r w:rsidR="003E42F9" w:rsidRPr="003F1B8F">
        <w:rPr>
          <w:rFonts w:asciiTheme="majorHAnsi" w:hAnsiTheme="majorHAnsi" w:cs="Arial"/>
          <w:color w:val="auto"/>
        </w:rPr>
        <w:t xml:space="preserve"> under CPD.</w:t>
      </w:r>
    </w:p>
    <w:p w:rsidR="003E42F9" w:rsidRPr="003F1B8F" w:rsidRDefault="003E42F9" w:rsidP="003E42F9">
      <w:pPr>
        <w:pStyle w:val="ListParagraph"/>
        <w:rPr>
          <w:rFonts w:asciiTheme="majorHAnsi" w:hAnsiTheme="majorHAnsi" w:cs="Arial"/>
          <w:color w:val="auto"/>
        </w:rPr>
      </w:pPr>
    </w:p>
    <w:p w:rsidR="005E3268" w:rsidRPr="003F1B8F" w:rsidRDefault="002B6412" w:rsidP="00996F2A">
      <w:pPr>
        <w:numPr>
          <w:ilvl w:val="0"/>
          <w:numId w:val="32"/>
        </w:numPr>
        <w:jc w:val="both"/>
        <w:outlineLvl w:val="4"/>
        <w:rPr>
          <w:rFonts w:asciiTheme="majorHAnsi" w:eastAsia="Times New Roman" w:hAnsiTheme="majorHAnsi" w:cs="Arial"/>
          <w:bCs/>
          <w:color w:val="auto"/>
        </w:rPr>
      </w:pPr>
      <w:r>
        <w:rPr>
          <w:rFonts w:asciiTheme="majorHAnsi" w:eastAsia="Times New Roman" w:hAnsiTheme="majorHAnsi" w:cs="Arial"/>
          <w:bCs/>
          <w:color w:val="auto"/>
        </w:rPr>
        <w:t>K</w:t>
      </w:r>
      <w:r w:rsidR="00075BE9" w:rsidRPr="003F1B8F">
        <w:rPr>
          <w:rFonts w:asciiTheme="majorHAnsi" w:eastAsia="Times New Roman" w:hAnsiTheme="majorHAnsi" w:cs="Arial"/>
          <w:bCs/>
          <w:color w:val="auto"/>
        </w:rPr>
        <w:t>now that if you certify a death</w:t>
      </w:r>
      <w:r>
        <w:rPr>
          <w:rFonts w:asciiTheme="majorHAnsi" w:eastAsia="Times New Roman" w:hAnsiTheme="majorHAnsi" w:cs="Arial"/>
          <w:bCs/>
          <w:color w:val="auto"/>
        </w:rPr>
        <w:t xml:space="preserve"> and the </w:t>
      </w:r>
      <w:r w:rsidR="00075BE9" w:rsidRPr="003F1B8F">
        <w:rPr>
          <w:rFonts w:asciiTheme="majorHAnsi" w:eastAsia="Times New Roman" w:hAnsiTheme="majorHAnsi" w:cs="Arial"/>
          <w:bCs/>
          <w:color w:val="auto"/>
        </w:rPr>
        <w:t xml:space="preserve">death certificate </w:t>
      </w:r>
      <w:r>
        <w:rPr>
          <w:rFonts w:asciiTheme="majorHAnsi" w:eastAsia="Times New Roman" w:hAnsiTheme="majorHAnsi" w:cs="Arial"/>
          <w:bCs/>
          <w:color w:val="auto"/>
        </w:rPr>
        <w:t xml:space="preserve">is </w:t>
      </w:r>
      <w:r w:rsidR="00075BE9" w:rsidRPr="003F1B8F">
        <w:rPr>
          <w:rFonts w:asciiTheme="majorHAnsi" w:eastAsia="Times New Roman" w:hAnsiTheme="majorHAnsi" w:cs="Arial"/>
          <w:bCs/>
          <w:color w:val="auto"/>
        </w:rPr>
        <w:t>selected for review</w:t>
      </w:r>
      <w:proofErr w:type="gramStart"/>
      <w:r w:rsidR="00075BE9" w:rsidRPr="003F1B8F">
        <w:rPr>
          <w:rFonts w:asciiTheme="majorHAnsi" w:eastAsia="Times New Roman" w:hAnsiTheme="majorHAnsi" w:cs="Arial"/>
          <w:bCs/>
          <w:color w:val="auto"/>
        </w:rPr>
        <w:t xml:space="preserve">, </w:t>
      </w:r>
      <w:r w:rsidR="005E3268" w:rsidRPr="003F1B8F">
        <w:rPr>
          <w:rFonts w:asciiTheme="majorHAnsi" w:eastAsia="Times New Roman" w:hAnsiTheme="majorHAnsi" w:cs="Arial"/>
          <w:bCs/>
          <w:color w:val="auto"/>
        </w:rPr>
        <w:t xml:space="preserve"> you</w:t>
      </w:r>
      <w:proofErr w:type="gramEnd"/>
      <w:r w:rsidR="005E3268" w:rsidRPr="003F1B8F">
        <w:rPr>
          <w:rFonts w:asciiTheme="majorHAnsi" w:eastAsia="Times New Roman" w:hAnsiTheme="majorHAnsi" w:cs="Arial"/>
          <w:bCs/>
          <w:color w:val="auto"/>
        </w:rPr>
        <w:t xml:space="preserve"> will make yourself</w:t>
      </w:r>
      <w:r w:rsidR="007A5BA5" w:rsidRPr="003F1B8F">
        <w:rPr>
          <w:rFonts w:asciiTheme="majorHAnsi" w:eastAsia="Times New Roman" w:hAnsiTheme="majorHAnsi" w:cs="Arial"/>
          <w:bCs/>
          <w:color w:val="auto"/>
        </w:rPr>
        <w:t xml:space="preserve"> available</w:t>
      </w:r>
      <w:r w:rsidR="005E3268" w:rsidRPr="003F1B8F">
        <w:rPr>
          <w:rFonts w:asciiTheme="majorHAnsi" w:eastAsia="Times New Roman" w:hAnsiTheme="majorHAnsi" w:cs="Arial"/>
          <w:bCs/>
          <w:color w:val="auto"/>
        </w:rPr>
        <w:t xml:space="preserve"> to the Medical Reviewer by recording a useable telephone number on the MCCD.</w:t>
      </w:r>
      <w:r w:rsidR="007A5BA5" w:rsidRPr="003F1B8F">
        <w:rPr>
          <w:rFonts w:asciiTheme="majorHAnsi" w:eastAsia="Times New Roman" w:hAnsiTheme="majorHAnsi" w:cs="Arial"/>
          <w:bCs/>
          <w:color w:val="auto"/>
        </w:rPr>
        <w:t xml:space="preserve">  In the event that you will </w:t>
      </w:r>
      <w:r w:rsidR="007A58EF" w:rsidRPr="003F1B8F">
        <w:rPr>
          <w:rFonts w:asciiTheme="majorHAnsi" w:eastAsia="Times New Roman" w:hAnsiTheme="majorHAnsi" w:cs="Arial"/>
          <w:bCs/>
          <w:color w:val="auto"/>
        </w:rPr>
        <w:t xml:space="preserve">not be available, </w:t>
      </w:r>
      <w:r w:rsidR="00E31AA7" w:rsidRPr="003F1B8F">
        <w:rPr>
          <w:rFonts w:asciiTheme="majorHAnsi" w:eastAsia="Times New Roman" w:hAnsiTheme="majorHAnsi" w:cs="Arial"/>
          <w:bCs/>
          <w:color w:val="auto"/>
        </w:rPr>
        <w:t>you must provide details of a clinical colleague who</w:t>
      </w:r>
      <w:r w:rsidR="007A58EF" w:rsidRPr="003F1B8F">
        <w:rPr>
          <w:rFonts w:asciiTheme="majorHAnsi" w:eastAsia="Times New Roman" w:hAnsiTheme="majorHAnsi" w:cs="Arial"/>
          <w:bCs/>
          <w:color w:val="auto"/>
        </w:rPr>
        <w:t xml:space="preserve"> has access to the deceased’s medical records and can </w:t>
      </w:r>
      <w:r>
        <w:rPr>
          <w:rFonts w:asciiTheme="majorHAnsi" w:eastAsia="Times New Roman" w:hAnsiTheme="majorHAnsi" w:cs="Arial"/>
          <w:bCs/>
          <w:color w:val="auto"/>
        </w:rPr>
        <w:t>speak</w:t>
      </w:r>
      <w:r w:rsidR="007A58EF" w:rsidRPr="003F1B8F">
        <w:rPr>
          <w:rFonts w:asciiTheme="majorHAnsi" w:eastAsia="Times New Roman" w:hAnsiTheme="majorHAnsi" w:cs="Arial"/>
          <w:bCs/>
          <w:color w:val="auto"/>
        </w:rPr>
        <w:t xml:space="preserve"> with the M</w:t>
      </w:r>
      <w:r w:rsidR="00E31AA7" w:rsidRPr="003F1B8F">
        <w:rPr>
          <w:rFonts w:asciiTheme="majorHAnsi" w:eastAsia="Times New Roman" w:hAnsiTheme="majorHAnsi" w:cs="Arial"/>
          <w:bCs/>
          <w:color w:val="auto"/>
        </w:rPr>
        <w:t xml:space="preserve">edical </w:t>
      </w:r>
      <w:r w:rsidR="007A58EF" w:rsidRPr="003F1B8F">
        <w:rPr>
          <w:rFonts w:asciiTheme="majorHAnsi" w:eastAsia="Times New Roman" w:hAnsiTheme="majorHAnsi" w:cs="Arial"/>
          <w:bCs/>
          <w:color w:val="auto"/>
        </w:rPr>
        <w:t>R</w:t>
      </w:r>
      <w:r w:rsidR="00E31AA7" w:rsidRPr="003F1B8F">
        <w:rPr>
          <w:rFonts w:asciiTheme="majorHAnsi" w:eastAsia="Times New Roman" w:hAnsiTheme="majorHAnsi" w:cs="Arial"/>
          <w:bCs/>
          <w:color w:val="auto"/>
        </w:rPr>
        <w:t>eviewer in your absence</w:t>
      </w:r>
      <w:r w:rsidR="00CF2FCF" w:rsidRPr="003F1B8F">
        <w:rPr>
          <w:rFonts w:asciiTheme="majorHAnsi" w:eastAsia="Times New Roman" w:hAnsiTheme="majorHAnsi" w:cs="Arial"/>
          <w:bCs/>
          <w:color w:val="auto"/>
        </w:rPr>
        <w:t>.</w:t>
      </w:r>
    </w:p>
    <w:p w:rsidR="003E42F9" w:rsidRPr="003F1B8F" w:rsidRDefault="003E42F9" w:rsidP="003E42F9">
      <w:pPr>
        <w:pStyle w:val="ListParagraph"/>
        <w:rPr>
          <w:rFonts w:asciiTheme="majorHAnsi" w:eastAsia="Times New Roman" w:hAnsiTheme="majorHAnsi" w:cs="Arial"/>
          <w:bCs/>
          <w:color w:val="auto"/>
        </w:rPr>
      </w:pPr>
    </w:p>
    <w:p w:rsidR="00075BE9" w:rsidRPr="003F1B8F" w:rsidRDefault="002B6412" w:rsidP="00996F2A">
      <w:pPr>
        <w:numPr>
          <w:ilvl w:val="0"/>
          <w:numId w:val="32"/>
        </w:numPr>
        <w:jc w:val="both"/>
        <w:outlineLvl w:val="4"/>
        <w:rPr>
          <w:rFonts w:asciiTheme="majorHAnsi" w:eastAsia="Times New Roman" w:hAnsiTheme="majorHAnsi" w:cs="Arial"/>
          <w:bCs/>
          <w:color w:val="auto"/>
        </w:rPr>
      </w:pPr>
      <w:r>
        <w:rPr>
          <w:rFonts w:asciiTheme="majorHAnsi" w:eastAsia="Times New Roman" w:hAnsiTheme="majorHAnsi" w:cs="Arial"/>
          <w:bCs/>
          <w:color w:val="auto"/>
        </w:rPr>
        <w:t>D</w:t>
      </w:r>
      <w:r w:rsidR="00CF2FCF" w:rsidRPr="003F1B8F">
        <w:rPr>
          <w:rFonts w:asciiTheme="majorHAnsi" w:eastAsia="Times New Roman" w:hAnsiTheme="majorHAnsi" w:cs="Arial"/>
          <w:bCs/>
          <w:color w:val="auto"/>
        </w:rPr>
        <w:t>iscuss</w:t>
      </w:r>
      <w:r w:rsidR="005E3268" w:rsidRPr="003F1B8F">
        <w:rPr>
          <w:rFonts w:asciiTheme="majorHAnsi" w:eastAsia="Times New Roman" w:hAnsiTheme="majorHAnsi" w:cs="Arial"/>
          <w:bCs/>
          <w:color w:val="auto"/>
        </w:rPr>
        <w:t xml:space="preserve"> any death you certify with your consultant / senior clinical colleagues</w:t>
      </w:r>
      <w:r w:rsidR="007A5BA5" w:rsidRPr="003F1B8F">
        <w:rPr>
          <w:rFonts w:asciiTheme="majorHAnsi" w:eastAsia="Times New Roman" w:hAnsiTheme="majorHAnsi" w:cs="Arial"/>
          <w:bCs/>
          <w:color w:val="auto"/>
        </w:rPr>
        <w:t>.</w:t>
      </w:r>
    </w:p>
    <w:p w:rsidR="003E42F9" w:rsidRPr="003F1B8F" w:rsidRDefault="003E42F9" w:rsidP="003E42F9">
      <w:pPr>
        <w:jc w:val="both"/>
        <w:outlineLvl w:val="4"/>
        <w:rPr>
          <w:rFonts w:asciiTheme="majorHAnsi" w:eastAsia="Times New Roman" w:hAnsiTheme="majorHAnsi" w:cs="Arial"/>
          <w:bCs/>
          <w:color w:val="auto"/>
        </w:rPr>
      </w:pPr>
    </w:p>
    <w:p w:rsidR="009F0C39" w:rsidRPr="003F1B8F" w:rsidRDefault="002B6412" w:rsidP="00996F2A">
      <w:pPr>
        <w:pStyle w:val="ListParagraph"/>
        <w:numPr>
          <w:ilvl w:val="0"/>
          <w:numId w:val="32"/>
        </w:numPr>
        <w:jc w:val="both"/>
        <w:rPr>
          <w:rFonts w:asciiTheme="majorHAnsi" w:hAnsiTheme="majorHAnsi" w:cs="Arial"/>
          <w:color w:val="auto"/>
        </w:rPr>
      </w:pPr>
      <w:r>
        <w:rPr>
          <w:rFonts w:asciiTheme="majorHAnsi" w:hAnsiTheme="majorHAnsi" w:cs="Arial"/>
          <w:color w:val="auto"/>
        </w:rPr>
        <w:t>K</w:t>
      </w:r>
      <w:r w:rsidR="00075BE9" w:rsidRPr="003F1B8F">
        <w:rPr>
          <w:rFonts w:asciiTheme="majorHAnsi" w:hAnsiTheme="majorHAnsi" w:cs="Arial"/>
          <w:color w:val="auto"/>
        </w:rPr>
        <w:t>now where to access the l</w:t>
      </w:r>
      <w:r w:rsidR="009F0C39" w:rsidRPr="003F1B8F">
        <w:rPr>
          <w:rFonts w:asciiTheme="majorHAnsi" w:hAnsiTheme="majorHAnsi" w:cs="Arial"/>
          <w:color w:val="auto"/>
        </w:rPr>
        <w:t xml:space="preserve">eaflets in place for bereaved families and </w:t>
      </w:r>
      <w:r w:rsidR="00075BE9" w:rsidRPr="003F1B8F">
        <w:rPr>
          <w:rFonts w:asciiTheme="majorHAnsi" w:hAnsiTheme="majorHAnsi" w:cs="Arial"/>
          <w:color w:val="auto"/>
        </w:rPr>
        <w:t xml:space="preserve">if certifying a death, </w:t>
      </w:r>
      <w:r w:rsidR="009F0C39" w:rsidRPr="003F1B8F">
        <w:rPr>
          <w:rFonts w:asciiTheme="majorHAnsi" w:hAnsiTheme="majorHAnsi" w:cs="Arial"/>
          <w:color w:val="auto"/>
        </w:rPr>
        <w:t>advise</w:t>
      </w:r>
      <w:r w:rsidR="00075BE9" w:rsidRPr="003F1B8F">
        <w:rPr>
          <w:rFonts w:asciiTheme="majorHAnsi" w:hAnsiTheme="majorHAnsi" w:cs="Arial"/>
          <w:color w:val="auto"/>
        </w:rPr>
        <w:t xml:space="preserve"> them o</w:t>
      </w:r>
      <w:r w:rsidR="009F0C39" w:rsidRPr="003F1B8F">
        <w:rPr>
          <w:rFonts w:asciiTheme="majorHAnsi" w:hAnsiTheme="majorHAnsi" w:cs="Arial"/>
          <w:color w:val="auto"/>
        </w:rPr>
        <w:t>f the possibility of the death certificate being selected for review</w:t>
      </w:r>
      <w:r w:rsidR="003E42F9" w:rsidRPr="003F1B8F">
        <w:rPr>
          <w:rFonts w:asciiTheme="majorHAnsi" w:hAnsiTheme="majorHAnsi" w:cs="Arial"/>
          <w:color w:val="auto"/>
        </w:rPr>
        <w:t>.</w:t>
      </w:r>
    </w:p>
    <w:p w:rsidR="00424CD9" w:rsidRPr="003F1B8F" w:rsidRDefault="00424CD9" w:rsidP="00424CD9">
      <w:pPr>
        <w:pStyle w:val="ListParagraph"/>
        <w:rPr>
          <w:rFonts w:asciiTheme="majorHAnsi" w:hAnsiTheme="majorHAnsi" w:cs="Arial"/>
          <w:color w:val="auto"/>
        </w:rPr>
      </w:pPr>
    </w:p>
    <w:p w:rsidR="00424CD9" w:rsidRPr="003F1B8F" w:rsidRDefault="002B6412" w:rsidP="00996F2A">
      <w:pPr>
        <w:pStyle w:val="ListParagraph"/>
        <w:numPr>
          <w:ilvl w:val="0"/>
          <w:numId w:val="32"/>
        </w:numPr>
        <w:jc w:val="both"/>
        <w:rPr>
          <w:rFonts w:asciiTheme="majorHAnsi" w:hAnsiTheme="majorHAnsi" w:cs="Arial"/>
          <w:color w:val="auto"/>
        </w:rPr>
      </w:pPr>
      <w:r>
        <w:rPr>
          <w:rFonts w:asciiTheme="majorHAnsi" w:hAnsiTheme="majorHAnsi" w:cs="Arial"/>
          <w:color w:val="auto"/>
        </w:rPr>
        <w:t>E</w:t>
      </w:r>
      <w:r w:rsidR="00424CD9" w:rsidRPr="003F1B8F">
        <w:rPr>
          <w:rFonts w:asciiTheme="majorHAnsi" w:hAnsiTheme="majorHAnsi" w:cs="Arial"/>
          <w:color w:val="auto"/>
        </w:rPr>
        <w:t xml:space="preserve">nsure that if you send any emails concerning a death certificate it is only using a secure nhs.net email address. </w:t>
      </w:r>
    </w:p>
    <w:p w:rsidR="0048631A" w:rsidRPr="003F1B8F" w:rsidRDefault="0048631A" w:rsidP="007C2A7B">
      <w:pPr>
        <w:jc w:val="both"/>
        <w:rPr>
          <w:rFonts w:asciiTheme="majorHAnsi" w:hAnsiTheme="majorHAnsi" w:cs="Arial"/>
          <w:color w:val="auto"/>
        </w:rPr>
      </w:pPr>
    </w:p>
    <w:p w:rsidR="00EE5AE4" w:rsidRPr="003F1B8F" w:rsidRDefault="00EE5AE4" w:rsidP="007C2A7B">
      <w:pPr>
        <w:jc w:val="both"/>
        <w:rPr>
          <w:rFonts w:asciiTheme="majorHAnsi" w:hAnsiTheme="majorHAnsi" w:cs="Arial"/>
          <w:color w:val="auto"/>
        </w:rPr>
      </w:pPr>
    </w:p>
    <w:p w:rsidR="00CF2FCF" w:rsidRPr="003F1B8F" w:rsidRDefault="00CF2FCF" w:rsidP="00CF2FCF">
      <w:pPr>
        <w:pStyle w:val="ListParagraph"/>
        <w:contextualSpacing w:val="0"/>
        <w:rPr>
          <w:rFonts w:asciiTheme="majorHAnsi" w:hAnsiTheme="majorHAnsi" w:cs="Arial"/>
          <w:color w:val="auto"/>
        </w:rPr>
      </w:pPr>
    </w:p>
    <w:p w:rsidR="00EE5AE4" w:rsidRPr="003F1B8F" w:rsidRDefault="006B23E1" w:rsidP="00EE5AE4">
      <w:pPr>
        <w:pStyle w:val="ListParagraph"/>
        <w:numPr>
          <w:ilvl w:val="0"/>
          <w:numId w:val="26"/>
        </w:numPr>
        <w:rPr>
          <w:rFonts w:asciiTheme="majorHAnsi" w:hAnsiTheme="majorHAnsi" w:cs="Arial"/>
          <w:b/>
          <w:color w:val="auto"/>
          <w:sz w:val="32"/>
        </w:rPr>
      </w:pPr>
      <w:r w:rsidRPr="003F1B8F">
        <w:rPr>
          <w:rFonts w:asciiTheme="majorHAnsi" w:hAnsiTheme="majorHAnsi" w:cs="Arial"/>
          <w:b/>
          <w:color w:val="auto"/>
          <w:sz w:val="32"/>
        </w:rPr>
        <w:t xml:space="preserve">Supporting You: </w:t>
      </w:r>
    </w:p>
    <w:p w:rsidR="00EE5AE4" w:rsidRPr="003F1B8F" w:rsidRDefault="00EE5AE4" w:rsidP="00EE5AE4">
      <w:pPr>
        <w:pStyle w:val="ListParagraph"/>
        <w:ind w:left="360"/>
        <w:rPr>
          <w:rFonts w:asciiTheme="majorHAnsi" w:hAnsiTheme="majorHAnsi" w:cs="Arial"/>
          <w:color w:val="auto"/>
        </w:rPr>
      </w:pPr>
    </w:p>
    <w:p w:rsidR="00EE5AE4" w:rsidRPr="003F1B8F" w:rsidRDefault="00EE5AE4" w:rsidP="00EE5AE4">
      <w:pPr>
        <w:rPr>
          <w:rFonts w:asciiTheme="majorHAnsi" w:hAnsiTheme="majorHAnsi" w:cs="Arial"/>
          <w:color w:val="auto"/>
        </w:rPr>
      </w:pPr>
      <w:r w:rsidRPr="003F1B8F">
        <w:rPr>
          <w:rFonts w:asciiTheme="majorHAnsi" w:hAnsiTheme="majorHAnsi" w:cs="Arial"/>
          <w:color w:val="auto"/>
        </w:rPr>
        <w:t xml:space="preserve">Speaking to people who have recently been bereaved is never going to be easy. It requires sensitivity, tact and empathy. Time spent with people following the death of a loved one will be greatly appreciated. </w:t>
      </w:r>
      <w:r w:rsidR="002B6412">
        <w:rPr>
          <w:rFonts w:asciiTheme="majorHAnsi" w:hAnsiTheme="majorHAnsi" w:cs="Arial"/>
          <w:color w:val="auto"/>
        </w:rPr>
        <w:t xml:space="preserve"> </w:t>
      </w:r>
      <w:r w:rsidRPr="003F1B8F">
        <w:rPr>
          <w:rFonts w:asciiTheme="majorHAnsi" w:hAnsiTheme="majorHAnsi" w:cs="Arial"/>
          <w:color w:val="auto"/>
        </w:rPr>
        <w:t>While there can never be one approach that will meet every situation there are resources to help you feel more confident in this area</w:t>
      </w:r>
      <w:r w:rsidR="003F1B8F">
        <w:rPr>
          <w:rFonts w:asciiTheme="majorHAnsi" w:hAnsiTheme="majorHAnsi" w:cs="Arial"/>
          <w:color w:val="auto"/>
        </w:rPr>
        <w:t>.</w:t>
      </w:r>
    </w:p>
    <w:p w:rsidR="00EE5AE4" w:rsidRPr="003F1B8F" w:rsidRDefault="00EE5AE4" w:rsidP="00EE5AE4">
      <w:pPr>
        <w:rPr>
          <w:rFonts w:asciiTheme="majorHAnsi" w:hAnsiTheme="majorHAnsi" w:cs="Arial"/>
          <w:color w:val="auto"/>
        </w:rPr>
      </w:pPr>
    </w:p>
    <w:p w:rsidR="00EE5AE4" w:rsidRPr="003F1B8F" w:rsidRDefault="00EE5AE4" w:rsidP="00EE5AE4">
      <w:pPr>
        <w:pStyle w:val="ListParagraph"/>
        <w:numPr>
          <w:ilvl w:val="0"/>
          <w:numId w:val="34"/>
        </w:numPr>
        <w:rPr>
          <w:rFonts w:asciiTheme="majorHAnsi" w:hAnsiTheme="majorHAnsi" w:cs="Arial"/>
          <w:color w:val="auto"/>
        </w:rPr>
      </w:pPr>
      <w:r w:rsidRPr="003F1B8F">
        <w:rPr>
          <w:rFonts w:asciiTheme="majorHAnsi" w:hAnsiTheme="majorHAnsi" w:cs="Arial"/>
          <w:color w:val="auto"/>
        </w:rPr>
        <w:lastRenderedPageBreak/>
        <w:t xml:space="preserve">NES website: Support After Death </w:t>
      </w:r>
      <w:hyperlink r:id="rId14" w:history="1">
        <w:r w:rsidRPr="003F1B8F">
          <w:rPr>
            <w:rStyle w:val="Hyperlink"/>
            <w:rFonts w:asciiTheme="majorHAnsi" w:hAnsiTheme="majorHAnsi" w:cs="Arial"/>
            <w:color w:val="auto"/>
          </w:rPr>
          <w:t>www.sad.scot.nhs.uk</w:t>
        </w:r>
      </w:hyperlink>
      <w:r w:rsidRPr="003F1B8F">
        <w:rPr>
          <w:rFonts w:asciiTheme="majorHAnsi" w:hAnsiTheme="majorHAnsi" w:cs="Arial"/>
          <w:color w:val="auto"/>
        </w:rPr>
        <w:t xml:space="preserve"> has helpful information for healthcare professionals.</w:t>
      </w:r>
    </w:p>
    <w:p w:rsidR="00F45AEA" w:rsidRDefault="00F45AEA" w:rsidP="00EE5AE4">
      <w:pPr>
        <w:pStyle w:val="ListParagraph"/>
        <w:numPr>
          <w:ilvl w:val="0"/>
          <w:numId w:val="34"/>
        </w:numPr>
        <w:rPr>
          <w:rFonts w:asciiTheme="majorHAnsi" w:hAnsiTheme="majorHAnsi" w:cs="Arial"/>
          <w:color w:val="auto"/>
        </w:rPr>
      </w:pPr>
      <w:r>
        <w:rPr>
          <w:rFonts w:asciiTheme="majorHAnsi" w:hAnsiTheme="majorHAnsi" w:cs="Arial"/>
          <w:color w:val="auto"/>
        </w:rPr>
        <w:t>CRUSE</w:t>
      </w:r>
      <w:r w:rsidR="00EE5AE4" w:rsidRPr="003F1B8F">
        <w:rPr>
          <w:rFonts w:asciiTheme="majorHAnsi" w:hAnsiTheme="majorHAnsi" w:cs="Arial"/>
          <w:color w:val="auto"/>
        </w:rPr>
        <w:t xml:space="preserve"> dos/ don’ts in bereavement</w:t>
      </w:r>
      <w:r w:rsidR="003F1B8F">
        <w:rPr>
          <w:rFonts w:asciiTheme="majorHAnsi" w:hAnsiTheme="majorHAnsi" w:cs="Arial"/>
          <w:color w:val="auto"/>
        </w:rPr>
        <w:t xml:space="preserve"> </w:t>
      </w:r>
    </w:p>
    <w:p w:rsidR="00D20D37" w:rsidRDefault="00EE5AE4" w:rsidP="00D20D37">
      <w:pPr>
        <w:pStyle w:val="ListParagraph"/>
        <w:numPr>
          <w:ilvl w:val="0"/>
          <w:numId w:val="34"/>
        </w:numPr>
        <w:rPr>
          <w:rFonts w:asciiTheme="majorHAnsi" w:hAnsiTheme="majorHAnsi" w:cs="Arial"/>
          <w:color w:val="auto"/>
        </w:rPr>
      </w:pPr>
      <w:r w:rsidRPr="003F1B8F">
        <w:rPr>
          <w:rFonts w:asciiTheme="majorHAnsi" w:hAnsiTheme="majorHAnsi" w:cs="Arial"/>
          <w:color w:val="auto"/>
        </w:rPr>
        <w:t>FY1 induction training with Healthcare Chaplains covers some elements of bereavement</w:t>
      </w:r>
    </w:p>
    <w:p w:rsidR="003F1B8F" w:rsidRPr="00D20D37" w:rsidRDefault="003F1B8F" w:rsidP="00D20D37">
      <w:pPr>
        <w:pStyle w:val="ListParagraph"/>
        <w:numPr>
          <w:ilvl w:val="0"/>
          <w:numId w:val="34"/>
        </w:numPr>
        <w:rPr>
          <w:rFonts w:asciiTheme="majorHAnsi" w:hAnsiTheme="majorHAnsi" w:cs="Arial"/>
          <w:color w:val="auto"/>
        </w:rPr>
      </w:pPr>
      <w:r w:rsidRPr="00D20D37">
        <w:rPr>
          <w:rFonts w:asciiTheme="majorHAnsi" w:hAnsiTheme="majorHAnsi" w:cs="Arial"/>
          <w:color w:val="auto"/>
        </w:rPr>
        <w:t>HIS Tips for Certifying Doctors also provides a list of helpful t</w:t>
      </w:r>
      <w:r w:rsidR="00D20D37" w:rsidRPr="00D20D37">
        <w:rPr>
          <w:rFonts w:asciiTheme="majorHAnsi" w:hAnsiTheme="majorHAnsi" w:cs="Arial"/>
          <w:color w:val="auto"/>
        </w:rPr>
        <w:t xml:space="preserve">ips for completion of the MCCD. This can be found on the NHS Highland Death Certification Intranet Page as detailed below. </w:t>
      </w:r>
    </w:p>
    <w:p w:rsidR="003E42F9" w:rsidRPr="003F1B8F" w:rsidRDefault="003E42F9" w:rsidP="003F1B8F">
      <w:pPr>
        <w:pStyle w:val="ListParagraph"/>
        <w:numPr>
          <w:ilvl w:val="0"/>
          <w:numId w:val="34"/>
        </w:numPr>
        <w:rPr>
          <w:rFonts w:asciiTheme="majorHAnsi" w:hAnsiTheme="majorHAnsi" w:cs="Arial"/>
          <w:color w:val="auto"/>
        </w:rPr>
      </w:pPr>
      <w:r w:rsidRPr="003F1B8F">
        <w:rPr>
          <w:rFonts w:asciiTheme="majorHAnsi" w:hAnsiTheme="majorHAnsi" w:cs="Arial"/>
          <w:color w:val="auto"/>
        </w:rPr>
        <w:t xml:space="preserve">Further information and links to useful websites are available on the NHS Highland Intranet Page under </w:t>
      </w:r>
      <w:r w:rsidRPr="003F1B8F">
        <w:rPr>
          <w:rFonts w:asciiTheme="majorHAnsi" w:hAnsiTheme="majorHAnsi" w:cs="Arial"/>
          <w:b/>
          <w:i/>
          <w:color w:val="auto"/>
        </w:rPr>
        <w:t>Well Informed/Death Certification</w:t>
      </w:r>
      <w:r w:rsidRPr="003F1B8F">
        <w:rPr>
          <w:rFonts w:asciiTheme="majorHAnsi" w:hAnsiTheme="majorHAnsi" w:cs="Arial"/>
          <w:color w:val="auto"/>
        </w:rPr>
        <w:t xml:space="preserve">. </w:t>
      </w:r>
      <w:r w:rsidR="003F1B8F">
        <w:rPr>
          <w:rFonts w:asciiTheme="majorHAnsi" w:hAnsiTheme="majorHAnsi" w:cs="Arial"/>
          <w:color w:val="auto"/>
        </w:rPr>
        <w:t xml:space="preserve">  If you have any questions or require any further information, please email </w:t>
      </w:r>
      <w:hyperlink r:id="rId15" w:history="1">
        <w:r w:rsidR="003F1B8F" w:rsidRPr="003F1B8F">
          <w:rPr>
            <w:rStyle w:val="Hyperlink"/>
            <w:rFonts w:asciiTheme="majorHAnsi" w:hAnsiTheme="majorHAnsi" w:cs="Arial"/>
          </w:rPr>
          <w:t>Death Certification Admin</w:t>
        </w:r>
      </w:hyperlink>
      <w:r w:rsidR="004B71A6">
        <w:rPr>
          <w:rFonts w:asciiTheme="majorHAnsi" w:hAnsiTheme="majorHAnsi" w:cs="Arial"/>
          <w:color w:val="auto"/>
        </w:rPr>
        <w:t>.</w:t>
      </w:r>
      <w:r w:rsidR="003F1B8F">
        <w:rPr>
          <w:rFonts w:asciiTheme="majorHAnsi" w:hAnsiTheme="majorHAnsi" w:cs="Arial"/>
          <w:color w:val="auto"/>
        </w:rPr>
        <w:t xml:space="preserve"> </w:t>
      </w:r>
    </w:p>
    <w:p w:rsidR="00F33E89" w:rsidRPr="003F1B8F" w:rsidRDefault="00F33E89" w:rsidP="007C2A7B">
      <w:pPr>
        <w:jc w:val="both"/>
        <w:rPr>
          <w:rFonts w:asciiTheme="majorHAnsi" w:hAnsiTheme="majorHAnsi" w:cs="Arial"/>
          <w:color w:val="auto"/>
        </w:rPr>
      </w:pPr>
    </w:p>
    <w:p w:rsidR="003E42F9" w:rsidRDefault="003E42F9" w:rsidP="007C2A7B">
      <w:pPr>
        <w:jc w:val="both"/>
        <w:rPr>
          <w:rFonts w:asciiTheme="majorHAnsi" w:hAnsiTheme="majorHAnsi" w:cs="Arial"/>
          <w:color w:val="auto"/>
        </w:rPr>
      </w:pPr>
    </w:p>
    <w:p w:rsidR="00F45AEA" w:rsidRPr="003F1B8F" w:rsidRDefault="00F45AEA" w:rsidP="00F45AEA">
      <w:pPr>
        <w:pStyle w:val="ListParagraph"/>
        <w:numPr>
          <w:ilvl w:val="0"/>
          <w:numId w:val="26"/>
        </w:numPr>
        <w:rPr>
          <w:rFonts w:asciiTheme="majorHAnsi" w:hAnsiTheme="majorHAnsi" w:cs="Arial"/>
          <w:b/>
          <w:color w:val="auto"/>
          <w:sz w:val="32"/>
        </w:rPr>
      </w:pPr>
      <w:r w:rsidRPr="003F1B8F">
        <w:rPr>
          <w:rFonts w:asciiTheme="majorHAnsi" w:hAnsiTheme="majorHAnsi" w:cs="Arial"/>
          <w:b/>
          <w:color w:val="auto"/>
          <w:sz w:val="32"/>
        </w:rPr>
        <w:t xml:space="preserve">Role of the Bereavement Officer (Raigmore Hospital Only): </w:t>
      </w:r>
    </w:p>
    <w:p w:rsidR="00F45AEA" w:rsidRPr="003F1B8F" w:rsidRDefault="00F45AEA" w:rsidP="00F45AEA">
      <w:pPr>
        <w:pStyle w:val="ListParagraph"/>
        <w:ind w:left="360"/>
        <w:rPr>
          <w:rFonts w:asciiTheme="majorHAnsi" w:hAnsiTheme="majorHAnsi" w:cs="Arial"/>
          <w:b/>
          <w:color w:val="auto"/>
        </w:rPr>
      </w:pPr>
    </w:p>
    <w:p w:rsidR="00F45AEA" w:rsidRPr="003F1B8F" w:rsidRDefault="00F45AEA" w:rsidP="00F45AEA">
      <w:pPr>
        <w:pStyle w:val="ListParagraph"/>
        <w:ind w:left="360"/>
        <w:rPr>
          <w:rFonts w:asciiTheme="majorHAnsi" w:hAnsiTheme="majorHAnsi" w:cs="Arial"/>
          <w:color w:val="auto"/>
        </w:rPr>
      </w:pPr>
      <w:r>
        <w:rPr>
          <w:rFonts w:asciiTheme="majorHAnsi" w:hAnsiTheme="majorHAnsi" w:cs="Arial"/>
          <w:color w:val="auto"/>
        </w:rPr>
        <w:t>F</w:t>
      </w:r>
      <w:r w:rsidRPr="003F1B8F">
        <w:rPr>
          <w:rFonts w:asciiTheme="majorHAnsi" w:hAnsiTheme="majorHAnsi" w:cs="Arial"/>
          <w:color w:val="auto"/>
        </w:rPr>
        <w:t>ollowing the introduction of the new death certification process in Scotland, the following changes took place in Raigmore:</w:t>
      </w:r>
    </w:p>
    <w:p w:rsidR="00F45AEA" w:rsidRPr="003F1B8F" w:rsidRDefault="00F45AEA" w:rsidP="00F45AEA">
      <w:pPr>
        <w:rPr>
          <w:rFonts w:asciiTheme="majorHAnsi" w:hAnsiTheme="majorHAnsi" w:cs="Arial"/>
          <w:color w:val="auto"/>
        </w:rPr>
      </w:pPr>
    </w:p>
    <w:p w:rsidR="00F45AEA" w:rsidRPr="003F1B8F" w:rsidRDefault="00F45AEA" w:rsidP="00F45AEA">
      <w:pPr>
        <w:pStyle w:val="ListParagraph"/>
        <w:numPr>
          <w:ilvl w:val="0"/>
          <w:numId w:val="33"/>
        </w:numPr>
        <w:contextualSpacing w:val="0"/>
        <w:rPr>
          <w:rFonts w:asciiTheme="majorHAnsi" w:hAnsiTheme="majorHAnsi" w:cs="Arial"/>
          <w:color w:val="auto"/>
        </w:rPr>
      </w:pPr>
      <w:r w:rsidRPr="003F1B8F">
        <w:rPr>
          <w:rFonts w:asciiTheme="majorHAnsi" w:hAnsiTheme="majorHAnsi" w:cs="Arial"/>
          <w:color w:val="auto"/>
        </w:rPr>
        <w:t xml:space="preserve">All Death Certificate books </w:t>
      </w:r>
      <w:r>
        <w:rPr>
          <w:rFonts w:asciiTheme="majorHAnsi" w:hAnsiTheme="majorHAnsi" w:cs="Arial"/>
          <w:color w:val="auto"/>
        </w:rPr>
        <w:t>were</w:t>
      </w:r>
      <w:r w:rsidRPr="003F1B8F">
        <w:rPr>
          <w:rFonts w:asciiTheme="majorHAnsi" w:hAnsiTheme="majorHAnsi" w:cs="Arial"/>
          <w:color w:val="auto"/>
        </w:rPr>
        <w:t xml:space="preserve"> removed from the wards and </w:t>
      </w:r>
      <w:r>
        <w:rPr>
          <w:rFonts w:asciiTheme="majorHAnsi" w:hAnsiTheme="majorHAnsi" w:cs="Arial"/>
          <w:color w:val="auto"/>
        </w:rPr>
        <w:t xml:space="preserve">are </w:t>
      </w:r>
      <w:r w:rsidRPr="003F1B8F">
        <w:rPr>
          <w:rFonts w:asciiTheme="majorHAnsi" w:hAnsiTheme="majorHAnsi" w:cs="Arial"/>
          <w:color w:val="auto"/>
        </w:rPr>
        <w:t xml:space="preserve">held centrally within the Bereavement Office, with exception </w:t>
      </w:r>
      <w:r w:rsidR="00553C12" w:rsidRPr="003F1B8F">
        <w:rPr>
          <w:rFonts w:asciiTheme="majorHAnsi" w:hAnsiTheme="majorHAnsi" w:cs="Arial"/>
          <w:color w:val="auto"/>
        </w:rPr>
        <w:t>of</w:t>
      </w:r>
      <w:r w:rsidR="00553C12">
        <w:rPr>
          <w:rFonts w:asciiTheme="majorHAnsi" w:hAnsiTheme="majorHAnsi" w:cs="Arial"/>
          <w:color w:val="auto"/>
        </w:rPr>
        <w:t xml:space="preserve"> the </w:t>
      </w:r>
      <w:r w:rsidR="00553C12" w:rsidRPr="003F1B8F">
        <w:rPr>
          <w:rFonts w:asciiTheme="majorHAnsi" w:hAnsiTheme="majorHAnsi" w:cs="Arial"/>
          <w:color w:val="auto"/>
        </w:rPr>
        <w:t>Intensive</w:t>
      </w:r>
      <w:r w:rsidR="00553C12">
        <w:rPr>
          <w:rFonts w:asciiTheme="majorHAnsi" w:hAnsiTheme="majorHAnsi" w:cs="Arial"/>
          <w:color w:val="auto"/>
        </w:rPr>
        <w:t xml:space="preserve"> </w:t>
      </w:r>
      <w:r w:rsidRPr="003F1B8F">
        <w:rPr>
          <w:rFonts w:asciiTheme="majorHAnsi" w:hAnsiTheme="majorHAnsi" w:cs="Arial"/>
          <w:color w:val="auto"/>
        </w:rPr>
        <w:t>T</w:t>
      </w:r>
      <w:r w:rsidR="00553C12">
        <w:rPr>
          <w:rFonts w:asciiTheme="majorHAnsi" w:hAnsiTheme="majorHAnsi" w:cs="Arial"/>
          <w:color w:val="auto"/>
        </w:rPr>
        <w:t xml:space="preserve">herapy </w:t>
      </w:r>
      <w:r w:rsidRPr="003F1B8F">
        <w:rPr>
          <w:rFonts w:asciiTheme="majorHAnsi" w:hAnsiTheme="majorHAnsi" w:cs="Arial"/>
          <w:color w:val="auto"/>
        </w:rPr>
        <w:t>U</w:t>
      </w:r>
      <w:r w:rsidR="00553C12">
        <w:rPr>
          <w:rFonts w:asciiTheme="majorHAnsi" w:hAnsiTheme="majorHAnsi" w:cs="Arial"/>
          <w:color w:val="auto"/>
        </w:rPr>
        <w:t>nit (ITU)</w:t>
      </w:r>
      <w:bookmarkStart w:id="0" w:name="_GoBack"/>
      <w:bookmarkEnd w:id="0"/>
      <w:r w:rsidRPr="003F1B8F">
        <w:rPr>
          <w:rFonts w:asciiTheme="majorHAnsi" w:hAnsiTheme="majorHAnsi" w:cs="Arial"/>
          <w:color w:val="auto"/>
        </w:rPr>
        <w:t xml:space="preserve"> and the Emergency Department. </w:t>
      </w:r>
    </w:p>
    <w:p w:rsidR="00F45AEA" w:rsidRPr="003F1B8F" w:rsidRDefault="00F45AEA" w:rsidP="00F45AEA">
      <w:pPr>
        <w:rPr>
          <w:rFonts w:asciiTheme="majorHAnsi" w:hAnsiTheme="majorHAnsi" w:cs="Arial"/>
          <w:color w:val="auto"/>
        </w:rPr>
      </w:pPr>
    </w:p>
    <w:p w:rsidR="00F45AEA" w:rsidRPr="003F1B8F" w:rsidRDefault="00F45AEA" w:rsidP="00F45AEA">
      <w:pPr>
        <w:pStyle w:val="ListParagraph"/>
        <w:numPr>
          <w:ilvl w:val="0"/>
          <w:numId w:val="33"/>
        </w:numPr>
        <w:contextualSpacing w:val="0"/>
        <w:rPr>
          <w:rFonts w:asciiTheme="majorHAnsi" w:hAnsiTheme="majorHAnsi" w:cs="Arial"/>
          <w:color w:val="auto"/>
        </w:rPr>
      </w:pPr>
      <w:r w:rsidRPr="003F1B8F">
        <w:rPr>
          <w:rFonts w:asciiTheme="majorHAnsi" w:hAnsiTheme="majorHAnsi" w:cs="Arial"/>
          <w:color w:val="auto"/>
        </w:rPr>
        <w:t xml:space="preserve">For deaths that occur </w:t>
      </w:r>
      <w:r w:rsidRPr="003F1B8F">
        <w:rPr>
          <w:rFonts w:asciiTheme="majorHAnsi" w:hAnsiTheme="majorHAnsi" w:cs="Arial"/>
          <w:b/>
          <w:color w:val="auto"/>
        </w:rPr>
        <w:t>in hours,</w:t>
      </w:r>
      <w:r w:rsidRPr="003F1B8F">
        <w:rPr>
          <w:rFonts w:asciiTheme="majorHAnsi" w:hAnsiTheme="majorHAnsi" w:cs="Arial"/>
          <w:color w:val="auto"/>
        </w:rPr>
        <w:t xml:space="preserve"> the Bereavement Officer should be </w:t>
      </w:r>
      <w:proofErr w:type="gramStart"/>
      <w:r w:rsidRPr="003F1B8F">
        <w:rPr>
          <w:rFonts w:asciiTheme="majorHAnsi" w:hAnsiTheme="majorHAnsi" w:cs="Arial"/>
          <w:color w:val="auto"/>
        </w:rPr>
        <w:t>contacted  to</w:t>
      </w:r>
      <w:proofErr w:type="gramEnd"/>
      <w:r w:rsidRPr="003F1B8F">
        <w:rPr>
          <w:rFonts w:asciiTheme="majorHAnsi" w:hAnsiTheme="majorHAnsi" w:cs="Arial"/>
          <w:color w:val="auto"/>
        </w:rPr>
        <w:t xml:space="preserve"> take the Death Certificate book to the Ward for completion.  Contact details for the Bereavement Officer are available on the Death Certificate page or via the hospital switchboard. </w:t>
      </w:r>
    </w:p>
    <w:p w:rsidR="00F45AEA" w:rsidRPr="003F1B8F" w:rsidRDefault="00F45AEA" w:rsidP="00F45AEA">
      <w:pPr>
        <w:rPr>
          <w:rFonts w:asciiTheme="majorHAnsi" w:hAnsiTheme="majorHAnsi" w:cs="Arial"/>
          <w:color w:val="auto"/>
        </w:rPr>
      </w:pPr>
    </w:p>
    <w:p w:rsidR="00F45AEA" w:rsidRPr="003F1B8F" w:rsidRDefault="00F45AEA" w:rsidP="00F45AEA">
      <w:pPr>
        <w:pStyle w:val="ListParagraph"/>
        <w:numPr>
          <w:ilvl w:val="0"/>
          <w:numId w:val="33"/>
        </w:numPr>
        <w:contextualSpacing w:val="0"/>
        <w:rPr>
          <w:rFonts w:asciiTheme="majorHAnsi" w:hAnsiTheme="majorHAnsi" w:cs="Arial"/>
          <w:color w:val="auto"/>
        </w:rPr>
      </w:pPr>
      <w:r w:rsidRPr="003F1B8F">
        <w:rPr>
          <w:rFonts w:asciiTheme="majorHAnsi" w:hAnsiTheme="majorHAnsi" w:cs="Arial"/>
          <w:color w:val="auto"/>
        </w:rPr>
        <w:t xml:space="preserve">For deaths that occur </w:t>
      </w:r>
      <w:r w:rsidRPr="003F1B8F">
        <w:rPr>
          <w:rFonts w:asciiTheme="majorHAnsi" w:hAnsiTheme="majorHAnsi" w:cs="Arial"/>
          <w:b/>
          <w:color w:val="auto"/>
        </w:rPr>
        <w:t>out of hours</w:t>
      </w:r>
      <w:r w:rsidRPr="003F1B8F">
        <w:rPr>
          <w:rFonts w:asciiTheme="majorHAnsi" w:hAnsiTheme="majorHAnsi" w:cs="Arial"/>
          <w:color w:val="auto"/>
        </w:rPr>
        <w:t>, a message should be left on the voicemail of the Bereavement Officer who will attend the Ward on the following morning or on a Monday if the death occurs over a weekend.</w:t>
      </w:r>
    </w:p>
    <w:p w:rsidR="00F45AEA" w:rsidRPr="003F1B8F" w:rsidRDefault="00F45AEA" w:rsidP="00F45AEA">
      <w:pPr>
        <w:rPr>
          <w:rFonts w:asciiTheme="majorHAnsi" w:hAnsiTheme="majorHAnsi" w:cs="Arial"/>
          <w:color w:val="auto"/>
        </w:rPr>
      </w:pPr>
    </w:p>
    <w:p w:rsidR="00F45AEA" w:rsidRDefault="00F45AEA" w:rsidP="00F45AEA">
      <w:pPr>
        <w:pStyle w:val="ListParagraph"/>
        <w:numPr>
          <w:ilvl w:val="0"/>
          <w:numId w:val="33"/>
        </w:numPr>
        <w:contextualSpacing w:val="0"/>
        <w:rPr>
          <w:rFonts w:asciiTheme="majorHAnsi" w:hAnsiTheme="majorHAnsi" w:cs="Arial"/>
          <w:color w:val="auto"/>
        </w:rPr>
      </w:pPr>
      <w:r w:rsidRPr="003F1B8F">
        <w:rPr>
          <w:rFonts w:asciiTheme="majorHAnsi" w:hAnsiTheme="majorHAnsi" w:cs="Arial"/>
          <w:color w:val="auto"/>
        </w:rPr>
        <w:t xml:space="preserve">In exceptional circumstances a certificate may be issued from a book held within the 3 areas highlighted above.  </w:t>
      </w:r>
    </w:p>
    <w:p w:rsidR="00F45AEA" w:rsidRPr="003F1B8F" w:rsidRDefault="00F45AEA" w:rsidP="00F45AEA">
      <w:pPr>
        <w:pStyle w:val="ListParagraph"/>
        <w:rPr>
          <w:rFonts w:asciiTheme="majorHAnsi" w:hAnsiTheme="majorHAnsi" w:cs="Arial"/>
          <w:color w:val="auto"/>
        </w:rPr>
      </w:pPr>
    </w:p>
    <w:p w:rsidR="00F45AEA" w:rsidRPr="003F1B8F" w:rsidRDefault="00F45AEA" w:rsidP="00F45AEA">
      <w:pPr>
        <w:pStyle w:val="ListParagraph"/>
        <w:numPr>
          <w:ilvl w:val="0"/>
          <w:numId w:val="33"/>
        </w:numPr>
        <w:contextualSpacing w:val="0"/>
        <w:rPr>
          <w:rFonts w:asciiTheme="majorHAnsi" w:hAnsiTheme="majorHAnsi" w:cs="Arial"/>
          <w:color w:val="auto"/>
        </w:rPr>
      </w:pPr>
      <w:r>
        <w:rPr>
          <w:rFonts w:asciiTheme="majorHAnsi" w:hAnsiTheme="majorHAnsi" w:cs="Arial"/>
          <w:color w:val="auto"/>
        </w:rPr>
        <w:t xml:space="preserve">A process of initial review of all death certificates will be undertaken to ensure accuracy of completion of the certificate prior to it being released to the family of the bereaved.   The Bereavement Officer at Raigmore Hospital will be able to provide further information and assist you with this process. </w:t>
      </w:r>
    </w:p>
    <w:p w:rsidR="00F45AEA" w:rsidRPr="003F1B8F" w:rsidRDefault="00F45AEA" w:rsidP="00F45AEA">
      <w:pPr>
        <w:pStyle w:val="ListParagraph"/>
        <w:rPr>
          <w:rFonts w:asciiTheme="majorHAnsi" w:hAnsiTheme="majorHAnsi" w:cs="Arial"/>
          <w:color w:val="auto"/>
        </w:rPr>
      </w:pPr>
    </w:p>
    <w:p w:rsidR="00F45AEA" w:rsidRDefault="00F45AEA" w:rsidP="007C2A7B">
      <w:pPr>
        <w:jc w:val="both"/>
        <w:rPr>
          <w:rFonts w:asciiTheme="majorHAnsi" w:hAnsiTheme="majorHAnsi" w:cs="Arial"/>
          <w:color w:val="auto"/>
        </w:rPr>
      </w:pPr>
    </w:p>
    <w:p w:rsidR="00D20D37" w:rsidRPr="003F1B8F" w:rsidRDefault="00D20D37" w:rsidP="007C2A7B">
      <w:pPr>
        <w:jc w:val="both"/>
        <w:rPr>
          <w:rFonts w:asciiTheme="majorHAnsi" w:hAnsiTheme="majorHAnsi" w:cs="Arial"/>
          <w:color w:val="auto"/>
        </w:rPr>
      </w:pPr>
    </w:p>
    <w:p w:rsidR="009F0C39" w:rsidRPr="003F1B8F" w:rsidRDefault="009F0C39" w:rsidP="007C2A7B">
      <w:pPr>
        <w:jc w:val="both"/>
        <w:rPr>
          <w:rFonts w:asciiTheme="majorHAnsi" w:hAnsiTheme="majorHAnsi" w:cs="Arial"/>
          <w:color w:val="auto"/>
        </w:rPr>
      </w:pPr>
    </w:p>
    <w:p w:rsidR="00A8089A" w:rsidRPr="003F1B8F" w:rsidRDefault="00A8089A" w:rsidP="007C2A7B">
      <w:pPr>
        <w:jc w:val="both"/>
        <w:rPr>
          <w:rFonts w:asciiTheme="majorHAnsi" w:hAnsiTheme="majorHAnsi" w:cs="Arial"/>
          <w:b/>
          <w:color w:val="auto"/>
        </w:rPr>
      </w:pPr>
      <w:r w:rsidRPr="003F1B8F">
        <w:rPr>
          <w:rFonts w:asciiTheme="majorHAnsi" w:hAnsiTheme="majorHAnsi" w:cs="Arial"/>
          <w:b/>
          <w:color w:val="auto"/>
        </w:rPr>
        <w:t xml:space="preserve">Dr </w:t>
      </w:r>
      <w:r w:rsidR="00CF2FCF" w:rsidRPr="003F1B8F">
        <w:rPr>
          <w:rFonts w:asciiTheme="majorHAnsi" w:hAnsiTheme="majorHAnsi" w:cs="Arial"/>
          <w:b/>
          <w:color w:val="auto"/>
        </w:rPr>
        <w:t>R Harvey</w:t>
      </w:r>
      <w:r w:rsidR="00CF2FCF" w:rsidRPr="003F1B8F">
        <w:rPr>
          <w:rFonts w:asciiTheme="majorHAnsi" w:hAnsiTheme="majorHAnsi" w:cs="Arial"/>
          <w:b/>
          <w:color w:val="auto"/>
        </w:rPr>
        <w:tab/>
      </w:r>
      <w:r w:rsidRPr="003F1B8F">
        <w:rPr>
          <w:rFonts w:asciiTheme="majorHAnsi" w:hAnsiTheme="majorHAnsi" w:cs="Arial"/>
          <w:b/>
          <w:color w:val="auto"/>
        </w:rPr>
        <w:tab/>
      </w:r>
      <w:r w:rsidRPr="003F1B8F">
        <w:rPr>
          <w:rFonts w:asciiTheme="majorHAnsi" w:hAnsiTheme="majorHAnsi" w:cs="Arial"/>
          <w:b/>
          <w:color w:val="auto"/>
        </w:rPr>
        <w:tab/>
      </w:r>
      <w:r w:rsidRPr="003F1B8F">
        <w:rPr>
          <w:rFonts w:asciiTheme="majorHAnsi" w:hAnsiTheme="majorHAnsi" w:cs="Arial"/>
          <w:b/>
          <w:color w:val="auto"/>
        </w:rPr>
        <w:tab/>
      </w:r>
      <w:r w:rsidRPr="003F1B8F">
        <w:rPr>
          <w:rFonts w:asciiTheme="majorHAnsi" w:hAnsiTheme="majorHAnsi" w:cs="Arial"/>
          <w:b/>
          <w:color w:val="auto"/>
        </w:rPr>
        <w:tab/>
      </w:r>
      <w:r w:rsidRPr="003F1B8F">
        <w:rPr>
          <w:rFonts w:asciiTheme="majorHAnsi" w:hAnsiTheme="majorHAnsi" w:cs="Arial"/>
          <w:b/>
          <w:color w:val="auto"/>
        </w:rPr>
        <w:tab/>
      </w:r>
      <w:r w:rsidRPr="003F1B8F">
        <w:rPr>
          <w:rFonts w:asciiTheme="majorHAnsi" w:hAnsiTheme="majorHAnsi" w:cs="Arial"/>
          <w:b/>
          <w:color w:val="auto"/>
        </w:rPr>
        <w:tab/>
        <w:t>Rachel Hill</w:t>
      </w:r>
    </w:p>
    <w:p w:rsidR="00A8089A" w:rsidRPr="003F1B8F" w:rsidRDefault="00CF2FCF" w:rsidP="007C2A7B">
      <w:pPr>
        <w:jc w:val="both"/>
        <w:rPr>
          <w:rFonts w:asciiTheme="majorHAnsi" w:hAnsiTheme="majorHAnsi" w:cs="Arial"/>
          <w:b/>
          <w:color w:val="auto"/>
        </w:rPr>
      </w:pPr>
      <w:r w:rsidRPr="003F1B8F">
        <w:rPr>
          <w:rFonts w:asciiTheme="majorHAnsi" w:hAnsiTheme="majorHAnsi" w:cs="Arial"/>
          <w:b/>
          <w:color w:val="auto"/>
        </w:rPr>
        <w:t xml:space="preserve">Board </w:t>
      </w:r>
      <w:r w:rsidR="00A8089A" w:rsidRPr="003F1B8F">
        <w:rPr>
          <w:rFonts w:asciiTheme="majorHAnsi" w:hAnsiTheme="majorHAnsi" w:cs="Arial"/>
          <w:b/>
          <w:color w:val="auto"/>
        </w:rPr>
        <w:t>Medical Director</w:t>
      </w:r>
      <w:r w:rsidR="00A8089A" w:rsidRPr="003F1B8F">
        <w:rPr>
          <w:rFonts w:asciiTheme="majorHAnsi" w:hAnsiTheme="majorHAnsi" w:cs="Arial"/>
          <w:b/>
          <w:color w:val="auto"/>
        </w:rPr>
        <w:tab/>
      </w:r>
      <w:r w:rsidR="00A8089A" w:rsidRPr="003F1B8F">
        <w:rPr>
          <w:rFonts w:asciiTheme="majorHAnsi" w:hAnsiTheme="majorHAnsi" w:cs="Arial"/>
          <w:b/>
          <w:color w:val="auto"/>
        </w:rPr>
        <w:tab/>
      </w:r>
      <w:r w:rsidR="00A8089A" w:rsidRPr="003F1B8F">
        <w:rPr>
          <w:rFonts w:asciiTheme="majorHAnsi" w:hAnsiTheme="majorHAnsi" w:cs="Arial"/>
          <w:b/>
          <w:color w:val="auto"/>
        </w:rPr>
        <w:tab/>
      </w:r>
      <w:r w:rsidR="00A8089A" w:rsidRPr="003F1B8F">
        <w:rPr>
          <w:rFonts w:asciiTheme="majorHAnsi" w:hAnsiTheme="majorHAnsi" w:cs="Arial"/>
          <w:b/>
          <w:color w:val="auto"/>
        </w:rPr>
        <w:tab/>
      </w:r>
      <w:r w:rsidR="00A8089A" w:rsidRPr="003F1B8F">
        <w:rPr>
          <w:rFonts w:asciiTheme="majorHAnsi" w:hAnsiTheme="majorHAnsi" w:cs="Arial"/>
          <w:b/>
          <w:color w:val="auto"/>
        </w:rPr>
        <w:tab/>
        <w:t>Clinical Governance Manager</w:t>
      </w:r>
    </w:p>
    <w:p w:rsidR="00A53CE1" w:rsidRDefault="00A53CE1" w:rsidP="007C2A7B">
      <w:pPr>
        <w:pStyle w:val="Default"/>
        <w:jc w:val="both"/>
        <w:rPr>
          <w:rFonts w:asciiTheme="majorHAnsi" w:hAnsiTheme="majorHAnsi" w:cs="Arial"/>
          <w:color w:val="auto"/>
        </w:rPr>
      </w:pPr>
    </w:p>
    <w:p w:rsidR="00A53CE1" w:rsidRDefault="00A53CE1" w:rsidP="007C2A7B">
      <w:pPr>
        <w:pStyle w:val="Default"/>
        <w:jc w:val="both"/>
        <w:rPr>
          <w:rFonts w:asciiTheme="majorHAnsi" w:hAnsiTheme="majorHAnsi" w:cs="Arial"/>
          <w:color w:val="auto"/>
        </w:rPr>
      </w:pPr>
    </w:p>
    <w:p w:rsidR="0048631A" w:rsidRPr="003F1B8F" w:rsidRDefault="00CF2FCF" w:rsidP="00A53CE1">
      <w:pPr>
        <w:pStyle w:val="Default"/>
        <w:jc w:val="both"/>
        <w:rPr>
          <w:rFonts w:asciiTheme="majorHAnsi" w:hAnsiTheme="majorHAnsi" w:cs="Arial"/>
          <w:color w:val="auto"/>
        </w:rPr>
      </w:pPr>
      <w:r w:rsidRPr="003F1B8F">
        <w:rPr>
          <w:rFonts w:asciiTheme="majorHAnsi" w:hAnsiTheme="majorHAnsi" w:cs="Arial"/>
          <w:color w:val="auto"/>
        </w:rPr>
        <w:t xml:space="preserve">Updated </w:t>
      </w:r>
      <w:r w:rsidR="00A53CE1">
        <w:rPr>
          <w:rFonts w:asciiTheme="majorHAnsi" w:hAnsiTheme="majorHAnsi" w:cs="Arial"/>
          <w:color w:val="auto"/>
        </w:rPr>
        <w:t xml:space="preserve">June </w:t>
      </w:r>
      <w:r w:rsidRPr="003F1B8F">
        <w:rPr>
          <w:rFonts w:asciiTheme="majorHAnsi" w:hAnsiTheme="majorHAnsi" w:cs="Arial"/>
          <w:color w:val="auto"/>
        </w:rPr>
        <w:t>2017</w:t>
      </w:r>
    </w:p>
    <w:p w:rsidR="00505E43" w:rsidRPr="003F1B8F" w:rsidRDefault="00505E43" w:rsidP="00D82416">
      <w:pPr>
        <w:rPr>
          <w:rFonts w:asciiTheme="majorHAnsi" w:hAnsiTheme="majorHAnsi" w:cs="Arial"/>
          <w:color w:val="auto"/>
        </w:rPr>
      </w:pPr>
    </w:p>
    <w:sectPr w:rsidR="00505E43" w:rsidRPr="003F1B8F" w:rsidSect="00BB22F0">
      <w:headerReference w:type="default" r:id="rId16"/>
      <w:footerReference w:type="default" r:id="rId17"/>
      <w:pgSz w:w="11906" w:h="16838"/>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D9" w:rsidRDefault="00424CD9" w:rsidP="00F83350">
      <w:r>
        <w:separator/>
      </w:r>
    </w:p>
  </w:endnote>
  <w:endnote w:type="continuationSeparator" w:id="0">
    <w:p w:rsidR="00424CD9" w:rsidRDefault="00424CD9" w:rsidP="00F8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33"/>
      <w:docPartObj>
        <w:docPartGallery w:val="Page Numbers (Bottom of Page)"/>
        <w:docPartUnique/>
      </w:docPartObj>
    </w:sdtPr>
    <w:sdtEndPr>
      <w:rPr>
        <w:color w:val="7F7F7F" w:themeColor="background1" w:themeShade="7F"/>
        <w:spacing w:val="60"/>
      </w:rPr>
    </w:sdtEndPr>
    <w:sdtContent>
      <w:p w:rsidR="00424CD9" w:rsidRPr="00CF2FCF" w:rsidRDefault="00424CD9">
        <w:pPr>
          <w:pStyle w:val="Footer"/>
          <w:pBdr>
            <w:top w:val="single" w:sz="4" w:space="1" w:color="D9D9D9" w:themeColor="background1" w:themeShade="D9"/>
          </w:pBdr>
          <w:rPr>
            <w:rFonts w:asciiTheme="minorHAnsi" w:hAnsiTheme="minorHAnsi" w:cstheme="minorHAnsi"/>
            <w:color w:val="auto"/>
            <w:sz w:val="20"/>
          </w:rPr>
        </w:pPr>
        <w:r w:rsidRPr="00EE5AE4">
          <w:rPr>
            <w:rFonts w:asciiTheme="minorHAnsi" w:hAnsiTheme="minorHAnsi" w:cstheme="minorHAnsi"/>
            <w:color w:val="auto"/>
            <w:sz w:val="20"/>
            <w:szCs w:val="20"/>
          </w:rPr>
          <w:t>DCRS Doctors Induction Information Sheet</w:t>
        </w:r>
        <w:r>
          <w:rPr>
            <w:rFonts w:asciiTheme="minorHAnsi" w:hAnsiTheme="minorHAnsi" w:cstheme="minorHAnsi"/>
            <w:color w:val="auto"/>
            <w:sz w:val="20"/>
          </w:rPr>
          <w:t xml:space="preserve"> (</w:t>
        </w:r>
        <w:r w:rsidR="00A53CE1">
          <w:rPr>
            <w:rFonts w:asciiTheme="minorHAnsi" w:hAnsiTheme="minorHAnsi" w:cstheme="minorHAnsi"/>
            <w:color w:val="auto"/>
            <w:sz w:val="20"/>
          </w:rPr>
          <w:t xml:space="preserve">June </w:t>
        </w:r>
        <w:r w:rsidR="00CF2FCF">
          <w:rPr>
            <w:rFonts w:asciiTheme="minorHAnsi" w:hAnsiTheme="minorHAnsi" w:cstheme="minorHAnsi"/>
            <w:color w:val="auto"/>
            <w:sz w:val="20"/>
          </w:rPr>
          <w:t>2017</w:t>
        </w:r>
        <w:r>
          <w:rPr>
            <w:rFonts w:asciiTheme="minorHAnsi" w:hAnsiTheme="minorHAnsi" w:cstheme="minorHAnsi"/>
            <w:color w:val="auto"/>
            <w:sz w:val="20"/>
          </w:rPr>
          <w:t>)</w:t>
        </w:r>
        <w:r>
          <w:rPr>
            <w:rFonts w:asciiTheme="minorHAnsi" w:hAnsiTheme="minorHAnsi" w:cstheme="minorHAnsi"/>
            <w:color w:val="auto"/>
            <w:sz w:val="20"/>
          </w:rPr>
          <w:tab/>
        </w:r>
        <w:r>
          <w:rPr>
            <w:rFonts w:asciiTheme="minorHAnsi" w:hAnsiTheme="minorHAnsi" w:cstheme="minorHAnsi"/>
            <w:color w:val="auto"/>
            <w:sz w:val="20"/>
          </w:rPr>
          <w:tab/>
        </w:r>
        <w:r w:rsidRPr="00EE5AE4">
          <w:rPr>
            <w:rFonts w:asciiTheme="minorHAnsi" w:hAnsiTheme="minorHAnsi" w:cstheme="minorHAnsi"/>
            <w:color w:val="auto"/>
            <w:sz w:val="20"/>
          </w:rPr>
          <w:fldChar w:fldCharType="begin"/>
        </w:r>
        <w:r w:rsidRPr="00EE5AE4">
          <w:rPr>
            <w:rFonts w:asciiTheme="minorHAnsi" w:hAnsiTheme="minorHAnsi" w:cstheme="minorHAnsi"/>
            <w:color w:val="auto"/>
            <w:sz w:val="20"/>
          </w:rPr>
          <w:instrText xml:space="preserve"> PAGE   \* MERGEFORMAT </w:instrText>
        </w:r>
        <w:r w:rsidRPr="00EE5AE4">
          <w:rPr>
            <w:rFonts w:asciiTheme="minorHAnsi" w:hAnsiTheme="minorHAnsi" w:cstheme="minorHAnsi"/>
            <w:color w:val="auto"/>
            <w:sz w:val="20"/>
          </w:rPr>
          <w:fldChar w:fldCharType="separate"/>
        </w:r>
        <w:r w:rsidR="00553C12" w:rsidRPr="00553C12">
          <w:rPr>
            <w:rFonts w:asciiTheme="minorHAnsi" w:hAnsiTheme="minorHAnsi" w:cstheme="minorHAnsi"/>
            <w:b/>
            <w:noProof/>
            <w:color w:val="auto"/>
            <w:sz w:val="20"/>
          </w:rPr>
          <w:t>4</w:t>
        </w:r>
        <w:r w:rsidRPr="00EE5AE4">
          <w:rPr>
            <w:rFonts w:asciiTheme="minorHAnsi" w:hAnsiTheme="minorHAnsi" w:cstheme="minorHAnsi"/>
            <w:color w:val="auto"/>
            <w:sz w:val="20"/>
          </w:rPr>
          <w:fldChar w:fldCharType="end"/>
        </w:r>
        <w:r w:rsidRPr="00EE5AE4">
          <w:rPr>
            <w:rFonts w:asciiTheme="minorHAnsi" w:hAnsiTheme="minorHAnsi" w:cstheme="minorHAnsi"/>
            <w:b/>
            <w:color w:val="auto"/>
            <w:sz w:val="20"/>
          </w:rPr>
          <w:t xml:space="preserve"> | </w:t>
        </w:r>
        <w:r w:rsidRPr="00EE5AE4">
          <w:rPr>
            <w:rFonts w:asciiTheme="minorHAnsi" w:hAnsiTheme="minorHAnsi" w:cstheme="minorHAnsi"/>
            <w:color w:val="auto"/>
            <w:spacing w:val="60"/>
            <w:sz w:val="20"/>
          </w:rPr>
          <w:t>Page</w:t>
        </w:r>
      </w:p>
    </w:sdtContent>
  </w:sdt>
  <w:p w:rsidR="00424CD9" w:rsidRDefault="0042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D9" w:rsidRDefault="00424CD9" w:rsidP="00F83350">
      <w:r>
        <w:separator/>
      </w:r>
    </w:p>
  </w:footnote>
  <w:footnote w:type="continuationSeparator" w:id="0">
    <w:p w:rsidR="00424CD9" w:rsidRDefault="00424CD9" w:rsidP="00F8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D9" w:rsidRPr="00F83350" w:rsidRDefault="00424CD9" w:rsidP="00F83350">
    <w:pPr>
      <w:rPr>
        <w:b/>
        <w:color w:val="auto"/>
      </w:rPr>
    </w:pPr>
    <w:r w:rsidRPr="00F83350">
      <w:rPr>
        <w:b/>
        <w:noProof/>
        <w:color w:val="auto"/>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-373380</wp:posOffset>
          </wp:positionV>
          <wp:extent cx="942975" cy="942975"/>
          <wp:effectExtent l="19050" t="0" r="9525" b="0"/>
          <wp:wrapNone/>
          <wp:docPr id="2" name="Picture 2" descr="H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2col"/>
                  <pic:cNvPicPr>
                    <a:picLocks noChangeAspect="1" noChangeArrowheads="1"/>
                  </pic:cNvPicPr>
                </pic:nvPicPr>
                <pic:blipFill>
                  <a:blip r:embed="rId1"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F83350">
      <w:rPr>
        <w:b/>
        <w:color w:val="auto"/>
      </w:rPr>
      <w:t xml:space="preserve">Death Certification (Scotland) Act 2011 </w:t>
    </w:r>
  </w:p>
  <w:p w:rsidR="00424CD9" w:rsidRDefault="00424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8D"/>
    <w:multiLevelType w:val="hybridMultilevel"/>
    <w:tmpl w:val="E4A62F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2B206C"/>
    <w:multiLevelType w:val="hybridMultilevel"/>
    <w:tmpl w:val="EBB05D9E"/>
    <w:lvl w:ilvl="0" w:tplc="05E2194C">
      <w:start w:val="1"/>
      <w:numFmt w:val="bullet"/>
      <w:lvlText w:val="•"/>
      <w:lvlJc w:val="left"/>
      <w:pPr>
        <w:tabs>
          <w:tab w:val="num" w:pos="720"/>
        </w:tabs>
        <w:ind w:left="720" w:hanging="360"/>
      </w:pPr>
      <w:rPr>
        <w:rFonts w:ascii="Times New Roman" w:hAnsi="Times New Roman" w:hint="default"/>
      </w:rPr>
    </w:lvl>
    <w:lvl w:ilvl="1" w:tplc="017403CC" w:tentative="1">
      <w:start w:val="1"/>
      <w:numFmt w:val="bullet"/>
      <w:lvlText w:val="•"/>
      <w:lvlJc w:val="left"/>
      <w:pPr>
        <w:tabs>
          <w:tab w:val="num" w:pos="1440"/>
        </w:tabs>
        <w:ind w:left="1440" w:hanging="360"/>
      </w:pPr>
      <w:rPr>
        <w:rFonts w:ascii="Times New Roman" w:hAnsi="Times New Roman" w:hint="default"/>
      </w:rPr>
    </w:lvl>
    <w:lvl w:ilvl="2" w:tplc="211817EE" w:tentative="1">
      <w:start w:val="1"/>
      <w:numFmt w:val="bullet"/>
      <w:lvlText w:val="•"/>
      <w:lvlJc w:val="left"/>
      <w:pPr>
        <w:tabs>
          <w:tab w:val="num" w:pos="2160"/>
        </w:tabs>
        <w:ind w:left="2160" w:hanging="360"/>
      </w:pPr>
      <w:rPr>
        <w:rFonts w:ascii="Times New Roman" w:hAnsi="Times New Roman" w:hint="default"/>
      </w:rPr>
    </w:lvl>
    <w:lvl w:ilvl="3" w:tplc="68142026" w:tentative="1">
      <w:start w:val="1"/>
      <w:numFmt w:val="bullet"/>
      <w:lvlText w:val="•"/>
      <w:lvlJc w:val="left"/>
      <w:pPr>
        <w:tabs>
          <w:tab w:val="num" w:pos="2880"/>
        </w:tabs>
        <w:ind w:left="2880" w:hanging="360"/>
      </w:pPr>
      <w:rPr>
        <w:rFonts w:ascii="Times New Roman" w:hAnsi="Times New Roman" w:hint="default"/>
      </w:rPr>
    </w:lvl>
    <w:lvl w:ilvl="4" w:tplc="99DC28E2" w:tentative="1">
      <w:start w:val="1"/>
      <w:numFmt w:val="bullet"/>
      <w:lvlText w:val="•"/>
      <w:lvlJc w:val="left"/>
      <w:pPr>
        <w:tabs>
          <w:tab w:val="num" w:pos="3600"/>
        </w:tabs>
        <w:ind w:left="3600" w:hanging="360"/>
      </w:pPr>
      <w:rPr>
        <w:rFonts w:ascii="Times New Roman" w:hAnsi="Times New Roman" w:hint="default"/>
      </w:rPr>
    </w:lvl>
    <w:lvl w:ilvl="5" w:tplc="DE1C8944" w:tentative="1">
      <w:start w:val="1"/>
      <w:numFmt w:val="bullet"/>
      <w:lvlText w:val="•"/>
      <w:lvlJc w:val="left"/>
      <w:pPr>
        <w:tabs>
          <w:tab w:val="num" w:pos="4320"/>
        </w:tabs>
        <w:ind w:left="4320" w:hanging="360"/>
      </w:pPr>
      <w:rPr>
        <w:rFonts w:ascii="Times New Roman" w:hAnsi="Times New Roman" w:hint="default"/>
      </w:rPr>
    </w:lvl>
    <w:lvl w:ilvl="6" w:tplc="76900EFE" w:tentative="1">
      <w:start w:val="1"/>
      <w:numFmt w:val="bullet"/>
      <w:lvlText w:val="•"/>
      <w:lvlJc w:val="left"/>
      <w:pPr>
        <w:tabs>
          <w:tab w:val="num" w:pos="5040"/>
        </w:tabs>
        <w:ind w:left="5040" w:hanging="360"/>
      </w:pPr>
      <w:rPr>
        <w:rFonts w:ascii="Times New Roman" w:hAnsi="Times New Roman" w:hint="default"/>
      </w:rPr>
    </w:lvl>
    <w:lvl w:ilvl="7" w:tplc="8332AEB0" w:tentative="1">
      <w:start w:val="1"/>
      <w:numFmt w:val="bullet"/>
      <w:lvlText w:val="•"/>
      <w:lvlJc w:val="left"/>
      <w:pPr>
        <w:tabs>
          <w:tab w:val="num" w:pos="5760"/>
        </w:tabs>
        <w:ind w:left="5760" w:hanging="360"/>
      </w:pPr>
      <w:rPr>
        <w:rFonts w:ascii="Times New Roman" w:hAnsi="Times New Roman" w:hint="default"/>
      </w:rPr>
    </w:lvl>
    <w:lvl w:ilvl="8" w:tplc="118210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B549A"/>
    <w:multiLevelType w:val="multilevel"/>
    <w:tmpl w:val="C54A5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114B"/>
    <w:multiLevelType w:val="hybridMultilevel"/>
    <w:tmpl w:val="4F141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17336"/>
    <w:multiLevelType w:val="hybridMultilevel"/>
    <w:tmpl w:val="6ECA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3074B"/>
    <w:multiLevelType w:val="multilevel"/>
    <w:tmpl w:val="09C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11E84"/>
    <w:multiLevelType w:val="hybridMultilevel"/>
    <w:tmpl w:val="B4E2CE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AC073E3"/>
    <w:multiLevelType w:val="hybridMultilevel"/>
    <w:tmpl w:val="27BA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82B4D"/>
    <w:multiLevelType w:val="hybridMultilevel"/>
    <w:tmpl w:val="B65A2A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F2220AE"/>
    <w:multiLevelType w:val="hybridMultilevel"/>
    <w:tmpl w:val="D440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9482B"/>
    <w:multiLevelType w:val="hybridMultilevel"/>
    <w:tmpl w:val="9872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A5A08"/>
    <w:multiLevelType w:val="multilevel"/>
    <w:tmpl w:val="B186DE4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heme="minorHAnsi"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C30B1"/>
    <w:multiLevelType w:val="hybridMultilevel"/>
    <w:tmpl w:val="628E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E4975"/>
    <w:multiLevelType w:val="multilevel"/>
    <w:tmpl w:val="52D8B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0321ED6"/>
    <w:multiLevelType w:val="hybridMultilevel"/>
    <w:tmpl w:val="5B22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5122E"/>
    <w:multiLevelType w:val="hybridMultilevel"/>
    <w:tmpl w:val="1FD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54652"/>
    <w:multiLevelType w:val="hybridMultilevel"/>
    <w:tmpl w:val="00DC3626"/>
    <w:lvl w:ilvl="0" w:tplc="B3101124">
      <w:start w:val="1"/>
      <w:numFmt w:val="bullet"/>
      <w:lvlText w:val="•"/>
      <w:lvlJc w:val="left"/>
      <w:pPr>
        <w:tabs>
          <w:tab w:val="num" w:pos="720"/>
        </w:tabs>
        <w:ind w:left="720" w:hanging="360"/>
      </w:pPr>
      <w:rPr>
        <w:rFonts w:ascii="Times New Roman" w:hAnsi="Times New Roman" w:hint="default"/>
      </w:rPr>
    </w:lvl>
    <w:lvl w:ilvl="1" w:tplc="0F28EB90" w:tentative="1">
      <w:start w:val="1"/>
      <w:numFmt w:val="bullet"/>
      <w:lvlText w:val="•"/>
      <w:lvlJc w:val="left"/>
      <w:pPr>
        <w:tabs>
          <w:tab w:val="num" w:pos="1440"/>
        </w:tabs>
        <w:ind w:left="1440" w:hanging="360"/>
      </w:pPr>
      <w:rPr>
        <w:rFonts w:ascii="Times New Roman" w:hAnsi="Times New Roman" w:hint="default"/>
      </w:rPr>
    </w:lvl>
    <w:lvl w:ilvl="2" w:tplc="B2E6CA04" w:tentative="1">
      <w:start w:val="1"/>
      <w:numFmt w:val="bullet"/>
      <w:lvlText w:val="•"/>
      <w:lvlJc w:val="left"/>
      <w:pPr>
        <w:tabs>
          <w:tab w:val="num" w:pos="2160"/>
        </w:tabs>
        <w:ind w:left="2160" w:hanging="360"/>
      </w:pPr>
      <w:rPr>
        <w:rFonts w:ascii="Times New Roman" w:hAnsi="Times New Roman" w:hint="default"/>
      </w:rPr>
    </w:lvl>
    <w:lvl w:ilvl="3" w:tplc="85F69214" w:tentative="1">
      <w:start w:val="1"/>
      <w:numFmt w:val="bullet"/>
      <w:lvlText w:val="•"/>
      <w:lvlJc w:val="left"/>
      <w:pPr>
        <w:tabs>
          <w:tab w:val="num" w:pos="2880"/>
        </w:tabs>
        <w:ind w:left="2880" w:hanging="360"/>
      </w:pPr>
      <w:rPr>
        <w:rFonts w:ascii="Times New Roman" w:hAnsi="Times New Roman" w:hint="default"/>
      </w:rPr>
    </w:lvl>
    <w:lvl w:ilvl="4" w:tplc="B6EAC9D2" w:tentative="1">
      <w:start w:val="1"/>
      <w:numFmt w:val="bullet"/>
      <w:lvlText w:val="•"/>
      <w:lvlJc w:val="left"/>
      <w:pPr>
        <w:tabs>
          <w:tab w:val="num" w:pos="3600"/>
        </w:tabs>
        <w:ind w:left="3600" w:hanging="360"/>
      </w:pPr>
      <w:rPr>
        <w:rFonts w:ascii="Times New Roman" w:hAnsi="Times New Roman" w:hint="default"/>
      </w:rPr>
    </w:lvl>
    <w:lvl w:ilvl="5" w:tplc="29AE5FE2" w:tentative="1">
      <w:start w:val="1"/>
      <w:numFmt w:val="bullet"/>
      <w:lvlText w:val="•"/>
      <w:lvlJc w:val="left"/>
      <w:pPr>
        <w:tabs>
          <w:tab w:val="num" w:pos="4320"/>
        </w:tabs>
        <w:ind w:left="4320" w:hanging="360"/>
      </w:pPr>
      <w:rPr>
        <w:rFonts w:ascii="Times New Roman" w:hAnsi="Times New Roman" w:hint="default"/>
      </w:rPr>
    </w:lvl>
    <w:lvl w:ilvl="6" w:tplc="FD0C4244" w:tentative="1">
      <w:start w:val="1"/>
      <w:numFmt w:val="bullet"/>
      <w:lvlText w:val="•"/>
      <w:lvlJc w:val="left"/>
      <w:pPr>
        <w:tabs>
          <w:tab w:val="num" w:pos="5040"/>
        </w:tabs>
        <w:ind w:left="5040" w:hanging="360"/>
      </w:pPr>
      <w:rPr>
        <w:rFonts w:ascii="Times New Roman" w:hAnsi="Times New Roman" w:hint="default"/>
      </w:rPr>
    </w:lvl>
    <w:lvl w:ilvl="7" w:tplc="841A7222" w:tentative="1">
      <w:start w:val="1"/>
      <w:numFmt w:val="bullet"/>
      <w:lvlText w:val="•"/>
      <w:lvlJc w:val="left"/>
      <w:pPr>
        <w:tabs>
          <w:tab w:val="num" w:pos="5760"/>
        </w:tabs>
        <w:ind w:left="5760" w:hanging="360"/>
      </w:pPr>
      <w:rPr>
        <w:rFonts w:ascii="Times New Roman" w:hAnsi="Times New Roman" w:hint="default"/>
      </w:rPr>
    </w:lvl>
    <w:lvl w:ilvl="8" w:tplc="F98407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4909C0"/>
    <w:multiLevelType w:val="multilevel"/>
    <w:tmpl w:val="E6329EA0"/>
    <w:lvl w:ilvl="0">
      <w:start w:val="1"/>
      <w:numFmt w:val="bullet"/>
      <w:lvlText w:val=""/>
      <w:lvlJc w:val="left"/>
      <w:pPr>
        <w:tabs>
          <w:tab w:val="num" w:pos="2355"/>
        </w:tabs>
        <w:ind w:left="2355" w:hanging="360"/>
      </w:pPr>
      <w:rPr>
        <w:rFonts w:ascii="Symbol" w:hAnsi="Symbol" w:hint="default"/>
        <w:sz w:val="20"/>
      </w:rPr>
    </w:lvl>
    <w:lvl w:ilvl="1">
      <w:start w:val="1"/>
      <w:numFmt w:val="lowerLetter"/>
      <w:lvlText w:val="%2)"/>
      <w:lvlJc w:val="left"/>
      <w:pPr>
        <w:ind w:left="360" w:hanging="360"/>
      </w:pPr>
      <w:rPr>
        <w:rFonts w:hint="default"/>
        <w:b/>
      </w:rPr>
    </w:lvl>
    <w:lvl w:ilvl="2" w:tentative="1">
      <w:start w:val="1"/>
      <w:numFmt w:val="bullet"/>
      <w:lvlText w:val=""/>
      <w:lvlJc w:val="left"/>
      <w:pPr>
        <w:tabs>
          <w:tab w:val="num" w:pos="3795"/>
        </w:tabs>
        <w:ind w:left="3795" w:hanging="360"/>
      </w:pPr>
      <w:rPr>
        <w:rFonts w:ascii="Wingdings" w:hAnsi="Wingdings" w:hint="default"/>
        <w:sz w:val="20"/>
      </w:rPr>
    </w:lvl>
    <w:lvl w:ilvl="3" w:tentative="1">
      <w:start w:val="1"/>
      <w:numFmt w:val="bullet"/>
      <w:lvlText w:val=""/>
      <w:lvlJc w:val="left"/>
      <w:pPr>
        <w:tabs>
          <w:tab w:val="num" w:pos="4515"/>
        </w:tabs>
        <w:ind w:left="4515" w:hanging="360"/>
      </w:pPr>
      <w:rPr>
        <w:rFonts w:ascii="Wingdings" w:hAnsi="Wingdings" w:hint="default"/>
        <w:sz w:val="20"/>
      </w:rPr>
    </w:lvl>
    <w:lvl w:ilvl="4" w:tentative="1">
      <w:start w:val="1"/>
      <w:numFmt w:val="bullet"/>
      <w:lvlText w:val=""/>
      <w:lvlJc w:val="left"/>
      <w:pPr>
        <w:tabs>
          <w:tab w:val="num" w:pos="5235"/>
        </w:tabs>
        <w:ind w:left="5235" w:hanging="360"/>
      </w:pPr>
      <w:rPr>
        <w:rFonts w:ascii="Wingdings" w:hAnsi="Wingdings" w:hint="default"/>
        <w:sz w:val="20"/>
      </w:rPr>
    </w:lvl>
    <w:lvl w:ilvl="5" w:tentative="1">
      <w:start w:val="1"/>
      <w:numFmt w:val="bullet"/>
      <w:lvlText w:val=""/>
      <w:lvlJc w:val="left"/>
      <w:pPr>
        <w:tabs>
          <w:tab w:val="num" w:pos="5955"/>
        </w:tabs>
        <w:ind w:left="5955" w:hanging="360"/>
      </w:pPr>
      <w:rPr>
        <w:rFonts w:ascii="Wingdings" w:hAnsi="Wingdings" w:hint="default"/>
        <w:sz w:val="20"/>
      </w:rPr>
    </w:lvl>
    <w:lvl w:ilvl="6" w:tentative="1">
      <w:start w:val="1"/>
      <w:numFmt w:val="bullet"/>
      <w:lvlText w:val=""/>
      <w:lvlJc w:val="left"/>
      <w:pPr>
        <w:tabs>
          <w:tab w:val="num" w:pos="6675"/>
        </w:tabs>
        <w:ind w:left="6675" w:hanging="360"/>
      </w:pPr>
      <w:rPr>
        <w:rFonts w:ascii="Wingdings" w:hAnsi="Wingdings" w:hint="default"/>
        <w:sz w:val="20"/>
      </w:rPr>
    </w:lvl>
    <w:lvl w:ilvl="7" w:tentative="1">
      <w:start w:val="1"/>
      <w:numFmt w:val="bullet"/>
      <w:lvlText w:val=""/>
      <w:lvlJc w:val="left"/>
      <w:pPr>
        <w:tabs>
          <w:tab w:val="num" w:pos="7395"/>
        </w:tabs>
        <w:ind w:left="7395" w:hanging="360"/>
      </w:pPr>
      <w:rPr>
        <w:rFonts w:ascii="Wingdings" w:hAnsi="Wingdings" w:hint="default"/>
        <w:sz w:val="20"/>
      </w:rPr>
    </w:lvl>
    <w:lvl w:ilvl="8" w:tentative="1">
      <w:start w:val="1"/>
      <w:numFmt w:val="bullet"/>
      <w:lvlText w:val=""/>
      <w:lvlJc w:val="left"/>
      <w:pPr>
        <w:tabs>
          <w:tab w:val="num" w:pos="8115"/>
        </w:tabs>
        <w:ind w:left="8115" w:hanging="360"/>
      </w:pPr>
      <w:rPr>
        <w:rFonts w:ascii="Wingdings" w:hAnsi="Wingdings" w:hint="default"/>
        <w:sz w:val="20"/>
      </w:rPr>
    </w:lvl>
  </w:abstractNum>
  <w:abstractNum w:abstractNumId="18">
    <w:nsid w:val="3AED6827"/>
    <w:multiLevelType w:val="hybridMultilevel"/>
    <w:tmpl w:val="BCAC9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7C4BCD"/>
    <w:multiLevelType w:val="hybridMultilevel"/>
    <w:tmpl w:val="56B4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F40A5"/>
    <w:multiLevelType w:val="hybridMultilevel"/>
    <w:tmpl w:val="5BD2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802F0"/>
    <w:multiLevelType w:val="hybridMultilevel"/>
    <w:tmpl w:val="D8DAB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5C1A13"/>
    <w:multiLevelType w:val="multilevel"/>
    <w:tmpl w:val="230E47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53BA5724"/>
    <w:multiLevelType w:val="hybridMultilevel"/>
    <w:tmpl w:val="A60C9E3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BF7D5E"/>
    <w:multiLevelType w:val="hybridMultilevel"/>
    <w:tmpl w:val="9F9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C44921"/>
    <w:multiLevelType w:val="hybridMultilevel"/>
    <w:tmpl w:val="91FCDAD4"/>
    <w:lvl w:ilvl="0" w:tplc="8DEC0754">
      <w:start w:val="1"/>
      <w:numFmt w:val="bullet"/>
      <w:lvlText w:val="•"/>
      <w:lvlJc w:val="left"/>
      <w:pPr>
        <w:tabs>
          <w:tab w:val="num" w:pos="720"/>
        </w:tabs>
        <w:ind w:left="720" w:hanging="360"/>
      </w:pPr>
      <w:rPr>
        <w:rFonts w:ascii="Times New Roman" w:hAnsi="Times New Roman" w:hint="default"/>
      </w:rPr>
    </w:lvl>
    <w:lvl w:ilvl="1" w:tplc="738C1B10" w:tentative="1">
      <w:start w:val="1"/>
      <w:numFmt w:val="bullet"/>
      <w:lvlText w:val="•"/>
      <w:lvlJc w:val="left"/>
      <w:pPr>
        <w:tabs>
          <w:tab w:val="num" w:pos="1440"/>
        </w:tabs>
        <w:ind w:left="1440" w:hanging="360"/>
      </w:pPr>
      <w:rPr>
        <w:rFonts w:ascii="Times New Roman" w:hAnsi="Times New Roman" w:hint="default"/>
      </w:rPr>
    </w:lvl>
    <w:lvl w:ilvl="2" w:tplc="B8C4F0D4" w:tentative="1">
      <w:start w:val="1"/>
      <w:numFmt w:val="bullet"/>
      <w:lvlText w:val="•"/>
      <w:lvlJc w:val="left"/>
      <w:pPr>
        <w:tabs>
          <w:tab w:val="num" w:pos="2160"/>
        </w:tabs>
        <w:ind w:left="2160" w:hanging="360"/>
      </w:pPr>
      <w:rPr>
        <w:rFonts w:ascii="Times New Roman" w:hAnsi="Times New Roman" w:hint="default"/>
      </w:rPr>
    </w:lvl>
    <w:lvl w:ilvl="3" w:tplc="9D184494" w:tentative="1">
      <w:start w:val="1"/>
      <w:numFmt w:val="bullet"/>
      <w:lvlText w:val="•"/>
      <w:lvlJc w:val="left"/>
      <w:pPr>
        <w:tabs>
          <w:tab w:val="num" w:pos="2880"/>
        </w:tabs>
        <w:ind w:left="2880" w:hanging="360"/>
      </w:pPr>
      <w:rPr>
        <w:rFonts w:ascii="Times New Roman" w:hAnsi="Times New Roman" w:hint="default"/>
      </w:rPr>
    </w:lvl>
    <w:lvl w:ilvl="4" w:tplc="511C0E60" w:tentative="1">
      <w:start w:val="1"/>
      <w:numFmt w:val="bullet"/>
      <w:lvlText w:val="•"/>
      <w:lvlJc w:val="left"/>
      <w:pPr>
        <w:tabs>
          <w:tab w:val="num" w:pos="3600"/>
        </w:tabs>
        <w:ind w:left="3600" w:hanging="360"/>
      </w:pPr>
      <w:rPr>
        <w:rFonts w:ascii="Times New Roman" w:hAnsi="Times New Roman" w:hint="default"/>
      </w:rPr>
    </w:lvl>
    <w:lvl w:ilvl="5" w:tplc="DBE68D66" w:tentative="1">
      <w:start w:val="1"/>
      <w:numFmt w:val="bullet"/>
      <w:lvlText w:val="•"/>
      <w:lvlJc w:val="left"/>
      <w:pPr>
        <w:tabs>
          <w:tab w:val="num" w:pos="4320"/>
        </w:tabs>
        <w:ind w:left="4320" w:hanging="360"/>
      </w:pPr>
      <w:rPr>
        <w:rFonts w:ascii="Times New Roman" w:hAnsi="Times New Roman" w:hint="default"/>
      </w:rPr>
    </w:lvl>
    <w:lvl w:ilvl="6" w:tplc="EDBAB4A4" w:tentative="1">
      <w:start w:val="1"/>
      <w:numFmt w:val="bullet"/>
      <w:lvlText w:val="•"/>
      <w:lvlJc w:val="left"/>
      <w:pPr>
        <w:tabs>
          <w:tab w:val="num" w:pos="5040"/>
        </w:tabs>
        <w:ind w:left="5040" w:hanging="360"/>
      </w:pPr>
      <w:rPr>
        <w:rFonts w:ascii="Times New Roman" w:hAnsi="Times New Roman" w:hint="default"/>
      </w:rPr>
    </w:lvl>
    <w:lvl w:ilvl="7" w:tplc="9CDAF660" w:tentative="1">
      <w:start w:val="1"/>
      <w:numFmt w:val="bullet"/>
      <w:lvlText w:val="•"/>
      <w:lvlJc w:val="left"/>
      <w:pPr>
        <w:tabs>
          <w:tab w:val="num" w:pos="5760"/>
        </w:tabs>
        <w:ind w:left="5760" w:hanging="360"/>
      </w:pPr>
      <w:rPr>
        <w:rFonts w:ascii="Times New Roman" w:hAnsi="Times New Roman" w:hint="default"/>
      </w:rPr>
    </w:lvl>
    <w:lvl w:ilvl="8" w:tplc="83CCA6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665BBE"/>
    <w:multiLevelType w:val="multilevel"/>
    <w:tmpl w:val="8D54770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270"/>
        </w:tabs>
        <w:ind w:left="270" w:hanging="360"/>
      </w:pPr>
      <w:rPr>
        <w:rFonts w:ascii="Wingdings" w:hAnsi="Wingdings" w:hint="default"/>
        <w:sz w:val="20"/>
      </w:rPr>
    </w:lvl>
    <w:lvl w:ilvl="3" w:tentative="1">
      <w:start w:val="1"/>
      <w:numFmt w:val="bullet"/>
      <w:lvlText w:val=""/>
      <w:lvlJc w:val="left"/>
      <w:pPr>
        <w:tabs>
          <w:tab w:val="num" w:pos="990"/>
        </w:tabs>
        <w:ind w:left="990" w:hanging="360"/>
      </w:pPr>
      <w:rPr>
        <w:rFonts w:ascii="Wingdings" w:hAnsi="Wingdings" w:hint="default"/>
        <w:sz w:val="20"/>
      </w:rPr>
    </w:lvl>
    <w:lvl w:ilvl="4" w:tentative="1">
      <w:start w:val="1"/>
      <w:numFmt w:val="bullet"/>
      <w:lvlText w:val=""/>
      <w:lvlJc w:val="left"/>
      <w:pPr>
        <w:tabs>
          <w:tab w:val="num" w:pos="1710"/>
        </w:tabs>
        <w:ind w:left="1710" w:hanging="360"/>
      </w:pPr>
      <w:rPr>
        <w:rFonts w:ascii="Wingdings" w:hAnsi="Wingdings" w:hint="default"/>
        <w:sz w:val="20"/>
      </w:rPr>
    </w:lvl>
    <w:lvl w:ilvl="5" w:tentative="1">
      <w:start w:val="1"/>
      <w:numFmt w:val="bullet"/>
      <w:lvlText w:val=""/>
      <w:lvlJc w:val="left"/>
      <w:pPr>
        <w:tabs>
          <w:tab w:val="num" w:pos="2430"/>
        </w:tabs>
        <w:ind w:left="2430" w:hanging="360"/>
      </w:pPr>
      <w:rPr>
        <w:rFonts w:ascii="Wingdings" w:hAnsi="Wingdings" w:hint="default"/>
        <w:sz w:val="20"/>
      </w:rPr>
    </w:lvl>
    <w:lvl w:ilvl="6" w:tentative="1">
      <w:start w:val="1"/>
      <w:numFmt w:val="bullet"/>
      <w:lvlText w:val=""/>
      <w:lvlJc w:val="left"/>
      <w:pPr>
        <w:tabs>
          <w:tab w:val="num" w:pos="3150"/>
        </w:tabs>
        <w:ind w:left="3150" w:hanging="360"/>
      </w:pPr>
      <w:rPr>
        <w:rFonts w:ascii="Wingdings" w:hAnsi="Wingdings" w:hint="default"/>
        <w:sz w:val="20"/>
      </w:rPr>
    </w:lvl>
    <w:lvl w:ilvl="7" w:tentative="1">
      <w:start w:val="1"/>
      <w:numFmt w:val="bullet"/>
      <w:lvlText w:val=""/>
      <w:lvlJc w:val="left"/>
      <w:pPr>
        <w:tabs>
          <w:tab w:val="num" w:pos="3870"/>
        </w:tabs>
        <w:ind w:left="3870" w:hanging="360"/>
      </w:pPr>
      <w:rPr>
        <w:rFonts w:ascii="Wingdings" w:hAnsi="Wingdings" w:hint="default"/>
        <w:sz w:val="20"/>
      </w:rPr>
    </w:lvl>
    <w:lvl w:ilvl="8" w:tentative="1">
      <w:start w:val="1"/>
      <w:numFmt w:val="bullet"/>
      <w:lvlText w:val=""/>
      <w:lvlJc w:val="left"/>
      <w:pPr>
        <w:tabs>
          <w:tab w:val="num" w:pos="4590"/>
        </w:tabs>
        <w:ind w:left="4590" w:hanging="360"/>
      </w:pPr>
      <w:rPr>
        <w:rFonts w:ascii="Wingdings" w:hAnsi="Wingdings" w:hint="default"/>
        <w:sz w:val="20"/>
      </w:rPr>
    </w:lvl>
  </w:abstractNum>
  <w:abstractNum w:abstractNumId="27">
    <w:nsid w:val="62A35B1F"/>
    <w:multiLevelType w:val="multilevel"/>
    <w:tmpl w:val="99B2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C677E"/>
    <w:multiLevelType w:val="hybridMultilevel"/>
    <w:tmpl w:val="4AE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805C0"/>
    <w:multiLevelType w:val="hybridMultilevel"/>
    <w:tmpl w:val="B082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086023"/>
    <w:multiLevelType w:val="multilevel"/>
    <w:tmpl w:val="E21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32252"/>
    <w:multiLevelType w:val="multilevel"/>
    <w:tmpl w:val="DEDC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23B41"/>
    <w:multiLevelType w:val="hybridMultilevel"/>
    <w:tmpl w:val="DBA4BE80"/>
    <w:lvl w:ilvl="0" w:tplc="CE541D36">
      <w:start w:val="1"/>
      <w:numFmt w:val="bullet"/>
      <w:lvlText w:val="•"/>
      <w:lvlJc w:val="left"/>
      <w:pPr>
        <w:tabs>
          <w:tab w:val="num" w:pos="720"/>
        </w:tabs>
        <w:ind w:left="720" w:hanging="360"/>
      </w:pPr>
      <w:rPr>
        <w:rFonts w:ascii="Times New Roman" w:hAnsi="Times New Roman" w:hint="default"/>
      </w:rPr>
    </w:lvl>
    <w:lvl w:ilvl="1" w:tplc="FEFA40B0" w:tentative="1">
      <w:start w:val="1"/>
      <w:numFmt w:val="bullet"/>
      <w:lvlText w:val="•"/>
      <w:lvlJc w:val="left"/>
      <w:pPr>
        <w:tabs>
          <w:tab w:val="num" w:pos="1440"/>
        </w:tabs>
        <w:ind w:left="1440" w:hanging="360"/>
      </w:pPr>
      <w:rPr>
        <w:rFonts w:ascii="Times New Roman" w:hAnsi="Times New Roman" w:hint="default"/>
      </w:rPr>
    </w:lvl>
    <w:lvl w:ilvl="2" w:tplc="00F883D8" w:tentative="1">
      <w:start w:val="1"/>
      <w:numFmt w:val="bullet"/>
      <w:lvlText w:val="•"/>
      <w:lvlJc w:val="left"/>
      <w:pPr>
        <w:tabs>
          <w:tab w:val="num" w:pos="2160"/>
        </w:tabs>
        <w:ind w:left="2160" w:hanging="360"/>
      </w:pPr>
      <w:rPr>
        <w:rFonts w:ascii="Times New Roman" w:hAnsi="Times New Roman" w:hint="default"/>
      </w:rPr>
    </w:lvl>
    <w:lvl w:ilvl="3" w:tplc="75B8B1C0" w:tentative="1">
      <w:start w:val="1"/>
      <w:numFmt w:val="bullet"/>
      <w:lvlText w:val="•"/>
      <w:lvlJc w:val="left"/>
      <w:pPr>
        <w:tabs>
          <w:tab w:val="num" w:pos="2880"/>
        </w:tabs>
        <w:ind w:left="2880" w:hanging="360"/>
      </w:pPr>
      <w:rPr>
        <w:rFonts w:ascii="Times New Roman" w:hAnsi="Times New Roman" w:hint="default"/>
      </w:rPr>
    </w:lvl>
    <w:lvl w:ilvl="4" w:tplc="A1246ACC" w:tentative="1">
      <w:start w:val="1"/>
      <w:numFmt w:val="bullet"/>
      <w:lvlText w:val="•"/>
      <w:lvlJc w:val="left"/>
      <w:pPr>
        <w:tabs>
          <w:tab w:val="num" w:pos="3600"/>
        </w:tabs>
        <w:ind w:left="3600" w:hanging="360"/>
      </w:pPr>
      <w:rPr>
        <w:rFonts w:ascii="Times New Roman" w:hAnsi="Times New Roman" w:hint="default"/>
      </w:rPr>
    </w:lvl>
    <w:lvl w:ilvl="5" w:tplc="7C8EB62A" w:tentative="1">
      <w:start w:val="1"/>
      <w:numFmt w:val="bullet"/>
      <w:lvlText w:val="•"/>
      <w:lvlJc w:val="left"/>
      <w:pPr>
        <w:tabs>
          <w:tab w:val="num" w:pos="4320"/>
        </w:tabs>
        <w:ind w:left="4320" w:hanging="360"/>
      </w:pPr>
      <w:rPr>
        <w:rFonts w:ascii="Times New Roman" w:hAnsi="Times New Roman" w:hint="default"/>
      </w:rPr>
    </w:lvl>
    <w:lvl w:ilvl="6" w:tplc="0C903E92" w:tentative="1">
      <w:start w:val="1"/>
      <w:numFmt w:val="bullet"/>
      <w:lvlText w:val="•"/>
      <w:lvlJc w:val="left"/>
      <w:pPr>
        <w:tabs>
          <w:tab w:val="num" w:pos="5040"/>
        </w:tabs>
        <w:ind w:left="5040" w:hanging="360"/>
      </w:pPr>
      <w:rPr>
        <w:rFonts w:ascii="Times New Roman" w:hAnsi="Times New Roman" w:hint="default"/>
      </w:rPr>
    </w:lvl>
    <w:lvl w:ilvl="7" w:tplc="E876847E" w:tentative="1">
      <w:start w:val="1"/>
      <w:numFmt w:val="bullet"/>
      <w:lvlText w:val="•"/>
      <w:lvlJc w:val="left"/>
      <w:pPr>
        <w:tabs>
          <w:tab w:val="num" w:pos="5760"/>
        </w:tabs>
        <w:ind w:left="5760" w:hanging="360"/>
      </w:pPr>
      <w:rPr>
        <w:rFonts w:ascii="Times New Roman" w:hAnsi="Times New Roman" w:hint="default"/>
      </w:rPr>
    </w:lvl>
    <w:lvl w:ilvl="8" w:tplc="549C399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31244B7"/>
    <w:multiLevelType w:val="multilevel"/>
    <w:tmpl w:val="C5A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E9106F"/>
    <w:multiLevelType w:val="hybridMultilevel"/>
    <w:tmpl w:val="6B364E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1"/>
  </w:num>
  <w:num w:numId="2">
    <w:abstractNumId w:val="26"/>
  </w:num>
  <w:num w:numId="3">
    <w:abstractNumId w:val="5"/>
  </w:num>
  <w:num w:numId="4">
    <w:abstractNumId w:val="33"/>
  </w:num>
  <w:num w:numId="5">
    <w:abstractNumId w:val="32"/>
  </w:num>
  <w:num w:numId="6">
    <w:abstractNumId w:val="25"/>
  </w:num>
  <w:num w:numId="7">
    <w:abstractNumId w:val="1"/>
  </w:num>
  <w:num w:numId="8">
    <w:abstractNumId w:val="16"/>
  </w:num>
  <w:num w:numId="9">
    <w:abstractNumId w:val="7"/>
  </w:num>
  <w:num w:numId="10">
    <w:abstractNumId w:val="19"/>
  </w:num>
  <w:num w:numId="11">
    <w:abstractNumId w:val="23"/>
  </w:num>
  <w:num w:numId="12">
    <w:abstractNumId w:val="18"/>
  </w:num>
  <w:num w:numId="13">
    <w:abstractNumId w:val="10"/>
  </w:num>
  <w:num w:numId="14">
    <w:abstractNumId w:val="24"/>
  </w:num>
  <w:num w:numId="15">
    <w:abstractNumId w:val="6"/>
  </w:num>
  <w:num w:numId="16">
    <w:abstractNumId w:val="15"/>
  </w:num>
  <w:num w:numId="17">
    <w:abstractNumId w:val="12"/>
  </w:num>
  <w:num w:numId="18">
    <w:abstractNumId w:val="28"/>
  </w:num>
  <w:num w:numId="19">
    <w:abstractNumId w:val="20"/>
  </w:num>
  <w:num w:numId="20">
    <w:abstractNumId w:val="4"/>
  </w:num>
  <w:num w:numId="21">
    <w:abstractNumId w:val="29"/>
  </w:num>
  <w:num w:numId="22">
    <w:abstractNumId w:val="9"/>
  </w:num>
  <w:num w:numId="23">
    <w:abstractNumId w:val="30"/>
  </w:num>
  <w:num w:numId="24">
    <w:abstractNumId w:val="22"/>
  </w:num>
  <w:num w:numId="25">
    <w:abstractNumId w:val="11"/>
  </w:num>
  <w:num w:numId="26">
    <w:abstractNumId w:val="0"/>
  </w:num>
  <w:num w:numId="27">
    <w:abstractNumId w:val="34"/>
  </w:num>
  <w:num w:numId="28">
    <w:abstractNumId w:val="14"/>
  </w:num>
  <w:num w:numId="29">
    <w:abstractNumId w:val="17"/>
  </w:num>
  <w:num w:numId="30">
    <w:abstractNumId w:val="13"/>
  </w:num>
  <w:num w:numId="31">
    <w:abstractNumId w:val="27"/>
  </w:num>
  <w:num w:numId="32">
    <w:abstractNumId w:val="2"/>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43"/>
    <w:rsid w:val="0000465F"/>
    <w:rsid w:val="00041371"/>
    <w:rsid w:val="0004436B"/>
    <w:rsid w:val="00054F2B"/>
    <w:rsid w:val="00067F53"/>
    <w:rsid w:val="00075BE9"/>
    <w:rsid w:val="000A4AEF"/>
    <w:rsid w:val="000B2825"/>
    <w:rsid w:val="000B5121"/>
    <w:rsid w:val="000E6E3D"/>
    <w:rsid w:val="001060BC"/>
    <w:rsid w:val="00122061"/>
    <w:rsid w:val="0013289F"/>
    <w:rsid w:val="001454FB"/>
    <w:rsid w:val="00146241"/>
    <w:rsid w:val="001645E6"/>
    <w:rsid w:val="001724B8"/>
    <w:rsid w:val="00193568"/>
    <w:rsid w:val="001E4D90"/>
    <w:rsid w:val="0022006B"/>
    <w:rsid w:val="00227A4D"/>
    <w:rsid w:val="00234929"/>
    <w:rsid w:val="00246745"/>
    <w:rsid w:val="00271EFF"/>
    <w:rsid w:val="002B6412"/>
    <w:rsid w:val="002C543F"/>
    <w:rsid w:val="002D4DC0"/>
    <w:rsid w:val="002E0351"/>
    <w:rsid w:val="002E5987"/>
    <w:rsid w:val="003059C4"/>
    <w:rsid w:val="00327EDE"/>
    <w:rsid w:val="0033660D"/>
    <w:rsid w:val="00340CE5"/>
    <w:rsid w:val="00346A11"/>
    <w:rsid w:val="00360C49"/>
    <w:rsid w:val="003A0C1D"/>
    <w:rsid w:val="003B77BB"/>
    <w:rsid w:val="003C76E2"/>
    <w:rsid w:val="003E42F9"/>
    <w:rsid w:val="003E6C07"/>
    <w:rsid w:val="003E7735"/>
    <w:rsid w:val="003F1B8F"/>
    <w:rsid w:val="003F4C61"/>
    <w:rsid w:val="00424CD9"/>
    <w:rsid w:val="00425EC9"/>
    <w:rsid w:val="00447297"/>
    <w:rsid w:val="00460886"/>
    <w:rsid w:val="00461034"/>
    <w:rsid w:val="00475D04"/>
    <w:rsid w:val="004774C3"/>
    <w:rsid w:val="00485DAF"/>
    <w:rsid w:val="0048631A"/>
    <w:rsid w:val="004B0B0F"/>
    <w:rsid w:val="004B1995"/>
    <w:rsid w:val="004B71A6"/>
    <w:rsid w:val="004C4336"/>
    <w:rsid w:val="004F5B4D"/>
    <w:rsid w:val="00505E43"/>
    <w:rsid w:val="00553C12"/>
    <w:rsid w:val="00564C03"/>
    <w:rsid w:val="0057258A"/>
    <w:rsid w:val="0059163C"/>
    <w:rsid w:val="005A6977"/>
    <w:rsid w:val="005B609E"/>
    <w:rsid w:val="005C6883"/>
    <w:rsid w:val="005D4D1F"/>
    <w:rsid w:val="005E3268"/>
    <w:rsid w:val="0062485B"/>
    <w:rsid w:val="00632E04"/>
    <w:rsid w:val="00651F3E"/>
    <w:rsid w:val="00671FA5"/>
    <w:rsid w:val="00680DF5"/>
    <w:rsid w:val="00687EC3"/>
    <w:rsid w:val="00697D70"/>
    <w:rsid w:val="006A262F"/>
    <w:rsid w:val="006A3BCA"/>
    <w:rsid w:val="006B23E1"/>
    <w:rsid w:val="006D0814"/>
    <w:rsid w:val="006F52ED"/>
    <w:rsid w:val="007174BB"/>
    <w:rsid w:val="00722374"/>
    <w:rsid w:val="00733811"/>
    <w:rsid w:val="0074525C"/>
    <w:rsid w:val="00746414"/>
    <w:rsid w:val="00755CC6"/>
    <w:rsid w:val="00766147"/>
    <w:rsid w:val="00783628"/>
    <w:rsid w:val="0078659E"/>
    <w:rsid w:val="007A58EF"/>
    <w:rsid w:val="007A5BA5"/>
    <w:rsid w:val="007C2A7B"/>
    <w:rsid w:val="007D05F5"/>
    <w:rsid w:val="007E659A"/>
    <w:rsid w:val="007E7989"/>
    <w:rsid w:val="008009B9"/>
    <w:rsid w:val="00834B29"/>
    <w:rsid w:val="00844D62"/>
    <w:rsid w:val="00846052"/>
    <w:rsid w:val="00866C0B"/>
    <w:rsid w:val="00887FF9"/>
    <w:rsid w:val="0089554C"/>
    <w:rsid w:val="008A004B"/>
    <w:rsid w:val="008B2522"/>
    <w:rsid w:val="008C2842"/>
    <w:rsid w:val="008C6BE8"/>
    <w:rsid w:val="008C7CDF"/>
    <w:rsid w:val="009013F4"/>
    <w:rsid w:val="0090427E"/>
    <w:rsid w:val="009078C9"/>
    <w:rsid w:val="009108FE"/>
    <w:rsid w:val="00935A7B"/>
    <w:rsid w:val="00947C7C"/>
    <w:rsid w:val="009541D4"/>
    <w:rsid w:val="009932B7"/>
    <w:rsid w:val="00996F2A"/>
    <w:rsid w:val="00997E23"/>
    <w:rsid w:val="009B5F21"/>
    <w:rsid w:val="009E328A"/>
    <w:rsid w:val="009F0C39"/>
    <w:rsid w:val="00A323A8"/>
    <w:rsid w:val="00A4159A"/>
    <w:rsid w:val="00A4230F"/>
    <w:rsid w:val="00A53CE1"/>
    <w:rsid w:val="00A60473"/>
    <w:rsid w:val="00A7675A"/>
    <w:rsid w:val="00A8089A"/>
    <w:rsid w:val="00A94548"/>
    <w:rsid w:val="00AB7FD5"/>
    <w:rsid w:val="00B00F2D"/>
    <w:rsid w:val="00B06FAC"/>
    <w:rsid w:val="00B22CCF"/>
    <w:rsid w:val="00B328DF"/>
    <w:rsid w:val="00B44B98"/>
    <w:rsid w:val="00B811AA"/>
    <w:rsid w:val="00B81431"/>
    <w:rsid w:val="00B85890"/>
    <w:rsid w:val="00B92F2F"/>
    <w:rsid w:val="00BA14D6"/>
    <w:rsid w:val="00BA4920"/>
    <w:rsid w:val="00BB22F0"/>
    <w:rsid w:val="00BD0B62"/>
    <w:rsid w:val="00BD5BB7"/>
    <w:rsid w:val="00BD719A"/>
    <w:rsid w:val="00BE7D79"/>
    <w:rsid w:val="00BF2765"/>
    <w:rsid w:val="00C051BD"/>
    <w:rsid w:val="00C1207A"/>
    <w:rsid w:val="00C200C5"/>
    <w:rsid w:val="00C26620"/>
    <w:rsid w:val="00C3594B"/>
    <w:rsid w:val="00C506F6"/>
    <w:rsid w:val="00C7793F"/>
    <w:rsid w:val="00C82587"/>
    <w:rsid w:val="00CC1B8D"/>
    <w:rsid w:val="00CD1381"/>
    <w:rsid w:val="00CD54A6"/>
    <w:rsid w:val="00CE1705"/>
    <w:rsid w:val="00CE591B"/>
    <w:rsid w:val="00CE6103"/>
    <w:rsid w:val="00CF2C22"/>
    <w:rsid w:val="00CF2FCF"/>
    <w:rsid w:val="00D20D37"/>
    <w:rsid w:val="00D53C24"/>
    <w:rsid w:val="00D54FBB"/>
    <w:rsid w:val="00D76A91"/>
    <w:rsid w:val="00D82416"/>
    <w:rsid w:val="00D860D4"/>
    <w:rsid w:val="00DA4D69"/>
    <w:rsid w:val="00DC34FB"/>
    <w:rsid w:val="00DC532B"/>
    <w:rsid w:val="00E03E33"/>
    <w:rsid w:val="00E1684F"/>
    <w:rsid w:val="00E31AA7"/>
    <w:rsid w:val="00E44118"/>
    <w:rsid w:val="00E57FB6"/>
    <w:rsid w:val="00E66616"/>
    <w:rsid w:val="00E8026F"/>
    <w:rsid w:val="00EA3515"/>
    <w:rsid w:val="00EA3DA8"/>
    <w:rsid w:val="00EC1F46"/>
    <w:rsid w:val="00EC26DB"/>
    <w:rsid w:val="00EE5AE4"/>
    <w:rsid w:val="00F1127E"/>
    <w:rsid w:val="00F27300"/>
    <w:rsid w:val="00F27A51"/>
    <w:rsid w:val="00F32D68"/>
    <w:rsid w:val="00F33E89"/>
    <w:rsid w:val="00F343BE"/>
    <w:rsid w:val="00F45AEA"/>
    <w:rsid w:val="00F6022B"/>
    <w:rsid w:val="00F65631"/>
    <w:rsid w:val="00F722A3"/>
    <w:rsid w:val="00F83350"/>
    <w:rsid w:val="00FC6EEF"/>
    <w:rsid w:val="00FE7562"/>
    <w:rsid w:val="00FF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3"/>
    <w:pPr>
      <w:spacing w:after="0" w:line="240" w:lineRule="auto"/>
    </w:pPr>
    <w:rPr>
      <w:rFonts w:ascii="Century Gothic" w:hAnsi="Century Gothic" w:cs="Times New Roman"/>
      <w:color w:val="003399"/>
      <w:sz w:val="24"/>
      <w:szCs w:val="24"/>
      <w:lang w:eastAsia="en-GB"/>
    </w:rPr>
  </w:style>
  <w:style w:type="paragraph" w:styleId="Heading5">
    <w:name w:val="heading 5"/>
    <w:basedOn w:val="Normal"/>
    <w:link w:val="Heading5Char"/>
    <w:uiPriority w:val="9"/>
    <w:qFormat/>
    <w:rsid w:val="00505E43"/>
    <w:pPr>
      <w:spacing w:after="96"/>
      <w:outlineLvl w:val="4"/>
    </w:pPr>
    <w:rPr>
      <w:rFonts w:ascii="Times New Roman" w:eastAsia="Times New Roman" w:hAnsi="Times New Roman"/>
      <w:b/>
      <w:bCs/>
      <w:color w:val="33518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E43"/>
    <w:rPr>
      <w:color w:val="3366FF"/>
      <w:u w:val="single"/>
    </w:rPr>
  </w:style>
  <w:style w:type="character" w:customStyle="1" w:styleId="Heading5Char">
    <w:name w:val="Heading 5 Char"/>
    <w:basedOn w:val="DefaultParagraphFont"/>
    <w:link w:val="Heading5"/>
    <w:uiPriority w:val="9"/>
    <w:rsid w:val="00505E43"/>
    <w:rPr>
      <w:rFonts w:ascii="Times New Roman" w:eastAsia="Times New Roman" w:hAnsi="Times New Roman" w:cs="Times New Roman"/>
      <w:b/>
      <w:bCs/>
      <w:color w:val="335183"/>
      <w:sz w:val="31"/>
      <w:szCs w:val="31"/>
      <w:lang w:eastAsia="en-GB"/>
    </w:rPr>
  </w:style>
  <w:style w:type="character" w:styleId="Strong">
    <w:name w:val="Strong"/>
    <w:basedOn w:val="DefaultParagraphFont"/>
    <w:uiPriority w:val="22"/>
    <w:qFormat/>
    <w:rsid w:val="00505E43"/>
    <w:rPr>
      <w:b/>
      <w:bCs/>
    </w:rPr>
  </w:style>
  <w:style w:type="table" w:styleId="TableGrid">
    <w:name w:val="Table Grid"/>
    <w:basedOn w:val="TableNormal"/>
    <w:uiPriority w:val="59"/>
    <w:rsid w:val="0050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765"/>
    <w:pPr>
      <w:ind w:left="720"/>
      <w:contextualSpacing/>
    </w:pPr>
  </w:style>
  <w:style w:type="paragraph" w:styleId="NormalWeb">
    <w:name w:val="Normal (Web)"/>
    <w:basedOn w:val="Normal"/>
    <w:uiPriority w:val="99"/>
    <w:unhideWhenUsed/>
    <w:rsid w:val="00461034"/>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uiPriority w:val="99"/>
    <w:unhideWhenUsed/>
    <w:rsid w:val="00F83350"/>
    <w:pPr>
      <w:tabs>
        <w:tab w:val="center" w:pos="4513"/>
        <w:tab w:val="right" w:pos="9026"/>
      </w:tabs>
    </w:pPr>
  </w:style>
  <w:style w:type="character" w:customStyle="1" w:styleId="HeaderChar">
    <w:name w:val="Header Char"/>
    <w:basedOn w:val="DefaultParagraphFont"/>
    <w:link w:val="Header"/>
    <w:uiPriority w:val="99"/>
    <w:rsid w:val="00F83350"/>
    <w:rPr>
      <w:rFonts w:ascii="Century Gothic" w:hAnsi="Century Gothic" w:cs="Times New Roman"/>
      <w:color w:val="003399"/>
      <w:sz w:val="24"/>
      <w:szCs w:val="24"/>
      <w:lang w:eastAsia="en-GB"/>
    </w:rPr>
  </w:style>
  <w:style w:type="paragraph" w:styleId="Footer">
    <w:name w:val="footer"/>
    <w:basedOn w:val="Normal"/>
    <w:link w:val="FooterChar"/>
    <w:uiPriority w:val="99"/>
    <w:unhideWhenUsed/>
    <w:rsid w:val="00F83350"/>
    <w:pPr>
      <w:tabs>
        <w:tab w:val="center" w:pos="4513"/>
        <w:tab w:val="right" w:pos="9026"/>
      </w:tabs>
    </w:pPr>
  </w:style>
  <w:style w:type="character" w:customStyle="1" w:styleId="FooterChar">
    <w:name w:val="Footer Char"/>
    <w:basedOn w:val="DefaultParagraphFont"/>
    <w:link w:val="Footer"/>
    <w:uiPriority w:val="99"/>
    <w:rsid w:val="00F83350"/>
    <w:rPr>
      <w:rFonts w:ascii="Century Gothic" w:hAnsi="Century Gothic" w:cs="Times New Roman"/>
      <w:color w:val="003399"/>
      <w:sz w:val="24"/>
      <w:szCs w:val="24"/>
      <w:lang w:eastAsia="en-GB"/>
    </w:rPr>
  </w:style>
  <w:style w:type="paragraph" w:styleId="BalloonText">
    <w:name w:val="Balloon Text"/>
    <w:basedOn w:val="Normal"/>
    <w:link w:val="BalloonTextChar"/>
    <w:uiPriority w:val="99"/>
    <w:semiHidden/>
    <w:unhideWhenUsed/>
    <w:rsid w:val="00F83350"/>
    <w:rPr>
      <w:rFonts w:ascii="Tahoma" w:hAnsi="Tahoma" w:cs="Tahoma"/>
      <w:sz w:val="16"/>
      <w:szCs w:val="16"/>
    </w:rPr>
  </w:style>
  <w:style w:type="character" w:customStyle="1" w:styleId="BalloonTextChar">
    <w:name w:val="Balloon Text Char"/>
    <w:basedOn w:val="DefaultParagraphFont"/>
    <w:link w:val="BalloonText"/>
    <w:uiPriority w:val="99"/>
    <w:semiHidden/>
    <w:rsid w:val="00F83350"/>
    <w:rPr>
      <w:rFonts w:ascii="Tahoma" w:hAnsi="Tahoma" w:cs="Tahoma"/>
      <w:color w:val="003399"/>
      <w:sz w:val="16"/>
      <w:szCs w:val="16"/>
      <w:lang w:eastAsia="en-GB"/>
    </w:rPr>
  </w:style>
  <w:style w:type="paragraph" w:styleId="FootnoteText">
    <w:name w:val="footnote text"/>
    <w:basedOn w:val="Normal"/>
    <w:link w:val="FootnoteTextChar"/>
    <w:uiPriority w:val="99"/>
    <w:semiHidden/>
    <w:unhideWhenUsed/>
    <w:rsid w:val="0048631A"/>
    <w:rPr>
      <w:sz w:val="20"/>
      <w:szCs w:val="20"/>
    </w:rPr>
  </w:style>
  <w:style w:type="character" w:customStyle="1" w:styleId="FootnoteTextChar">
    <w:name w:val="Footnote Text Char"/>
    <w:basedOn w:val="DefaultParagraphFont"/>
    <w:link w:val="FootnoteText"/>
    <w:uiPriority w:val="99"/>
    <w:semiHidden/>
    <w:rsid w:val="0048631A"/>
    <w:rPr>
      <w:rFonts w:ascii="Century Gothic" w:hAnsi="Century Gothic" w:cs="Times New Roman"/>
      <w:color w:val="003399"/>
      <w:sz w:val="20"/>
      <w:szCs w:val="20"/>
      <w:lang w:eastAsia="en-GB"/>
    </w:rPr>
  </w:style>
  <w:style w:type="character" w:styleId="FootnoteReference">
    <w:name w:val="footnote reference"/>
    <w:basedOn w:val="DefaultParagraphFont"/>
    <w:uiPriority w:val="99"/>
    <w:semiHidden/>
    <w:unhideWhenUsed/>
    <w:rsid w:val="0048631A"/>
    <w:rPr>
      <w:vertAlign w:val="superscript"/>
    </w:rPr>
  </w:style>
  <w:style w:type="character" w:styleId="HTMLAcronym">
    <w:name w:val="HTML Acronym"/>
    <w:basedOn w:val="DefaultParagraphFont"/>
    <w:uiPriority w:val="99"/>
    <w:semiHidden/>
    <w:unhideWhenUsed/>
    <w:rsid w:val="002C543F"/>
  </w:style>
  <w:style w:type="character" w:styleId="FollowedHyperlink">
    <w:name w:val="FollowedHyperlink"/>
    <w:basedOn w:val="DefaultParagraphFont"/>
    <w:uiPriority w:val="99"/>
    <w:semiHidden/>
    <w:unhideWhenUsed/>
    <w:rsid w:val="005A6977"/>
    <w:rPr>
      <w:color w:val="800080" w:themeColor="followedHyperlink"/>
      <w:u w:val="single"/>
    </w:rPr>
  </w:style>
  <w:style w:type="paragraph" w:customStyle="1" w:styleId="Default">
    <w:name w:val="Default"/>
    <w:rsid w:val="001454FB"/>
    <w:pPr>
      <w:autoSpaceDE w:val="0"/>
      <w:autoSpaceDN w:val="0"/>
      <w:adjustRightInd w:val="0"/>
      <w:spacing w:after="0" w:line="240" w:lineRule="auto"/>
    </w:pPr>
    <w:rPr>
      <w:rFonts w:ascii="Trebuchet MS" w:hAnsi="Trebuchet MS" w:cs="Trebuchet MS"/>
      <w:color w:val="000000"/>
      <w:sz w:val="24"/>
      <w:szCs w:val="24"/>
    </w:rPr>
  </w:style>
  <w:style w:type="character" w:customStyle="1" w:styleId="ms-rtecustom-nhsh6italic1">
    <w:name w:val="ms-rtecustom-nhsh6_italic1"/>
    <w:basedOn w:val="DefaultParagraphFont"/>
    <w:rsid w:val="00F343BE"/>
    <w:rPr>
      <w:i/>
      <w:iCs/>
    </w:rPr>
  </w:style>
  <w:style w:type="character" w:customStyle="1" w:styleId="ms-rtecustom-nhsh5bold1">
    <w:name w:val="ms-rtecustom-nhsh5_bold1"/>
    <w:basedOn w:val="DefaultParagraphFont"/>
    <w:rsid w:val="00F34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3"/>
    <w:pPr>
      <w:spacing w:after="0" w:line="240" w:lineRule="auto"/>
    </w:pPr>
    <w:rPr>
      <w:rFonts w:ascii="Century Gothic" w:hAnsi="Century Gothic" w:cs="Times New Roman"/>
      <w:color w:val="003399"/>
      <w:sz w:val="24"/>
      <w:szCs w:val="24"/>
      <w:lang w:eastAsia="en-GB"/>
    </w:rPr>
  </w:style>
  <w:style w:type="paragraph" w:styleId="Heading5">
    <w:name w:val="heading 5"/>
    <w:basedOn w:val="Normal"/>
    <w:link w:val="Heading5Char"/>
    <w:uiPriority w:val="9"/>
    <w:qFormat/>
    <w:rsid w:val="00505E43"/>
    <w:pPr>
      <w:spacing w:after="96"/>
      <w:outlineLvl w:val="4"/>
    </w:pPr>
    <w:rPr>
      <w:rFonts w:ascii="Times New Roman" w:eastAsia="Times New Roman" w:hAnsi="Times New Roman"/>
      <w:b/>
      <w:bCs/>
      <w:color w:val="33518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E43"/>
    <w:rPr>
      <w:color w:val="3366FF"/>
      <w:u w:val="single"/>
    </w:rPr>
  </w:style>
  <w:style w:type="character" w:customStyle="1" w:styleId="Heading5Char">
    <w:name w:val="Heading 5 Char"/>
    <w:basedOn w:val="DefaultParagraphFont"/>
    <w:link w:val="Heading5"/>
    <w:uiPriority w:val="9"/>
    <w:rsid w:val="00505E43"/>
    <w:rPr>
      <w:rFonts w:ascii="Times New Roman" w:eastAsia="Times New Roman" w:hAnsi="Times New Roman" w:cs="Times New Roman"/>
      <w:b/>
      <w:bCs/>
      <w:color w:val="335183"/>
      <w:sz w:val="31"/>
      <w:szCs w:val="31"/>
      <w:lang w:eastAsia="en-GB"/>
    </w:rPr>
  </w:style>
  <w:style w:type="character" w:styleId="Strong">
    <w:name w:val="Strong"/>
    <w:basedOn w:val="DefaultParagraphFont"/>
    <w:uiPriority w:val="22"/>
    <w:qFormat/>
    <w:rsid w:val="00505E43"/>
    <w:rPr>
      <w:b/>
      <w:bCs/>
    </w:rPr>
  </w:style>
  <w:style w:type="table" w:styleId="TableGrid">
    <w:name w:val="Table Grid"/>
    <w:basedOn w:val="TableNormal"/>
    <w:uiPriority w:val="59"/>
    <w:rsid w:val="0050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765"/>
    <w:pPr>
      <w:ind w:left="720"/>
      <w:contextualSpacing/>
    </w:pPr>
  </w:style>
  <w:style w:type="paragraph" w:styleId="NormalWeb">
    <w:name w:val="Normal (Web)"/>
    <w:basedOn w:val="Normal"/>
    <w:uiPriority w:val="99"/>
    <w:unhideWhenUsed/>
    <w:rsid w:val="00461034"/>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uiPriority w:val="99"/>
    <w:unhideWhenUsed/>
    <w:rsid w:val="00F83350"/>
    <w:pPr>
      <w:tabs>
        <w:tab w:val="center" w:pos="4513"/>
        <w:tab w:val="right" w:pos="9026"/>
      </w:tabs>
    </w:pPr>
  </w:style>
  <w:style w:type="character" w:customStyle="1" w:styleId="HeaderChar">
    <w:name w:val="Header Char"/>
    <w:basedOn w:val="DefaultParagraphFont"/>
    <w:link w:val="Header"/>
    <w:uiPriority w:val="99"/>
    <w:rsid w:val="00F83350"/>
    <w:rPr>
      <w:rFonts w:ascii="Century Gothic" w:hAnsi="Century Gothic" w:cs="Times New Roman"/>
      <w:color w:val="003399"/>
      <w:sz w:val="24"/>
      <w:szCs w:val="24"/>
      <w:lang w:eastAsia="en-GB"/>
    </w:rPr>
  </w:style>
  <w:style w:type="paragraph" w:styleId="Footer">
    <w:name w:val="footer"/>
    <w:basedOn w:val="Normal"/>
    <w:link w:val="FooterChar"/>
    <w:uiPriority w:val="99"/>
    <w:unhideWhenUsed/>
    <w:rsid w:val="00F83350"/>
    <w:pPr>
      <w:tabs>
        <w:tab w:val="center" w:pos="4513"/>
        <w:tab w:val="right" w:pos="9026"/>
      </w:tabs>
    </w:pPr>
  </w:style>
  <w:style w:type="character" w:customStyle="1" w:styleId="FooterChar">
    <w:name w:val="Footer Char"/>
    <w:basedOn w:val="DefaultParagraphFont"/>
    <w:link w:val="Footer"/>
    <w:uiPriority w:val="99"/>
    <w:rsid w:val="00F83350"/>
    <w:rPr>
      <w:rFonts w:ascii="Century Gothic" w:hAnsi="Century Gothic" w:cs="Times New Roman"/>
      <w:color w:val="003399"/>
      <w:sz w:val="24"/>
      <w:szCs w:val="24"/>
      <w:lang w:eastAsia="en-GB"/>
    </w:rPr>
  </w:style>
  <w:style w:type="paragraph" w:styleId="BalloonText">
    <w:name w:val="Balloon Text"/>
    <w:basedOn w:val="Normal"/>
    <w:link w:val="BalloonTextChar"/>
    <w:uiPriority w:val="99"/>
    <w:semiHidden/>
    <w:unhideWhenUsed/>
    <w:rsid w:val="00F83350"/>
    <w:rPr>
      <w:rFonts w:ascii="Tahoma" w:hAnsi="Tahoma" w:cs="Tahoma"/>
      <w:sz w:val="16"/>
      <w:szCs w:val="16"/>
    </w:rPr>
  </w:style>
  <w:style w:type="character" w:customStyle="1" w:styleId="BalloonTextChar">
    <w:name w:val="Balloon Text Char"/>
    <w:basedOn w:val="DefaultParagraphFont"/>
    <w:link w:val="BalloonText"/>
    <w:uiPriority w:val="99"/>
    <w:semiHidden/>
    <w:rsid w:val="00F83350"/>
    <w:rPr>
      <w:rFonts w:ascii="Tahoma" w:hAnsi="Tahoma" w:cs="Tahoma"/>
      <w:color w:val="003399"/>
      <w:sz w:val="16"/>
      <w:szCs w:val="16"/>
      <w:lang w:eastAsia="en-GB"/>
    </w:rPr>
  </w:style>
  <w:style w:type="paragraph" w:styleId="FootnoteText">
    <w:name w:val="footnote text"/>
    <w:basedOn w:val="Normal"/>
    <w:link w:val="FootnoteTextChar"/>
    <w:uiPriority w:val="99"/>
    <w:semiHidden/>
    <w:unhideWhenUsed/>
    <w:rsid w:val="0048631A"/>
    <w:rPr>
      <w:sz w:val="20"/>
      <w:szCs w:val="20"/>
    </w:rPr>
  </w:style>
  <w:style w:type="character" w:customStyle="1" w:styleId="FootnoteTextChar">
    <w:name w:val="Footnote Text Char"/>
    <w:basedOn w:val="DefaultParagraphFont"/>
    <w:link w:val="FootnoteText"/>
    <w:uiPriority w:val="99"/>
    <w:semiHidden/>
    <w:rsid w:val="0048631A"/>
    <w:rPr>
      <w:rFonts w:ascii="Century Gothic" w:hAnsi="Century Gothic" w:cs="Times New Roman"/>
      <w:color w:val="003399"/>
      <w:sz w:val="20"/>
      <w:szCs w:val="20"/>
      <w:lang w:eastAsia="en-GB"/>
    </w:rPr>
  </w:style>
  <w:style w:type="character" w:styleId="FootnoteReference">
    <w:name w:val="footnote reference"/>
    <w:basedOn w:val="DefaultParagraphFont"/>
    <w:uiPriority w:val="99"/>
    <w:semiHidden/>
    <w:unhideWhenUsed/>
    <w:rsid w:val="0048631A"/>
    <w:rPr>
      <w:vertAlign w:val="superscript"/>
    </w:rPr>
  </w:style>
  <w:style w:type="character" w:styleId="HTMLAcronym">
    <w:name w:val="HTML Acronym"/>
    <w:basedOn w:val="DefaultParagraphFont"/>
    <w:uiPriority w:val="99"/>
    <w:semiHidden/>
    <w:unhideWhenUsed/>
    <w:rsid w:val="002C543F"/>
  </w:style>
  <w:style w:type="character" w:styleId="FollowedHyperlink">
    <w:name w:val="FollowedHyperlink"/>
    <w:basedOn w:val="DefaultParagraphFont"/>
    <w:uiPriority w:val="99"/>
    <w:semiHidden/>
    <w:unhideWhenUsed/>
    <w:rsid w:val="005A6977"/>
    <w:rPr>
      <w:color w:val="800080" w:themeColor="followedHyperlink"/>
      <w:u w:val="single"/>
    </w:rPr>
  </w:style>
  <w:style w:type="paragraph" w:customStyle="1" w:styleId="Default">
    <w:name w:val="Default"/>
    <w:rsid w:val="001454FB"/>
    <w:pPr>
      <w:autoSpaceDE w:val="0"/>
      <w:autoSpaceDN w:val="0"/>
      <w:adjustRightInd w:val="0"/>
      <w:spacing w:after="0" w:line="240" w:lineRule="auto"/>
    </w:pPr>
    <w:rPr>
      <w:rFonts w:ascii="Trebuchet MS" w:hAnsi="Trebuchet MS" w:cs="Trebuchet MS"/>
      <w:color w:val="000000"/>
      <w:sz w:val="24"/>
      <w:szCs w:val="24"/>
    </w:rPr>
  </w:style>
  <w:style w:type="character" w:customStyle="1" w:styleId="ms-rtecustom-nhsh6italic1">
    <w:name w:val="ms-rtecustom-nhsh6_italic1"/>
    <w:basedOn w:val="DefaultParagraphFont"/>
    <w:rsid w:val="00F343BE"/>
    <w:rPr>
      <w:i/>
      <w:iCs/>
    </w:rPr>
  </w:style>
  <w:style w:type="character" w:customStyle="1" w:styleId="ms-rtecustom-nhsh5bold1">
    <w:name w:val="ms-rtecustom-nhsh5_bold1"/>
    <w:basedOn w:val="DefaultParagraphFont"/>
    <w:rsid w:val="00F34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537">
      <w:bodyDiv w:val="1"/>
      <w:marLeft w:val="0"/>
      <w:marRight w:val="0"/>
      <w:marTop w:val="0"/>
      <w:marBottom w:val="0"/>
      <w:divBdr>
        <w:top w:val="none" w:sz="0" w:space="0" w:color="auto"/>
        <w:left w:val="none" w:sz="0" w:space="0" w:color="auto"/>
        <w:bottom w:val="none" w:sz="0" w:space="0" w:color="auto"/>
        <w:right w:val="none" w:sz="0" w:space="0" w:color="auto"/>
      </w:divBdr>
    </w:div>
    <w:div w:id="102045340">
      <w:bodyDiv w:val="1"/>
      <w:marLeft w:val="0"/>
      <w:marRight w:val="0"/>
      <w:marTop w:val="0"/>
      <w:marBottom w:val="0"/>
      <w:divBdr>
        <w:top w:val="none" w:sz="0" w:space="0" w:color="auto"/>
        <w:left w:val="none" w:sz="0" w:space="0" w:color="auto"/>
        <w:bottom w:val="none" w:sz="0" w:space="0" w:color="auto"/>
        <w:right w:val="none" w:sz="0" w:space="0" w:color="auto"/>
      </w:divBdr>
      <w:divsChild>
        <w:div w:id="1619526032">
          <w:marLeft w:val="0"/>
          <w:marRight w:val="0"/>
          <w:marTop w:val="0"/>
          <w:marBottom w:val="0"/>
          <w:divBdr>
            <w:top w:val="none" w:sz="0" w:space="0" w:color="auto"/>
            <w:left w:val="none" w:sz="0" w:space="0" w:color="auto"/>
            <w:bottom w:val="none" w:sz="0" w:space="0" w:color="auto"/>
            <w:right w:val="none" w:sz="0" w:space="0" w:color="auto"/>
          </w:divBdr>
        </w:div>
      </w:divsChild>
    </w:div>
    <w:div w:id="2341711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547"/>
          <w:marRight w:val="0"/>
          <w:marTop w:val="86"/>
          <w:marBottom w:val="0"/>
          <w:divBdr>
            <w:top w:val="none" w:sz="0" w:space="0" w:color="auto"/>
            <w:left w:val="none" w:sz="0" w:space="0" w:color="auto"/>
            <w:bottom w:val="none" w:sz="0" w:space="0" w:color="auto"/>
            <w:right w:val="none" w:sz="0" w:space="0" w:color="auto"/>
          </w:divBdr>
        </w:div>
        <w:div w:id="232542610">
          <w:marLeft w:val="547"/>
          <w:marRight w:val="0"/>
          <w:marTop w:val="86"/>
          <w:marBottom w:val="0"/>
          <w:divBdr>
            <w:top w:val="none" w:sz="0" w:space="0" w:color="auto"/>
            <w:left w:val="none" w:sz="0" w:space="0" w:color="auto"/>
            <w:bottom w:val="none" w:sz="0" w:space="0" w:color="auto"/>
            <w:right w:val="none" w:sz="0" w:space="0" w:color="auto"/>
          </w:divBdr>
        </w:div>
        <w:div w:id="1677416975">
          <w:marLeft w:val="547"/>
          <w:marRight w:val="0"/>
          <w:marTop w:val="86"/>
          <w:marBottom w:val="0"/>
          <w:divBdr>
            <w:top w:val="none" w:sz="0" w:space="0" w:color="auto"/>
            <w:left w:val="none" w:sz="0" w:space="0" w:color="auto"/>
            <w:bottom w:val="none" w:sz="0" w:space="0" w:color="auto"/>
            <w:right w:val="none" w:sz="0" w:space="0" w:color="auto"/>
          </w:divBdr>
        </w:div>
      </w:divsChild>
    </w:div>
    <w:div w:id="290332324">
      <w:bodyDiv w:val="1"/>
      <w:marLeft w:val="0"/>
      <w:marRight w:val="0"/>
      <w:marTop w:val="0"/>
      <w:marBottom w:val="0"/>
      <w:divBdr>
        <w:top w:val="none" w:sz="0" w:space="0" w:color="auto"/>
        <w:left w:val="none" w:sz="0" w:space="0" w:color="auto"/>
        <w:bottom w:val="none" w:sz="0" w:space="0" w:color="auto"/>
        <w:right w:val="none" w:sz="0" w:space="0" w:color="auto"/>
      </w:divBdr>
    </w:div>
    <w:div w:id="471795552">
      <w:bodyDiv w:val="1"/>
      <w:marLeft w:val="0"/>
      <w:marRight w:val="0"/>
      <w:marTop w:val="225"/>
      <w:marBottom w:val="0"/>
      <w:divBdr>
        <w:top w:val="none" w:sz="0" w:space="0" w:color="auto"/>
        <w:left w:val="none" w:sz="0" w:space="0" w:color="auto"/>
        <w:bottom w:val="none" w:sz="0" w:space="0" w:color="auto"/>
        <w:right w:val="none" w:sz="0" w:space="0" w:color="auto"/>
      </w:divBdr>
      <w:divsChild>
        <w:div w:id="435251745">
          <w:marLeft w:val="0"/>
          <w:marRight w:val="0"/>
          <w:marTop w:val="0"/>
          <w:marBottom w:val="0"/>
          <w:divBdr>
            <w:top w:val="none" w:sz="0" w:space="0" w:color="auto"/>
            <w:left w:val="none" w:sz="0" w:space="0" w:color="auto"/>
            <w:bottom w:val="none" w:sz="0" w:space="0" w:color="auto"/>
            <w:right w:val="none" w:sz="0" w:space="0" w:color="auto"/>
          </w:divBdr>
          <w:divsChild>
            <w:div w:id="430248108">
              <w:marLeft w:val="0"/>
              <w:marRight w:val="0"/>
              <w:marTop w:val="0"/>
              <w:marBottom w:val="0"/>
              <w:divBdr>
                <w:top w:val="none" w:sz="0" w:space="0" w:color="auto"/>
                <w:left w:val="none" w:sz="0" w:space="0" w:color="auto"/>
                <w:bottom w:val="none" w:sz="0" w:space="0" w:color="auto"/>
                <w:right w:val="none" w:sz="0" w:space="0" w:color="auto"/>
              </w:divBdr>
              <w:divsChild>
                <w:div w:id="174610032">
                  <w:marLeft w:val="0"/>
                  <w:marRight w:val="0"/>
                  <w:marTop w:val="0"/>
                  <w:marBottom w:val="0"/>
                  <w:divBdr>
                    <w:top w:val="none" w:sz="0" w:space="0" w:color="auto"/>
                    <w:left w:val="none" w:sz="0" w:space="0" w:color="auto"/>
                    <w:bottom w:val="none" w:sz="0" w:space="0" w:color="auto"/>
                    <w:right w:val="none" w:sz="0" w:space="0" w:color="auto"/>
                  </w:divBdr>
                  <w:divsChild>
                    <w:div w:id="274748472">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574239666">
      <w:bodyDiv w:val="1"/>
      <w:marLeft w:val="0"/>
      <w:marRight w:val="0"/>
      <w:marTop w:val="0"/>
      <w:marBottom w:val="0"/>
      <w:divBdr>
        <w:top w:val="none" w:sz="0" w:space="0" w:color="auto"/>
        <w:left w:val="none" w:sz="0" w:space="0" w:color="auto"/>
        <w:bottom w:val="none" w:sz="0" w:space="0" w:color="auto"/>
        <w:right w:val="none" w:sz="0" w:space="0" w:color="auto"/>
      </w:divBdr>
      <w:divsChild>
        <w:div w:id="1811286829">
          <w:marLeft w:val="547"/>
          <w:marRight w:val="0"/>
          <w:marTop w:val="86"/>
          <w:marBottom w:val="0"/>
          <w:divBdr>
            <w:top w:val="none" w:sz="0" w:space="0" w:color="auto"/>
            <w:left w:val="none" w:sz="0" w:space="0" w:color="auto"/>
            <w:bottom w:val="none" w:sz="0" w:space="0" w:color="auto"/>
            <w:right w:val="none" w:sz="0" w:space="0" w:color="auto"/>
          </w:divBdr>
        </w:div>
        <w:div w:id="1150555999">
          <w:marLeft w:val="547"/>
          <w:marRight w:val="0"/>
          <w:marTop w:val="86"/>
          <w:marBottom w:val="0"/>
          <w:divBdr>
            <w:top w:val="none" w:sz="0" w:space="0" w:color="auto"/>
            <w:left w:val="none" w:sz="0" w:space="0" w:color="auto"/>
            <w:bottom w:val="none" w:sz="0" w:space="0" w:color="auto"/>
            <w:right w:val="none" w:sz="0" w:space="0" w:color="auto"/>
          </w:divBdr>
        </w:div>
        <w:div w:id="602691898">
          <w:marLeft w:val="547"/>
          <w:marRight w:val="0"/>
          <w:marTop w:val="86"/>
          <w:marBottom w:val="0"/>
          <w:divBdr>
            <w:top w:val="none" w:sz="0" w:space="0" w:color="auto"/>
            <w:left w:val="none" w:sz="0" w:space="0" w:color="auto"/>
            <w:bottom w:val="none" w:sz="0" w:space="0" w:color="auto"/>
            <w:right w:val="none" w:sz="0" w:space="0" w:color="auto"/>
          </w:divBdr>
        </w:div>
      </w:divsChild>
    </w:div>
    <w:div w:id="846406863">
      <w:bodyDiv w:val="1"/>
      <w:marLeft w:val="0"/>
      <w:marRight w:val="0"/>
      <w:marTop w:val="0"/>
      <w:marBottom w:val="0"/>
      <w:divBdr>
        <w:top w:val="none" w:sz="0" w:space="0" w:color="auto"/>
        <w:left w:val="none" w:sz="0" w:space="0" w:color="auto"/>
        <w:bottom w:val="none" w:sz="0" w:space="0" w:color="auto"/>
        <w:right w:val="none" w:sz="0" w:space="0" w:color="auto"/>
      </w:divBdr>
    </w:div>
    <w:div w:id="917590019">
      <w:bodyDiv w:val="1"/>
      <w:marLeft w:val="0"/>
      <w:marRight w:val="0"/>
      <w:marTop w:val="0"/>
      <w:marBottom w:val="0"/>
      <w:divBdr>
        <w:top w:val="none" w:sz="0" w:space="0" w:color="auto"/>
        <w:left w:val="none" w:sz="0" w:space="0" w:color="auto"/>
        <w:bottom w:val="none" w:sz="0" w:space="0" w:color="auto"/>
        <w:right w:val="none" w:sz="0" w:space="0" w:color="auto"/>
      </w:divBdr>
    </w:div>
    <w:div w:id="998769053">
      <w:bodyDiv w:val="1"/>
      <w:marLeft w:val="0"/>
      <w:marRight w:val="0"/>
      <w:marTop w:val="0"/>
      <w:marBottom w:val="0"/>
      <w:divBdr>
        <w:top w:val="none" w:sz="0" w:space="0" w:color="auto"/>
        <w:left w:val="none" w:sz="0" w:space="0" w:color="auto"/>
        <w:bottom w:val="none" w:sz="0" w:space="0" w:color="auto"/>
        <w:right w:val="none" w:sz="0" w:space="0" w:color="auto"/>
      </w:divBdr>
      <w:divsChild>
        <w:div w:id="624889455">
          <w:marLeft w:val="0"/>
          <w:marRight w:val="0"/>
          <w:marTop w:val="0"/>
          <w:marBottom w:val="0"/>
          <w:divBdr>
            <w:top w:val="none" w:sz="0" w:space="0" w:color="auto"/>
            <w:left w:val="none" w:sz="0" w:space="0" w:color="auto"/>
            <w:bottom w:val="none" w:sz="0" w:space="0" w:color="auto"/>
            <w:right w:val="none" w:sz="0" w:space="0" w:color="auto"/>
          </w:divBdr>
          <w:divsChild>
            <w:div w:id="271136266">
              <w:marLeft w:val="0"/>
              <w:marRight w:val="0"/>
              <w:marTop w:val="420"/>
              <w:marBottom w:val="0"/>
              <w:divBdr>
                <w:top w:val="none" w:sz="0" w:space="0" w:color="auto"/>
                <w:left w:val="none" w:sz="0" w:space="0" w:color="auto"/>
                <w:bottom w:val="none" w:sz="0" w:space="0" w:color="auto"/>
                <w:right w:val="none" w:sz="0" w:space="0" w:color="auto"/>
              </w:divBdr>
              <w:divsChild>
                <w:div w:id="2509416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36277712">
      <w:bodyDiv w:val="1"/>
      <w:marLeft w:val="0"/>
      <w:marRight w:val="0"/>
      <w:marTop w:val="0"/>
      <w:marBottom w:val="0"/>
      <w:divBdr>
        <w:top w:val="none" w:sz="0" w:space="0" w:color="auto"/>
        <w:left w:val="none" w:sz="0" w:space="0" w:color="auto"/>
        <w:bottom w:val="none" w:sz="0" w:space="0" w:color="auto"/>
        <w:right w:val="none" w:sz="0" w:space="0" w:color="auto"/>
      </w:divBdr>
    </w:div>
    <w:div w:id="1041246259">
      <w:bodyDiv w:val="1"/>
      <w:marLeft w:val="0"/>
      <w:marRight w:val="0"/>
      <w:marTop w:val="0"/>
      <w:marBottom w:val="0"/>
      <w:divBdr>
        <w:top w:val="none" w:sz="0" w:space="0" w:color="auto"/>
        <w:left w:val="none" w:sz="0" w:space="0" w:color="auto"/>
        <w:bottom w:val="none" w:sz="0" w:space="0" w:color="auto"/>
        <w:right w:val="none" w:sz="0" w:space="0" w:color="auto"/>
      </w:divBdr>
      <w:divsChild>
        <w:div w:id="1399867638">
          <w:marLeft w:val="547"/>
          <w:marRight w:val="0"/>
          <w:marTop w:val="86"/>
          <w:marBottom w:val="0"/>
          <w:divBdr>
            <w:top w:val="none" w:sz="0" w:space="0" w:color="auto"/>
            <w:left w:val="none" w:sz="0" w:space="0" w:color="auto"/>
            <w:bottom w:val="none" w:sz="0" w:space="0" w:color="auto"/>
            <w:right w:val="none" w:sz="0" w:space="0" w:color="auto"/>
          </w:divBdr>
        </w:div>
        <w:div w:id="360514790">
          <w:marLeft w:val="547"/>
          <w:marRight w:val="0"/>
          <w:marTop w:val="86"/>
          <w:marBottom w:val="0"/>
          <w:divBdr>
            <w:top w:val="none" w:sz="0" w:space="0" w:color="auto"/>
            <w:left w:val="none" w:sz="0" w:space="0" w:color="auto"/>
            <w:bottom w:val="none" w:sz="0" w:space="0" w:color="auto"/>
            <w:right w:val="none" w:sz="0" w:space="0" w:color="auto"/>
          </w:divBdr>
        </w:div>
        <w:div w:id="1674720677">
          <w:marLeft w:val="547"/>
          <w:marRight w:val="0"/>
          <w:marTop w:val="86"/>
          <w:marBottom w:val="0"/>
          <w:divBdr>
            <w:top w:val="none" w:sz="0" w:space="0" w:color="auto"/>
            <w:left w:val="none" w:sz="0" w:space="0" w:color="auto"/>
            <w:bottom w:val="none" w:sz="0" w:space="0" w:color="auto"/>
            <w:right w:val="none" w:sz="0" w:space="0" w:color="auto"/>
          </w:divBdr>
        </w:div>
        <w:div w:id="467287824">
          <w:marLeft w:val="547"/>
          <w:marRight w:val="0"/>
          <w:marTop w:val="86"/>
          <w:marBottom w:val="0"/>
          <w:divBdr>
            <w:top w:val="none" w:sz="0" w:space="0" w:color="auto"/>
            <w:left w:val="none" w:sz="0" w:space="0" w:color="auto"/>
            <w:bottom w:val="none" w:sz="0" w:space="0" w:color="auto"/>
            <w:right w:val="none" w:sz="0" w:space="0" w:color="auto"/>
          </w:divBdr>
        </w:div>
        <w:div w:id="1667980596">
          <w:marLeft w:val="547"/>
          <w:marRight w:val="0"/>
          <w:marTop w:val="86"/>
          <w:marBottom w:val="0"/>
          <w:divBdr>
            <w:top w:val="none" w:sz="0" w:space="0" w:color="auto"/>
            <w:left w:val="none" w:sz="0" w:space="0" w:color="auto"/>
            <w:bottom w:val="none" w:sz="0" w:space="0" w:color="auto"/>
            <w:right w:val="none" w:sz="0" w:space="0" w:color="auto"/>
          </w:divBdr>
        </w:div>
      </w:divsChild>
    </w:div>
    <w:div w:id="1222671855">
      <w:bodyDiv w:val="1"/>
      <w:marLeft w:val="0"/>
      <w:marRight w:val="0"/>
      <w:marTop w:val="0"/>
      <w:marBottom w:val="0"/>
      <w:divBdr>
        <w:top w:val="none" w:sz="0" w:space="0" w:color="auto"/>
        <w:left w:val="none" w:sz="0" w:space="0" w:color="auto"/>
        <w:bottom w:val="none" w:sz="0" w:space="0" w:color="auto"/>
        <w:right w:val="none" w:sz="0" w:space="0" w:color="auto"/>
      </w:divBdr>
    </w:div>
    <w:div w:id="1223519581">
      <w:bodyDiv w:val="1"/>
      <w:marLeft w:val="0"/>
      <w:marRight w:val="0"/>
      <w:marTop w:val="0"/>
      <w:marBottom w:val="0"/>
      <w:divBdr>
        <w:top w:val="none" w:sz="0" w:space="0" w:color="auto"/>
        <w:left w:val="none" w:sz="0" w:space="0" w:color="auto"/>
        <w:bottom w:val="none" w:sz="0" w:space="0" w:color="auto"/>
        <w:right w:val="none" w:sz="0" w:space="0" w:color="auto"/>
      </w:divBdr>
    </w:div>
    <w:div w:id="1249576121">
      <w:bodyDiv w:val="1"/>
      <w:marLeft w:val="0"/>
      <w:marRight w:val="0"/>
      <w:marTop w:val="0"/>
      <w:marBottom w:val="0"/>
      <w:divBdr>
        <w:top w:val="none" w:sz="0" w:space="0" w:color="auto"/>
        <w:left w:val="none" w:sz="0" w:space="0" w:color="auto"/>
        <w:bottom w:val="none" w:sz="0" w:space="0" w:color="auto"/>
        <w:right w:val="none" w:sz="0" w:space="0" w:color="auto"/>
      </w:divBdr>
      <w:divsChild>
        <w:div w:id="287780379">
          <w:marLeft w:val="0"/>
          <w:marRight w:val="0"/>
          <w:marTop w:val="0"/>
          <w:marBottom w:val="0"/>
          <w:divBdr>
            <w:top w:val="none" w:sz="0" w:space="0" w:color="auto"/>
            <w:left w:val="none" w:sz="0" w:space="0" w:color="auto"/>
            <w:bottom w:val="none" w:sz="0" w:space="0" w:color="auto"/>
            <w:right w:val="none" w:sz="0" w:space="0" w:color="auto"/>
          </w:divBdr>
          <w:divsChild>
            <w:div w:id="1079250258">
              <w:marLeft w:val="0"/>
              <w:marRight w:val="0"/>
              <w:marTop w:val="420"/>
              <w:marBottom w:val="0"/>
              <w:divBdr>
                <w:top w:val="none" w:sz="0" w:space="0" w:color="auto"/>
                <w:left w:val="none" w:sz="0" w:space="0" w:color="auto"/>
                <w:bottom w:val="none" w:sz="0" w:space="0" w:color="auto"/>
                <w:right w:val="none" w:sz="0" w:space="0" w:color="auto"/>
              </w:divBdr>
              <w:divsChild>
                <w:div w:id="19523921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77386659">
      <w:bodyDiv w:val="1"/>
      <w:marLeft w:val="0"/>
      <w:marRight w:val="0"/>
      <w:marTop w:val="0"/>
      <w:marBottom w:val="0"/>
      <w:divBdr>
        <w:top w:val="none" w:sz="0" w:space="0" w:color="auto"/>
        <w:left w:val="none" w:sz="0" w:space="0" w:color="auto"/>
        <w:bottom w:val="none" w:sz="0" w:space="0" w:color="auto"/>
        <w:right w:val="none" w:sz="0" w:space="0" w:color="auto"/>
      </w:divBdr>
    </w:div>
    <w:div w:id="1433938810">
      <w:bodyDiv w:val="1"/>
      <w:marLeft w:val="0"/>
      <w:marRight w:val="0"/>
      <w:marTop w:val="0"/>
      <w:marBottom w:val="0"/>
      <w:divBdr>
        <w:top w:val="none" w:sz="0" w:space="0" w:color="auto"/>
        <w:left w:val="none" w:sz="0" w:space="0" w:color="auto"/>
        <w:bottom w:val="none" w:sz="0" w:space="0" w:color="auto"/>
        <w:right w:val="none" w:sz="0" w:space="0" w:color="auto"/>
      </w:divBdr>
    </w:div>
    <w:div w:id="1444574478">
      <w:bodyDiv w:val="1"/>
      <w:marLeft w:val="0"/>
      <w:marRight w:val="0"/>
      <w:marTop w:val="0"/>
      <w:marBottom w:val="0"/>
      <w:divBdr>
        <w:top w:val="none" w:sz="0" w:space="0" w:color="auto"/>
        <w:left w:val="none" w:sz="0" w:space="0" w:color="auto"/>
        <w:bottom w:val="none" w:sz="0" w:space="0" w:color="auto"/>
        <w:right w:val="none" w:sz="0" w:space="0" w:color="auto"/>
      </w:divBdr>
      <w:divsChild>
        <w:div w:id="1589385230">
          <w:marLeft w:val="0"/>
          <w:marRight w:val="0"/>
          <w:marTop w:val="0"/>
          <w:marBottom w:val="0"/>
          <w:divBdr>
            <w:top w:val="none" w:sz="0" w:space="0" w:color="auto"/>
            <w:left w:val="none" w:sz="0" w:space="0" w:color="auto"/>
            <w:bottom w:val="none" w:sz="0" w:space="0" w:color="auto"/>
            <w:right w:val="none" w:sz="0" w:space="0" w:color="auto"/>
          </w:divBdr>
          <w:divsChild>
            <w:div w:id="1315377159">
              <w:marLeft w:val="0"/>
              <w:marRight w:val="0"/>
              <w:marTop w:val="0"/>
              <w:marBottom w:val="0"/>
              <w:divBdr>
                <w:top w:val="none" w:sz="0" w:space="0" w:color="auto"/>
                <w:left w:val="none" w:sz="0" w:space="0" w:color="auto"/>
                <w:bottom w:val="none" w:sz="0" w:space="0" w:color="auto"/>
                <w:right w:val="none" w:sz="0" w:space="0" w:color="auto"/>
              </w:divBdr>
              <w:divsChild>
                <w:div w:id="555509916">
                  <w:marLeft w:val="2835"/>
                  <w:marRight w:val="4620"/>
                  <w:marTop w:val="0"/>
                  <w:marBottom w:val="0"/>
                  <w:divBdr>
                    <w:top w:val="none" w:sz="0" w:space="0" w:color="auto"/>
                    <w:left w:val="none" w:sz="0" w:space="0" w:color="auto"/>
                    <w:bottom w:val="none" w:sz="0" w:space="0" w:color="auto"/>
                    <w:right w:val="none" w:sz="0" w:space="0" w:color="auto"/>
                  </w:divBdr>
                  <w:divsChild>
                    <w:div w:id="1381788173">
                      <w:marLeft w:val="0"/>
                      <w:marRight w:val="0"/>
                      <w:marTop w:val="0"/>
                      <w:marBottom w:val="0"/>
                      <w:divBdr>
                        <w:top w:val="none" w:sz="0" w:space="0" w:color="auto"/>
                        <w:left w:val="none" w:sz="0" w:space="0" w:color="auto"/>
                        <w:bottom w:val="none" w:sz="0" w:space="0" w:color="auto"/>
                        <w:right w:val="none" w:sz="0" w:space="0" w:color="auto"/>
                      </w:divBdr>
                      <w:divsChild>
                        <w:div w:id="1697317403">
                          <w:marLeft w:val="0"/>
                          <w:marRight w:val="0"/>
                          <w:marTop w:val="0"/>
                          <w:marBottom w:val="0"/>
                          <w:divBdr>
                            <w:top w:val="none" w:sz="0" w:space="0" w:color="auto"/>
                            <w:left w:val="none" w:sz="0" w:space="0" w:color="auto"/>
                            <w:bottom w:val="none" w:sz="0" w:space="0" w:color="auto"/>
                            <w:right w:val="none" w:sz="0" w:space="0" w:color="auto"/>
                          </w:divBdr>
                          <w:divsChild>
                            <w:div w:id="20992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471840">
      <w:bodyDiv w:val="1"/>
      <w:marLeft w:val="0"/>
      <w:marRight w:val="0"/>
      <w:marTop w:val="0"/>
      <w:marBottom w:val="0"/>
      <w:divBdr>
        <w:top w:val="none" w:sz="0" w:space="0" w:color="auto"/>
        <w:left w:val="none" w:sz="0" w:space="0" w:color="auto"/>
        <w:bottom w:val="none" w:sz="0" w:space="0" w:color="auto"/>
        <w:right w:val="none" w:sz="0" w:space="0" w:color="auto"/>
      </w:divBdr>
      <w:divsChild>
        <w:div w:id="418260760">
          <w:marLeft w:val="547"/>
          <w:marRight w:val="0"/>
          <w:marTop w:val="86"/>
          <w:marBottom w:val="0"/>
          <w:divBdr>
            <w:top w:val="none" w:sz="0" w:space="0" w:color="auto"/>
            <w:left w:val="none" w:sz="0" w:space="0" w:color="auto"/>
            <w:bottom w:val="none" w:sz="0" w:space="0" w:color="auto"/>
            <w:right w:val="none" w:sz="0" w:space="0" w:color="auto"/>
          </w:divBdr>
        </w:div>
        <w:div w:id="175924935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hs.learnprou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s.scot.nhs.uk/education-and-training/by-discipline/medicine/about-medical-training/generic-training/support-of-national-training/the-certification-of-death-(scotland)-act-2011-education-and-learning-resourc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hd.scot.nhs.uk/cmo/CMO(2014)27.pdf" TargetMode="External"/><Relationship Id="rId5" Type="http://schemas.openxmlformats.org/officeDocument/2006/relationships/settings" Target="settings.xml"/><Relationship Id="rId15" Type="http://schemas.openxmlformats.org/officeDocument/2006/relationships/hyperlink" Target="mailto:High-UHB.DeathCertificationAdmin@nhs.net" TargetMode="External"/><Relationship Id="rId10" Type="http://schemas.openxmlformats.org/officeDocument/2006/relationships/hyperlink" Target="https://nhs.learnprouk.com/lms/login.aspx?ReturnUrl=%2flms%2fuser_level%2fNavigatorHom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es.scot.nhs.uk/education-and-training/by-discipline/medicine/about-medical-training/generic-training/support-of-national-training/the-certification-of-death-(scotland)-act-2011-education-and-learning-resources.aspx" TargetMode="External"/><Relationship Id="rId14" Type="http://schemas.openxmlformats.org/officeDocument/2006/relationships/hyperlink" Target="http://www.sad.sco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BFC08-1006-4BA7-8846-FCD109D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Hill</dc:creator>
  <cp:lastModifiedBy>Heather Campbell</cp:lastModifiedBy>
  <cp:revision>4</cp:revision>
  <cp:lastPrinted>2015-06-22T13:19:00Z</cp:lastPrinted>
  <dcterms:created xsi:type="dcterms:W3CDTF">2017-05-09T09:58:00Z</dcterms:created>
  <dcterms:modified xsi:type="dcterms:W3CDTF">2017-06-02T13:54:00Z</dcterms:modified>
</cp:coreProperties>
</file>